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0F1A2" w14:textId="2C4D0390" w:rsidR="00EA3D83" w:rsidRPr="00945442" w:rsidRDefault="00EA3D83" w:rsidP="0013064B">
      <w:pPr>
        <w:widowControl/>
        <w:autoSpaceDE w:val="0"/>
        <w:autoSpaceDN w:val="0"/>
        <w:adjustRightInd w:val="0"/>
        <w:spacing w:line="240" w:lineRule="atLeast"/>
        <w:jc w:val="center"/>
        <w:rPr>
          <w:b/>
          <w:color w:val="000000"/>
          <w:sz w:val="28"/>
          <w:szCs w:val="28"/>
          <w:lang w:val="en-US"/>
        </w:rPr>
      </w:pPr>
      <w:bookmarkStart w:id="0" w:name="_Hlk69223035"/>
    </w:p>
    <w:p w14:paraId="5EB110C9" w14:textId="77777777" w:rsidR="004E35FD" w:rsidRPr="00945442" w:rsidRDefault="004E35FD" w:rsidP="004E35FD">
      <w:pPr>
        <w:widowControl/>
        <w:autoSpaceDE w:val="0"/>
        <w:autoSpaceDN w:val="0"/>
        <w:adjustRightInd w:val="0"/>
        <w:spacing w:line="240" w:lineRule="atLeast"/>
        <w:jc w:val="center"/>
        <w:rPr>
          <w:b/>
          <w:color w:val="000000"/>
          <w:sz w:val="28"/>
          <w:szCs w:val="28"/>
          <w:lang w:val="en-US"/>
        </w:rPr>
      </w:pPr>
      <w:r w:rsidRPr="00945442">
        <w:rPr>
          <w:b/>
          <w:color w:val="000000"/>
          <w:sz w:val="28"/>
          <w:szCs w:val="28"/>
          <w:lang w:val="en-US"/>
        </w:rPr>
        <w:t>REPUBLIC OF MOLDOVA</w:t>
      </w:r>
    </w:p>
    <w:p w14:paraId="49DDD692" w14:textId="77777777" w:rsidR="004E35FD" w:rsidRPr="00945442" w:rsidRDefault="004E35FD" w:rsidP="004E35FD">
      <w:pPr>
        <w:widowControl/>
        <w:autoSpaceDE w:val="0"/>
        <w:autoSpaceDN w:val="0"/>
        <w:adjustRightInd w:val="0"/>
        <w:spacing w:line="240" w:lineRule="atLeast"/>
        <w:jc w:val="center"/>
        <w:rPr>
          <w:b/>
          <w:color w:val="000000"/>
          <w:sz w:val="28"/>
          <w:szCs w:val="28"/>
          <w:lang w:val="en-US"/>
        </w:rPr>
      </w:pPr>
    </w:p>
    <w:p w14:paraId="5E7D79ED" w14:textId="1AA05B6A" w:rsidR="004E35FD" w:rsidRPr="00692862" w:rsidRDefault="00692862" w:rsidP="004E35FD">
      <w:pPr>
        <w:widowControl/>
        <w:autoSpaceDE w:val="0"/>
        <w:autoSpaceDN w:val="0"/>
        <w:adjustRightInd w:val="0"/>
        <w:spacing w:line="240" w:lineRule="atLeast"/>
        <w:jc w:val="center"/>
        <w:rPr>
          <w:b/>
          <w:color w:val="365F91" w:themeColor="accent1" w:themeShade="BF"/>
          <w:sz w:val="28"/>
          <w:szCs w:val="28"/>
          <w:lang w:val="en-US"/>
        </w:rPr>
      </w:pPr>
      <w:r>
        <w:rPr>
          <w:b/>
          <w:color w:val="365F91" w:themeColor="accent1" w:themeShade="BF"/>
          <w:sz w:val="28"/>
          <w:szCs w:val="28"/>
          <w:lang w:val="en-US"/>
        </w:rPr>
        <w:t xml:space="preserve">Gender-Centru   </w:t>
      </w:r>
    </w:p>
    <w:p w14:paraId="0EBB5F9A" w14:textId="77777777" w:rsidR="004E35FD" w:rsidRPr="00945442" w:rsidRDefault="004E35FD" w:rsidP="004E35FD">
      <w:pPr>
        <w:widowControl/>
        <w:autoSpaceDE w:val="0"/>
        <w:autoSpaceDN w:val="0"/>
        <w:adjustRightInd w:val="0"/>
        <w:spacing w:line="240" w:lineRule="atLeast"/>
        <w:jc w:val="center"/>
        <w:rPr>
          <w:b/>
          <w:color w:val="000000"/>
          <w:sz w:val="28"/>
          <w:szCs w:val="28"/>
          <w:lang w:val="en-US"/>
        </w:rPr>
      </w:pPr>
    </w:p>
    <w:p w14:paraId="454F5D01" w14:textId="77777777" w:rsidR="004E35FD" w:rsidRPr="00945442" w:rsidRDefault="004E35FD" w:rsidP="004E35FD">
      <w:pPr>
        <w:widowControl/>
        <w:autoSpaceDE w:val="0"/>
        <w:autoSpaceDN w:val="0"/>
        <w:adjustRightInd w:val="0"/>
        <w:spacing w:line="240" w:lineRule="atLeast"/>
        <w:jc w:val="center"/>
        <w:rPr>
          <w:b/>
          <w:color w:val="000000"/>
          <w:sz w:val="28"/>
          <w:szCs w:val="28"/>
          <w:lang w:val="en-US"/>
        </w:rPr>
      </w:pPr>
      <w:r w:rsidRPr="00945442">
        <w:rPr>
          <w:b/>
          <w:color w:val="000000"/>
          <w:sz w:val="28"/>
          <w:szCs w:val="28"/>
          <w:lang w:val="en-US"/>
        </w:rPr>
        <w:t xml:space="preserve"> </w:t>
      </w:r>
    </w:p>
    <w:p w14:paraId="2893C341" w14:textId="5EEFAAD2" w:rsidR="0098492B" w:rsidRPr="00945442" w:rsidRDefault="004E35FD" w:rsidP="0013064B">
      <w:pPr>
        <w:widowControl/>
        <w:autoSpaceDE w:val="0"/>
        <w:autoSpaceDN w:val="0"/>
        <w:adjustRightInd w:val="0"/>
        <w:spacing w:line="240" w:lineRule="atLeast"/>
        <w:jc w:val="center"/>
        <w:rPr>
          <w:b/>
          <w:caps/>
          <w:color w:val="4F81BD" w:themeColor="accent1"/>
          <w:sz w:val="28"/>
          <w:szCs w:val="28"/>
          <w:lang w:val="en-US"/>
        </w:rPr>
      </w:pPr>
      <w:r w:rsidRPr="00945442">
        <w:rPr>
          <w:b/>
          <w:color w:val="000000"/>
          <w:sz w:val="28"/>
          <w:szCs w:val="28"/>
          <w:lang w:val="en-US"/>
        </w:rPr>
        <w:t>JSDF proposed grant project (P168790)</w:t>
      </w:r>
      <w:bookmarkEnd w:id="0"/>
    </w:p>
    <w:p w14:paraId="3F61B9F5" w14:textId="77777777" w:rsidR="00B61C64" w:rsidRPr="00945442" w:rsidRDefault="00B61C64" w:rsidP="0013064B">
      <w:pPr>
        <w:widowControl/>
        <w:autoSpaceDE w:val="0"/>
        <w:autoSpaceDN w:val="0"/>
        <w:adjustRightInd w:val="0"/>
        <w:spacing w:line="240" w:lineRule="atLeast"/>
        <w:jc w:val="center"/>
        <w:rPr>
          <w:b/>
          <w:color w:val="000000"/>
          <w:sz w:val="28"/>
          <w:szCs w:val="28"/>
          <w:lang w:val="en-US"/>
        </w:rPr>
      </w:pPr>
    </w:p>
    <w:p w14:paraId="42F2C0BB" w14:textId="77777777" w:rsidR="00F754A1" w:rsidRPr="00945442" w:rsidRDefault="00F754A1" w:rsidP="0013064B">
      <w:pPr>
        <w:widowControl/>
        <w:autoSpaceDE w:val="0"/>
        <w:autoSpaceDN w:val="0"/>
        <w:adjustRightInd w:val="0"/>
        <w:spacing w:line="240" w:lineRule="atLeast"/>
        <w:jc w:val="center"/>
        <w:rPr>
          <w:b/>
          <w:color w:val="000000"/>
          <w:sz w:val="28"/>
          <w:szCs w:val="28"/>
          <w:lang w:val="en-US"/>
        </w:rPr>
      </w:pPr>
    </w:p>
    <w:p w14:paraId="75D893EE" w14:textId="361185D4" w:rsidR="00F754A1" w:rsidRPr="00945442" w:rsidRDefault="004E35FD" w:rsidP="0013064B">
      <w:pPr>
        <w:widowControl/>
        <w:autoSpaceDE w:val="0"/>
        <w:autoSpaceDN w:val="0"/>
        <w:adjustRightInd w:val="0"/>
        <w:spacing w:line="240" w:lineRule="atLeast"/>
        <w:jc w:val="center"/>
        <w:rPr>
          <w:b/>
          <w:color w:val="000000"/>
          <w:sz w:val="28"/>
          <w:szCs w:val="28"/>
          <w:lang w:val="en-US"/>
        </w:rPr>
      </w:pPr>
      <w:r w:rsidRPr="00945442">
        <w:rPr>
          <w:b/>
          <w:color w:val="000000"/>
          <w:sz w:val="28"/>
          <w:szCs w:val="28"/>
          <w:lang w:val="en-US"/>
        </w:rPr>
        <w:t>“WOMEN'S EMPOWERMENT THROUGH GBV SERVICES” (WEGS)</w:t>
      </w:r>
    </w:p>
    <w:p w14:paraId="4E23D29C" w14:textId="47435DF2" w:rsidR="00F754A1" w:rsidRPr="00945442" w:rsidRDefault="00F754A1" w:rsidP="0013064B">
      <w:pPr>
        <w:widowControl/>
        <w:autoSpaceDE w:val="0"/>
        <w:autoSpaceDN w:val="0"/>
        <w:adjustRightInd w:val="0"/>
        <w:spacing w:line="240" w:lineRule="atLeast"/>
        <w:jc w:val="center"/>
        <w:rPr>
          <w:b/>
          <w:color w:val="000000"/>
          <w:sz w:val="28"/>
          <w:szCs w:val="28"/>
          <w:lang w:val="en-US"/>
        </w:rPr>
      </w:pPr>
    </w:p>
    <w:p w14:paraId="7E77E926" w14:textId="6B614F17" w:rsidR="00A13845" w:rsidRPr="00945442" w:rsidRDefault="00A13845" w:rsidP="0013064B">
      <w:pPr>
        <w:widowControl/>
        <w:autoSpaceDE w:val="0"/>
        <w:autoSpaceDN w:val="0"/>
        <w:adjustRightInd w:val="0"/>
        <w:spacing w:line="240" w:lineRule="atLeast"/>
        <w:jc w:val="center"/>
        <w:rPr>
          <w:b/>
          <w:color w:val="000000"/>
          <w:sz w:val="28"/>
          <w:szCs w:val="28"/>
          <w:lang w:val="en-US"/>
        </w:rPr>
      </w:pPr>
    </w:p>
    <w:p w14:paraId="0F2414C7" w14:textId="763DCDA9" w:rsidR="00A13845" w:rsidRPr="00945442" w:rsidRDefault="00A13845" w:rsidP="0013064B">
      <w:pPr>
        <w:widowControl/>
        <w:autoSpaceDE w:val="0"/>
        <w:autoSpaceDN w:val="0"/>
        <w:adjustRightInd w:val="0"/>
        <w:spacing w:line="240" w:lineRule="atLeast"/>
        <w:jc w:val="center"/>
        <w:rPr>
          <w:b/>
          <w:color w:val="000000"/>
          <w:sz w:val="28"/>
          <w:szCs w:val="28"/>
          <w:lang w:val="en-US"/>
        </w:rPr>
      </w:pPr>
    </w:p>
    <w:p w14:paraId="3C07D584" w14:textId="77777777" w:rsidR="00A13845" w:rsidRPr="00945442" w:rsidRDefault="00A13845" w:rsidP="0013064B">
      <w:pPr>
        <w:widowControl/>
        <w:autoSpaceDE w:val="0"/>
        <w:autoSpaceDN w:val="0"/>
        <w:adjustRightInd w:val="0"/>
        <w:spacing w:line="240" w:lineRule="atLeast"/>
        <w:jc w:val="center"/>
        <w:rPr>
          <w:b/>
          <w:color w:val="000000"/>
          <w:sz w:val="28"/>
          <w:szCs w:val="28"/>
          <w:lang w:val="en-US"/>
        </w:rPr>
      </w:pPr>
    </w:p>
    <w:p w14:paraId="1F5718DB" w14:textId="77777777" w:rsidR="00A13845" w:rsidRPr="00945442" w:rsidRDefault="00A13845" w:rsidP="0013064B">
      <w:pPr>
        <w:widowControl/>
        <w:autoSpaceDE w:val="0"/>
        <w:autoSpaceDN w:val="0"/>
        <w:adjustRightInd w:val="0"/>
        <w:spacing w:line="240" w:lineRule="atLeast"/>
        <w:jc w:val="center"/>
        <w:rPr>
          <w:b/>
          <w:color w:val="000000"/>
          <w:sz w:val="28"/>
          <w:szCs w:val="28"/>
          <w:lang w:val="en-US"/>
        </w:rPr>
      </w:pPr>
    </w:p>
    <w:p w14:paraId="4F538A6E" w14:textId="77777777" w:rsidR="00B61C64" w:rsidRPr="00945442" w:rsidRDefault="00B61C64" w:rsidP="0013064B">
      <w:pPr>
        <w:widowControl/>
        <w:autoSpaceDE w:val="0"/>
        <w:autoSpaceDN w:val="0"/>
        <w:adjustRightInd w:val="0"/>
        <w:spacing w:line="240" w:lineRule="atLeast"/>
        <w:jc w:val="center"/>
        <w:rPr>
          <w:b/>
          <w:color w:val="000000"/>
          <w:sz w:val="28"/>
          <w:szCs w:val="28"/>
          <w:lang w:val="en-US"/>
        </w:rPr>
      </w:pPr>
    </w:p>
    <w:p w14:paraId="52F27D0B" w14:textId="77777777" w:rsidR="00EA3D83" w:rsidRPr="00945442" w:rsidRDefault="00EA3D83" w:rsidP="0013064B">
      <w:pPr>
        <w:widowControl/>
        <w:autoSpaceDE w:val="0"/>
        <w:autoSpaceDN w:val="0"/>
        <w:adjustRightInd w:val="0"/>
        <w:spacing w:line="240" w:lineRule="atLeast"/>
        <w:jc w:val="center"/>
        <w:rPr>
          <w:b/>
          <w:color w:val="000000"/>
          <w:sz w:val="28"/>
          <w:szCs w:val="28"/>
          <w:lang w:val="en-US"/>
        </w:rPr>
      </w:pPr>
    </w:p>
    <w:p w14:paraId="15802F3F" w14:textId="77777777" w:rsidR="00D15843" w:rsidRPr="00945442" w:rsidRDefault="00DC0B01" w:rsidP="00FD3FF5">
      <w:pPr>
        <w:widowControl/>
        <w:autoSpaceDE w:val="0"/>
        <w:autoSpaceDN w:val="0"/>
        <w:adjustRightInd w:val="0"/>
        <w:spacing w:line="240" w:lineRule="atLeast"/>
        <w:jc w:val="center"/>
        <w:rPr>
          <w:b/>
          <w:color w:val="000000"/>
          <w:sz w:val="56"/>
          <w:szCs w:val="48"/>
          <w:lang w:val="en-US"/>
        </w:rPr>
      </w:pPr>
      <w:r w:rsidRPr="00945442">
        <w:rPr>
          <w:b/>
          <w:color w:val="000000"/>
          <w:sz w:val="56"/>
          <w:szCs w:val="48"/>
          <w:lang w:val="en-US"/>
        </w:rPr>
        <w:t xml:space="preserve">Labor Management Procedures </w:t>
      </w:r>
    </w:p>
    <w:p w14:paraId="19D19AA6" w14:textId="7D5598B5" w:rsidR="00FD3FF5" w:rsidRPr="00945442" w:rsidRDefault="00DC0B01" w:rsidP="00FD3FF5">
      <w:pPr>
        <w:widowControl/>
        <w:autoSpaceDE w:val="0"/>
        <w:autoSpaceDN w:val="0"/>
        <w:adjustRightInd w:val="0"/>
        <w:spacing w:line="240" w:lineRule="atLeast"/>
        <w:jc w:val="center"/>
        <w:rPr>
          <w:b/>
          <w:color w:val="000000"/>
          <w:sz w:val="56"/>
          <w:szCs w:val="48"/>
          <w:lang w:val="en-US"/>
        </w:rPr>
      </w:pPr>
      <w:r w:rsidRPr="00945442">
        <w:rPr>
          <w:b/>
          <w:color w:val="000000"/>
          <w:sz w:val="56"/>
          <w:szCs w:val="48"/>
          <w:lang w:val="en-US"/>
        </w:rPr>
        <w:t>(LMP)</w:t>
      </w:r>
      <w:r w:rsidR="00E9236C" w:rsidRPr="00945442">
        <w:rPr>
          <w:b/>
          <w:color w:val="000000"/>
          <w:sz w:val="56"/>
          <w:szCs w:val="48"/>
          <w:lang w:val="en-US"/>
        </w:rPr>
        <w:t xml:space="preserve"> </w:t>
      </w:r>
    </w:p>
    <w:p w14:paraId="5EBE463B" w14:textId="77777777" w:rsidR="00EA3D83" w:rsidRPr="00945442" w:rsidRDefault="00EA3D83" w:rsidP="00EA3D83">
      <w:pPr>
        <w:widowControl/>
        <w:autoSpaceDE w:val="0"/>
        <w:autoSpaceDN w:val="0"/>
        <w:adjustRightInd w:val="0"/>
        <w:spacing w:line="240" w:lineRule="atLeast"/>
        <w:jc w:val="center"/>
        <w:rPr>
          <w:b/>
          <w:color w:val="000000"/>
          <w:sz w:val="28"/>
          <w:szCs w:val="24"/>
          <w:lang w:val="en-US"/>
        </w:rPr>
      </w:pPr>
    </w:p>
    <w:p w14:paraId="321400A7" w14:textId="0B538148" w:rsidR="008731DB" w:rsidRPr="00945442" w:rsidRDefault="008731DB" w:rsidP="00EA3D83">
      <w:pPr>
        <w:widowControl/>
        <w:autoSpaceDE w:val="0"/>
        <w:autoSpaceDN w:val="0"/>
        <w:adjustRightInd w:val="0"/>
        <w:spacing w:line="240" w:lineRule="atLeast"/>
        <w:jc w:val="center"/>
        <w:rPr>
          <w:b/>
          <w:color w:val="000000"/>
          <w:sz w:val="28"/>
          <w:szCs w:val="24"/>
          <w:lang w:val="en-US"/>
        </w:rPr>
      </w:pPr>
    </w:p>
    <w:p w14:paraId="1D934B93" w14:textId="3D779802" w:rsidR="00163A15" w:rsidRPr="00945442" w:rsidRDefault="00163A15" w:rsidP="00EA3D83">
      <w:pPr>
        <w:widowControl/>
        <w:autoSpaceDE w:val="0"/>
        <w:autoSpaceDN w:val="0"/>
        <w:adjustRightInd w:val="0"/>
        <w:spacing w:line="240" w:lineRule="atLeast"/>
        <w:jc w:val="center"/>
        <w:rPr>
          <w:b/>
          <w:color w:val="000000"/>
          <w:sz w:val="28"/>
          <w:szCs w:val="24"/>
          <w:lang w:val="en-US"/>
        </w:rPr>
      </w:pPr>
    </w:p>
    <w:p w14:paraId="300F61CA" w14:textId="59274CC9" w:rsidR="00163A15" w:rsidRPr="00945442" w:rsidRDefault="00163A15" w:rsidP="00EA3D83">
      <w:pPr>
        <w:widowControl/>
        <w:autoSpaceDE w:val="0"/>
        <w:autoSpaceDN w:val="0"/>
        <w:adjustRightInd w:val="0"/>
        <w:spacing w:line="240" w:lineRule="atLeast"/>
        <w:jc w:val="center"/>
        <w:rPr>
          <w:b/>
          <w:color w:val="000000"/>
          <w:sz w:val="28"/>
          <w:szCs w:val="24"/>
          <w:lang w:val="en-US"/>
        </w:rPr>
      </w:pPr>
    </w:p>
    <w:p w14:paraId="53B9A305" w14:textId="77777777" w:rsidR="00163A15" w:rsidRPr="00945442" w:rsidRDefault="00163A15" w:rsidP="00EA3D83">
      <w:pPr>
        <w:widowControl/>
        <w:autoSpaceDE w:val="0"/>
        <w:autoSpaceDN w:val="0"/>
        <w:adjustRightInd w:val="0"/>
        <w:spacing w:line="240" w:lineRule="atLeast"/>
        <w:jc w:val="center"/>
        <w:rPr>
          <w:b/>
          <w:color w:val="000000"/>
          <w:sz w:val="28"/>
          <w:szCs w:val="24"/>
          <w:lang w:val="en-US"/>
        </w:rPr>
      </w:pPr>
    </w:p>
    <w:p w14:paraId="0C052C0D" w14:textId="77777777" w:rsidR="00163A15" w:rsidRPr="00945442" w:rsidRDefault="00163A15" w:rsidP="00EA3D83">
      <w:pPr>
        <w:widowControl/>
        <w:autoSpaceDE w:val="0"/>
        <w:autoSpaceDN w:val="0"/>
        <w:adjustRightInd w:val="0"/>
        <w:spacing w:line="240" w:lineRule="atLeast"/>
        <w:jc w:val="center"/>
        <w:rPr>
          <w:b/>
          <w:color w:val="000000"/>
          <w:sz w:val="28"/>
          <w:szCs w:val="24"/>
          <w:lang w:val="en-US"/>
        </w:rPr>
      </w:pPr>
    </w:p>
    <w:p w14:paraId="4469E5FA" w14:textId="77777777" w:rsidR="008731DB" w:rsidRPr="00945442" w:rsidRDefault="008731DB" w:rsidP="00EA3D83">
      <w:pPr>
        <w:widowControl/>
        <w:autoSpaceDE w:val="0"/>
        <w:autoSpaceDN w:val="0"/>
        <w:adjustRightInd w:val="0"/>
        <w:spacing w:line="240" w:lineRule="atLeast"/>
        <w:jc w:val="center"/>
        <w:rPr>
          <w:b/>
          <w:color w:val="000000"/>
          <w:sz w:val="28"/>
          <w:szCs w:val="24"/>
          <w:lang w:val="en-US"/>
        </w:rPr>
      </w:pPr>
    </w:p>
    <w:p w14:paraId="4E967BE4" w14:textId="77777777" w:rsidR="00431DC0" w:rsidRPr="00945442" w:rsidRDefault="00431DC0" w:rsidP="00EA3D83">
      <w:pPr>
        <w:widowControl/>
        <w:autoSpaceDE w:val="0"/>
        <w:autoSpaceDN w:val="0"/>
        <w:adjustRightInd w:val="0"/>
        <w:spacing w:line="240" w:lineRule="atLeast"/>
        <w:jc w:val="center"/>
        <w:rPr>
          <w:b/>
          <w:color w:val="000000"/>
          <w:sz w:val="28"/>
          <w:szCs w:val="24"/>
          <w:lang w:val="en-US"/>
        </w:rPr>
      </w:pPr>
    </w:p>
    <w:p w14:paraId="7E1BCC3D" w14:textId="77777777" w:rsidR="001E4812" w:rsidRPr="00945442" w:rsidRDefault="001E4812" w:rsidP="00EA3D83">
      <w:pPr>
        <w:widowControl/>
        <w:autoSpaceDE w:val="0"/>
        <w:autoSpaceDN w:val="0"/>
        <w:adjustRightInd w:val="0"/>
        <w:spacing w:line="240" w:lineRule="atLeast"/>
        <w:jc w:val="center"/>
        <w:rPr>
          <w:b/>
          <w:color w:val="000000"/>
          <w:sz w:val="28"/>
          <w:szCs w:val="24"/>
          <w:lang w:val="en-US"/>
        </w:rPr>
      </w:pPr>
    </w:p>
    <w:p w14:paraId="0B774E61" w14:textId="77777777" w:rsidR="008731DB" w:rsidRPr="00945442" w:rsidRDefault="008731DB" w:rsidP="00EA3D83">
      <w:pPr>
        <w:widowControl/>
        <w:autoSpaceDE w:val="0"/>
        <w:autoSpaceDN w:val="0"/>
        <w:adjustRightInd w:val="0"/>
        <w:spacing w:line="240" w:lineRule="atLeast"/>
        <w:jc w:val="center"/>
        <w:rPr>
          <w:b/>
          <w:color w:val="000000"/>
          <w:sz w:val="28"/>
          <w:szCs w:val="24"/>
          <w:lang w:val="en-US"/>
        </w:rPr>
      </w:pPr>
    </w:p>
    <w:p w14:paraId="7B06896B" w14:textId="4DCFC052" w:rsidR="008731DB" w:rsidRPr="00945442" w:rsidRDefault="008731DB" w:rsidP="00EA3D83">
      <w:pPr>
        <w:widowControl/>
        <w:autoSpaceDE w:val="0"/>
        <w:autoSpaceDN w:val="0"/>
        <w:adjustRightInd w:val="0"/>
        <w:spacing w:line="240" w:lineRule="atLeast"/>
        <w:jc w:val="center"/>
        <w:rPr>
          <w:b/>
          <w:color w:val="000000"/>
          <w:sz w:val="28"/>
          <w:szCs w:val="24"/>
          <w:lang w:val="en-US"/>
        </w:rPr>
      </w:pPr>
    </w:p>
    <w:p w14:paraId="3611EA13" w14:textId="684D9E09" w:rsidR="006F55F0" w:rsidRPr="00945442" w:rsidRDefault="006F55F0" w:rsidP="00EA3D83">
      <w:pPr>
        <w:widowControl/>
        <w:autoSpaceDE w:val="0"/>
        <w:autoSpaceDN w:val="0"/>
        <w:adjustRightInd w:val="0"/>
        <w:spacing w:line="240" w:lineRule="atLeast"/>
        <w:jc w:val="center"/>
        <w:rPr>
          <w:b/>
          <w:color w:val="000000"/>
          <w:sz w:val="28"/>
          <w:szCs w:val="24"/>
          <w:lang w:val="en-US"/>
        </w:rPr>
      </w:pPr>
    </w:p>
    <w:p w14:paraId="04B4B5E3" w14:textId="23B2672F" w:rsidR="006F55F0" w:rsidRPr="00945442" w:rsidRDefault="006F55F0" w:rsidP="00EA3D83">
      <w:pPr>
        <w:widowControl/>
        <w:autoSpaceDE w:val="0"/>
        <w:autoSpaceDN w:val="0"/>
        <w:adjustRightInd w:val="0"/>
        <w:spacing w:line="240" w:lineRule="atLeast"/>
        <w:jc w:val="center"/>
        <w:rPr>
          <w:b/>
          <w:color w:val="000000"/>
          <w:sz w:val="28"/>
          <w:szCs w:val="24"/>
          <w:lang w:val="en-US"/>
        </w:rPr>
      </w:pPr>
    </w:p>
    <w:p w14:paraId="1A4DD947" w14:textId="37952DFE" w:rsidR="0013064B" w:rsidRPr="00945442" w:rsidRDefault="0013064B" w:rsidP="00EA3D83">
      <w:pPr>
        <w:widowControl/>
        <w:autoSpaceDE w:val="0"/>
        <w:autoSpaceDN w:val="0"/>
        <w:adjustRightInd w:val="0"/>
        <w:spacing w:line="240" w:lineRule="atLeast"/>
        <w:jc w:val="center"/>
        <w:rPr>
          <w:b/>
          <w:color w:val="000000"/>
          <w:sz w:val="28"/>
          <w:szCs w:val="24"/>
          <w:lang w:val="en-US"/>
        </w:rPr>
      </w:pPr>
    </w:p>
    <w:p w14:paraId="587572C4" w14:textId="77777777" w:rsidR="008731DB" w:rsidRPr="00945442" w:rsidRDefault="008731DB" w:rsidP="00EA3D83">
      <w:pPr>
        <w:widowControl/>
        <w:autoSpaceDE w:val="0"/>
        <w:autoSpaceDN w:val="0"/>
        <w:adjustRightInd w:val="0"/>
        <w:spacing w:line="240" w:lineRule="atLeast"/>
        <w:jc w:val="center"/>
        <w:rPr>
          <w:b/>
          <w:color w:val="000000"/>
          <w:sz w:val="28"/>
          <w:szCs w:val="24"/>
          <w:lang w:val="en-US"/>
        </w:rPr>
      </w:pPr>
    </w:p>
    <w:p w14:paraId="753605ED" w14:textId="77777777" w:rsidR="001E4812" w:rsidRPr="00945442" w:rsidRDefault="001E4812" w:rsidP="002E2ABC">
      <w:pPr>
        <w:widowControl/>
        <w:autoSpaceDE w:val="0"/>
        <w:autoSpaceDN w:val="0"/>
        <w:adjustRightInd w:val="0"/>
        <w:spacing w:line="240" w:lineRule="atLeast"/>
        <w:jc w:val="center"/>
        <w:rPr>
          <w:b/>
          <w:color w:val="000000"/>
          <w:sz w:val="28"/>
          <w:szCs w:val="24"/>
          <w:lang w:val="en-US"/>
        </w:rPr>
      </w:pPr>
    </w:p>
    <w:p w14:paraId="348E5407" w14:textId="77777777" w:rsidR="00EA3D83" w:rsidRPr="00945442" w:rsidRDefault="00EA3D83" w:rsidP="00EA3D83">
      <w:pPr>
        <w:widowControl/>
        <w:autoSpaceDE w:val="0"/>
        <w:autoSpaceDN w:val="0"/>
        <w:adjustRightInd w:val="0"/>
        <w:spacing w:line="240" w:lineRule="atLeast"/>
        <w:jc w:val="center"/>
        <w:rPr>
          <w:b/>
          <w:color w:val="000000"/>
          <w:sz w:val="28"/>
          <w:szCs w:val="24"/>
          <w:lang w:val="en-US"/>
        </w:rPr>
      </w:pPr>
    </w:p>
    <w:p w14:paraId="015B16EF" w14:textId="4AB9BC55" w:rsidR="00EA3D83" w:rsidRPr="00945442" w:rsidRDefault="005D32FB" w:rsidP="00BC12F6">
      <w:pPr>
        <w:widowControl/>
        <w:autoSpaceDE w:val="0"/>
        <w:autoSpaceDN w:val="0"/>
        <w:adjustRightInd w:val="0"/>
        <w:spacing w:line="240" w:lineRule="atLeast"/>
        <w:jc w:val="center"/>
        <w:rPr>
          <w:b/>
          <w:i/>
          <w:sz w:val="30"/>
          <w:szCs w:val="24"/>
          <w:lang w:val="en-US"/>
        </w:rPr>
      </w:pPr>
      <w:r w:rsidRPr="00945442">
        <w:rPr>
          <w:b/>
          <w:sz w:val="30"/>
          <w:szCs w:val="24"/>
          <w:lang w:val="en-US"/>
        </w:rPr>
        <w:t>Chisinau</w:t>
      </w:r>
      <w:r w:rsidR="00BC12F6" w:rsidRPr="00945442">
        <w:rPr>
          <w:b/>
          <w:sz w:val="30"/>
          <w:szCs w:val="24"/>
          <w:lang w:val="en-US"/>
        </w:rPr>
        <w:t xml:space="preserve">, </w:t>
      </w:r>
      <w:r w:rsidR="004E35FD" w:rsidRPr="00945442">
        <w:rPr>
          <w:b/>
          <w:sz w:val="30"/>
          <w:szCs w:val="24"/>
          <w:lang w:val="en-US"/>
        </w:rPr>
        <w:t>2024</w:t>
      </w:r>
    </w:p>
    <w:p w14:paraId="1E8B8E71" w14:textId="77777777" w:rsidR="00587210" w:rsidRPr="00945442" w:rsidRDefault="00EA3D83" w:rsidP="005C1E9F">
      <w:pPr>
        <w:widowControl/>
        <w:jc w:val="center"/>
        <w:rPr>
          <w:b/>
          <w:sz w:val="48"/>
          <w:szCs w:val="48"/>
          <w:lang w:val="en-US"/>
        </w:rPr>
      </w:pPr>
      <w:r w:rsidRPr="00945442">
        <w:rPr>
          <w:b/>
          <w:sz w:val="28"/>
          <w:szCs w:val="24"/>
          <w:lang w:val="en-US"/>
        </w:rPr>
        <w:br w:type="page"/>
      </w:r>
      <w:r w:rsidR="00F754A1" w:rsidRPr="00945442">
        <w:rPr>
          <w:b/>
          <w:sz w:val="48"/>
          <w:szCs w:val="48"/>
          <w:lang w:val="en-US"/>
        </w:rPr>
        <w:lastRenderedPageBreak/>
        <w:t>Content</w:t>
      </w:r>
      <w:r w:rsidR="00201634" w:rsidRPr="00945442">
        <w:rPr>
          <w:b/>
          <w:sz w:val="48"/>
          <w:szCs w:val="48"/>
          <w:lang w:val="en-US"/>
        </w:rPr>
        <w:t>s</w:t>
      </w:r>
    </w:p>
    <w:p w14:paraId="6AE440B1" w14:textId="77777777" w:rsidR="00B524FC" w:rsidRPr="00945442" w:rsidRDefault="00B524FC" w:rsidP="005C1E9F">
      <w:pPr>
        <w:widowControl/>
        <w:jc w:val="center"/>
        <w:rPr>
          <w:bCs/>
          <w:sz w:val="24"/>
          <w:szCs w:val="24"/>
          <w:lang w:val="en-US"/>
        </w:rPr>
      </w:pPr>
    </w:p>
    <w:p w14:paraId="30D7863C" w14:textId="77777777" w:rsidR="00EB2CCE" w:rsidRPr="00945442" w:rsidRDefault="00EB2CCE" w:rsidP="00E34BA4">
      <w:pPr>
        <w:widowControl/>
        <w:jc w:val="center"/>
        <w:rPr>
          <w:bCs/>
          <w:sz w:val="24"/>
          <w:szCs w:val="24"/>
          <w:lang w:val="en-US"/>
        </w:rPr>
      </w:pPr>
    </w:p>
    <w:p w14:paraId="2BB33582" w14:textId="2A7905D6" w:rsidR="00B039E1" w:rsidRDefault="0036573A">
      <w:pPr>
        <w:pStyle w:val="TOC1"/>
        <w:rPr>
          <w:rFonts w:asciiTheme="minorHAnsi" w:eastAsiaTheme="minorEastAsia" w:hAnsiTheme="minorHAnsi" w:cstheme="minorBidi"/>
          <w:b w:val="0"/>
          <w:bCs w:val="0"/>
          <w:sz w:val="22"/>
          <w:szCs w:val="22"/>
          <w:lang w:val="en-GB" w:eastAsia="en-GB"/>
        </w:rPr>
      </w:pPr>
      <w:r w:rsidRPr="00945442">
        <w:fldChar w:fldCharType="begin"/>
      </w:r>
      <w:r w:rsidRPr="00945442">
        <w:instrText xml:space="preserve"> TOC \o "1-3" \h \z \u </w:instrText>
      </w:r>
      <w:r w:rsidRPr="00945442">
        <w:fldChar w:fldCharType="separate"/>
      </w:r>
      <w:hyperlink w:anchor="_Toc175747577" w:history="1">
        <w:r w:rsidR="00B039E1" w:rsidRPr="00F26264">
          <w:rPr>
            <w:rStyle w:val="Hyperlink"/>
          </w:rPr>
          <w:t>Acronyms and abbreviations</w:t>
        </w:r>
        <w:r w:rsidR="00B039E1">
          <w:rPr>
            <w:webHidden/>
          </w:rPr>
          <w:tab/>
        </w:r>
        <w:r w:rsidR="00B039E1">
          <w:rPr>
            <w:webHidden/>
          </w:rPr>
          <w:fldChar w:fldCharType="begin"/>
        </w:r>
        <w:r w:rsidR="00B039E1">
          <w:rPr>
            <w:webHidden/>
          </w:rPr>
          <w:instrText xml:space="preserve"> PAGEREF _Toc175747577 \h </w:instrText>
        </w:r>
        <w:r w:rsidR="00B039E1">
          <w:rPr>
            <w:webHidden/>
          </w:rPr>
        </w:r>
        <w:r w:rsidR="00B039E1">
          <w:rPr>
            <w:webHidden/>
          </w:rPr>
          <w:fldChar w:fldCharType="separate"/>
        </w:r>
        <w:r w:rsidR="00B039E1">
          <w:rPr>
            <w:webHidden/>
          </w:rPr>
          <w:t>4</w:t>
        </w:r>
        <w:r w:rsidR="00B039E1">
          <w:rPr>
            <w:webHidden/>
          </w:rPr>
          <w:fldChar w:fldCharType="end"/>
        </w:r>
      </w:hyperlink>
    </w:p>
    <w:p w14:paraId="15188848" w14:textId="6C6A2DD6" w:rsidR="00B039E1" w:rsidRDefault="00B039E1">
      <w:pPr>
        <w:pStyle w:val="TOC1"/>
        <w:rPr>
          <w:rFonts w:asciiTheme="minorHAnsi" w:eastAsiaTheme="minorEastAsia" w:hAnsiTheme="minorHAnsi" w:cstheme="minorBidi"/>
          <w:b w:val="0"/>
          <w:bCs w:val="0"/>
          <w:sz w:val="22"/>
          <w:szCs w:val="22"/>
          <w:lang w:val="en-GB" w:eastAsia="en-GB"/>
        </w:rPr>
      </w:pPr>
      <w:hyperlink w:anchor="_Toc175747578" w:history="1">
        <w:r w:rsidRPr="00F26264">
          <w:rPr>
            <w:rStyle w:val="Hyperlink"/>
          </w:rPr>
          <w:t>1. Introduction</w:t>
        </w:r>
        <w:r>
          <w:rPr>
            <w:webHidden/>
          </w:rPr>
          <w:tab/>
        </w:r>
        <w:r>
          <w:rPr>
            <w:webHidden/>
          </w:rPr>
          <w:fldChar w:fldCharType="begin"/>
        </w:r>
        <w:r>
          <w:rPr>
            <w:webHidden/>
          </w:rPr>
          <w:instrText xml:space="preserve"> PAGEREF _Toc175747578 \h </w:instrText>
        </w:r>
        <w:r>
          <w:rPr>
            <w:webHidden/>
          </w:rPr>
        </w:r>
        <w:r>
          <w:rPr>
            <w:webHidden/>
          </w:rPr>
          <w:fldChar w:fldCharType="separate"/>
        </w:r>
        <w:r>
          <w:rPr>
            <w:webHidden/>
          </w:rPr>
          <w:t>5</w:t>
        </w:r>
        <w:r>
          <w:rPr>
            <w:webHidden/>
          </w:rPr>
          <w:fldChar w:fldCharType="end"/>
        </w:r>
      </w:hyperlink>
    </w:p>
    <w:p w14:paraId="6930F3A4" w14:textId="56864E6A" w:rsidR="00B039E1" w:rsidRDefault="00B039E1">
      <w:pPr>
        <w:pStyle w:val="TOC2"/>
        <w:rPr>
          <w:rFonts w:asciiTheme="minorHAnsi" w:eastAsiaTheme="minorEastAsia" w:hAnsiTheme="minorHAnsi" w:cstheme="minorBidi"/>
          <w:b w:val="0"/>
          <w:bCs w:val="0"/>
          <w:sz w:val="22"/>
          <w:szCs w:val="22"/>
          <w:lang w:val="en-GB" w:eastAsia="en-GB"/>
        </w:rPr>
      </w:pPr>
      <w:hyperlink w:anchor="_Toc175747579" w:history="1">
        <w:r w:rsidRPr="00F26264">
          <w:rPr>
            <w:rStyle w:val="Hyperlink"/>
          </w:rPr>
          <w:t>1.1</w:t>
        </w:r>
        <w:r>
          <w:rPr>
            <w:rFonts w:asciiTheme="minorHAnsi" w:eastAsiaTheme="minorEastAsia" w:hAnsiTheme="minorHAnsi" w:cstheme="minorBidi"/>
            <w:b w:val="0"/>
            <w:bCs w:val="0"/>
            <w:sz w:val="22"/>
            <w:szCs w:val="22"/>
            <w:lang w:val="en-GB" w:eastAsia="en-GB"/>
          </w:rPr>
          <w:tab/>
        </w:r>
        <w:r w:rsidRPr="00F26264">
          <w:rPr>
            <w:rStyle w:val="Hyperlink"/>
          </w:rPr>
          <w:t>Project Background</w:t>
        </w:r>
        <w:r>
          <w:rPr>
            <w:webHidden/>
          </w:rPr>
          <w:tab/>
        </w:r>
        <w:r>
          <w:rPr>
            <w:webHidden/>
          </w:rPr>
          <w:fldChar w:fldCharType="begin"/>
        </w:r>
        <w:r>
          <w:rPr>
            <w:webHidden/>
          </w:rPr>
          <w:instrText xml:space="preserve"> PAGEREF _Toc175747579 \h </w:instrText>
        </w:r>
        <w:r>
          <w:rPr>
            <w:webHidden/>
          </w:rPr>
        </w:r>
        <w:r>
          <w:rPr>
            <w:webHidden/>
          </w:rPr>
          <w:fldChar w:fldCharType="separate"/>
        </w:r>
        <w:r>
          <w:rPr>
            <w:webHidden/>
          </w:rPr>
          <w:t>6</w:t>
        </w:r>
        <w:r>
          <w:rPr>
            <w:webHidden/>
          </w:rPr>
          <w:fldChar w:fldCharType="end"/>
        </w:r>
      </w:hyperlink>
    </w:p>
    <w:p w14:paraId="15FFD158" w14:textId="2A420BCC" w:rsidR="00B039E1" w:rsidRDefault="00B039E1">
      <w:pPr>
        <w:pStyle w:val="TOC2"/>
        <w:rPr>
          <w:rFonts w:asciiTheme="minorHAnsi" w:eastAsiaTheme="minorEastAsia" w:hAnsiTheme="minorHAnsi" w:cstheme="minorBidi"/>
          <w:b w:val="0"/>
          <w:bCs w:val="0"/>
          <w:sz w:val="22"/>
          <w:szCs w:val="22"/>
          <w:lang w:val="en-GB" w:eastAsia="en-GB"/>
        </w:rPr>
      </w:pPr>
      <w:hyperlink w:anchor="_Toc175747580" w:history="1">
        <w:r w:rsidRPr="00F26264">
          <w:rPr>
            <w:rStyle w:val="Hyperlink"/>
          </w:rPr>
          <w:t>1.2</w:t>
        </w:r>
        <w:r>
          <w:rPr>
            <w:rFonts w:asciiTheme="minorHAnsi" w:eastAsiaTheme="minorEastAsia" w:hAnsiTheme="minorHAnsi" w:cstheme="minorBidi"/>
            <w:b w:val="0"/>
            <w:bCs w:val="0"/>
            <w:sz w:val="22"/>
            <w:szCs w:val="22"/>
            <w:lang w:val="en-GB" w:eastAsia="en-GB"/>
          </w:rPr>
          <w:tab/>
        </w:r>
        <w:r w:rsidRPr="00F26264">
          <w:rPr>
            <w:rStyle w:val="Hyperlink"/>
          </w:rPr>
          <w:t>Objectives of the Labor Management Procedures</w:t>
        </w:r>
        <w:r>
          <w:rPr>
            <w:webHidden/>
          </w:rPr>
          <w:tab/>
        </w:r>
        <w:r>
          <w:rPr>
            <w:webHidden/>
          </w:rPr>
          <w:fldChar w:fldCharType="begin"/>
        </w:r>
        <w:r>
          <w:rPr>
            <w:webHidden/>
          </w:rPr>
          <w:instrText xml:space="preserve"> PAGEREF _Toc175747580 \h </w:instrText>
        </w:r>
        <w:r>
          <w:rPr>
            <w:webHidden/>
          </w:rPr>
        </w:r>
        <w:r>
          <w:rPr>
            <w:webHidden/>
          </w:rPr>
          <w:fldChar w:fldCharType="separate"/>
        </w:r>
        <w:r>
          <w:rPr>
            <w:webHidden/>
          </w:rPr>
          <w:t>8</w:t>
        </w:r>
        <w:r>
          <w:rPr>
            <w:webHidden/>
          </w:rPr>
          <w:fldChar w:fldCharType="end"/>
        </w:r>
      </w:hyperlink>
    </w:p>
    <w:p w14:paraId="120ECCA0" w14:textId="4F71E973" w:rsidR="00B039E1" w:rsidRDefault="00B039E1">
      <w:pPr>
        <w:pStyle w:val="TOC1"/>
        <w:rPr>
          <w:rFonts w:asciiTheme="minorHAnsi" w:eastAsiaTheme="minorEastAsia" w:hAnsiTheme="minorHAnsi" w:cstheme="minorBidi"/>
          <w:b w:val="0"/>
          <w:bCs w:val="0"/>
          <w:sz w:val="22"/>
          <w:szCs w:val="22"/>
          <w:lang w:val="en-GB" w:eastAsia="en-GB"/>
        </w:rPr>
      </w:pPr>
      <w:hyperlink w:anchor="_Toc175747581" w:history="1">
        <w:r w:rsidRPr="00F26264">
          <w:rPr>
            <w:rStyle w:val="Hyperlink"/>
          </w:rPr>
          <w:t>2.</w:t>
        </w:r>
        <w:r>
          <w:rPr>
            <w:rFonts w:asciiTheme="minorHAnsi" w:eastAsiaTheme="minorEastAsia" w:hAnsiTheme="minorHAnsi" w:cstheme="minorBidi"/>
            <w:b w:val="0"/>
            <w:bCs w:val="0"/>
            <w:sz w:val="22"/>
            <w:szCs w:val="22"/>
            <w:lang w:val="en-GB" w:eastAsia="en-GB"/>
          </w:rPr>
          <w:tab/>
        </w:r>
        <w:r w:rsidRPr="00F26264">
          <w:rPr>
            <w:rStyle w:val="Hyperlink"/>
          </w:rPr>
          <w:t>Overview of Labor Use on the Project</w:t>
        </w:r>
        <w:r>
          <w:rPr>
            <w:webHidden/>
          </w:rPr>
          <w:tab/>
        </w:r>
        <w:r>
          <w:rPr>
            <w:webHidden/>
          </w:rPr>
          <w:fldChar w:fldCharType="begin"/>
        </w:r>
        <w:r>
          <w:rPr>
            <w:webHidden/>
          </w:rPr>
          <w:instrText xml:space="preserve"> PAGEREF _Toc175747581 \h </w:instrText>
        </w:r>
        <w:r>
          <w:rPr>
            <w:webHidden/>
          </w:rPr>
        </w:r>
        <w:r>
          <w:rPr>
            <w:webHidden/>
          </w:rPr>
          <w:fldChar w:fldCharType="separate"/>
        </w:r>
        <w:r>
          <w:rPr>
            <w:webHidden/>
          </w:rPr>
          <w:t>9</w:t>
        </w:r>
        <w:r>
          <w:rPr>
            <w:webHidden/>
          </w:rPr>
          <w:fldChar w:fldCharType="end"/>
        </w:r>
      </w:hyperlink>
    </w:p>
    <w:p w14:paraId="5CCCDDAE" w14:textId="6EF044F9" w:rsidR="00B039E1" w:rsidRDefault="00B039E1">
      <w:pPr>
        <w:pStyle w:val="TOC2"/>
        <w:rPr>
          <w:rFonts w:asciiTheme="minorHAnsi" w:eastAsiaTheme="minorEastAsia" w:hAnsiTheme="minorHAnsi" w:cstheme="minorBidi"/>
          <w:b w:val="0"/>
          <w:bCs w:val="0"/>
          <w:sz w:val="22"/>
          <w:szCs w:val="22"/>
          <w:lang w:val="en-GB" w:eastAsia="en-GB"/>
        </w:rPr>
      </w:pPr>
      <w:hyperlink w:anchor="_Toc175747582" w:history="1">
        <w:r w:rsidRPr="00F26264">
          <w:rPr>
            <w:rStyle w:val="Hyperlink"/>
          </w:rPr>
          <w:t>2.1 Project Implementation Chart</w:t>
        </w:r>
        <w:r>
          <w:rPr>
            <w:webHidden/>
          </w:rPr>
          <w:tab/>
        </w:r>
        <w:r>
          <w:rPr>
            <w:webHidden/>
          </w:rPr>
          <w:fldChar w:fldCharType="begin"/>
        </w:r>
        <w:r>
          <w:rPr>
            <w:webHidden/>
          </w:rPr>
          <w:instrText xml:space="preserve"> PAGEREF _Toc175747582 \h </w:instrText>
        </w:r>
        <w:r>
          <w:rPr>
            <w:webHidden/>
          </w:rPr>
        </w:r>
        <w:r>
          <w:rPr>
            <w:webHidden/>
          </w:rPr>
          <w:fldChar w:fldCharType="separate"/>
        </w:r>
        <w:r>
          <w:rPr>
            <w:webHidden/>
          </w:rPr>
          <w:t>9</w:t>
        </w:r>
        <w:r>
          <w:rPr>
            <w:webHidden/>
          </w:rPr>
          <w:fldChar w:fldCharType="end"/>
        </w:r>
      </w:hyperlink>
    </w:p>
    <w:p w14:paraId="3A6147F5" w14:textId="47F9EDFE" w:rsidR="00B039E1" w:rsidRDefault="00B039E1">
      <w:pPr>
        <w:pStyle w:val="TOC2"/>
        <w:rPr>
          <w:rFonts w:asciiTheme="minorHAnsi" w:eastAsiaTheme="minorEastAsia" w:hAnsiTheme="minorHAnsi" w:cstheme="minorBidi"/>
          <w:b w:val="0"/>
          <w:bCs w:val="0"/>
          <w:sz w:val="22"/>
          <w:szCs w:val="22"/>
          <w:lang w:val="en-GB" w:eastAsia="en-GB"/>
        </w:rPr>
      </w:pPr>
      <w:hyperlink w:anchor="_Toc175747583" w:history="1">
        <w:r w:rsidRPr="00F26264">
          <w:rPr>
            <w:rStyle w:val="Hyperlink"/>
          </w:rPr>
          <w:t>2.2</w:t>
        </w:r>
        <w:r>
          <w:rPr>
            <w:rFonts w:asciiTheme="minorHAnsi" w:eastAsiaTheme="minorEastAsia" w:hAnsiTheme="minorHAnsi" w:cstheme="minorBidi"/>
            <w:b w:val="0"/>
            <w:bCs w:val="0"/>
            <w:sz w:val="22"/>
            <w:szCs w:val="22"/>
            <w:lang w:val="en-GB" w:eastAsia="en-GB"/>
          </w:rPr>
          <w:tab/>
        </w:r>
        <w:r w:rsidRPr="00F26264">
          <w:rPr>
            <w:rStyle w:val="Hyperlink"/>
          </w:rPr>
          <w:t>Characteristics of Project Workers</w:t>
        </w:r>
        <w:r>
          <w:rPr>
            <w:webHidden/>
          </w:rPr>
          <w:tab/>
        </w:r>
        <w:r>
          <w:rPr>
            <w:webHidden/>
          </w:rPr>
          <w:fldChar w:fldCharType="begin"/>
        </w:r>
        <w:r>
          <w:rPr>
            <w:webHidden/>
          </w:rPr>
          <w:instrText xml:space="preserve"> PAGEREF _Toc175747583 \h </w:instrText>
        </w:r>
        <w:r>
          <w:rPr>
            <w:webHidden/>
          </w:rPr>
        </w:r>
        <w:r>
          <w:rPr>
            <w:webHidden/>
          </w:rPr>
          <w:fldChar w:fldCharType="separate"/>
        </w:r>
        <w:r>
          <w:rPr>
            <w:webHidden/>
          </w:rPr>
          <w:t>10</w:t>
        </w:r>
        <w:r>
          <w:rPr>
            <w:webHidden/>
          </w:rPr>
          <w:fldChar w:fldCharType="end"/>
        </w:r>
      </w:hyperlink>
    </w:p>
    <w:p w14:paraId="4112637C" w14:textId="0AEF6B75" w:rsidR="00B039E1" w:rsidRDefault="00B039E1">
      <w:pPr>
        <w:pStyle w:val="TOC2"/>
        <w:rPr>
          <w:rFonts w:asciiTheme="minorHAnsi" w:eastAsiaTheme="minorEastAsia" w:hAnsiTheme="minorHAnsi" w:cstheme="minorBidi"/>
          <w:b w:val="0"/>
          <w:bCs w:val="0"/>
          <w:sz w:val="22"/>
          <w:szCs w:val="22"/>
          <w:lang w:val="en-GB" w:eastAsia="en-GB"/>
        </w:rPr>
      </w:pPr>
      <w:hyperlink w:anchor="_Toc175747584" w:history="1">
        <w:r w:rsidRPr="00F26264">
          <w:rPr>
            <w:rStyle w:val="Hyperlink"/>
          </w:rPr>
          <w:t>2.3</w:t>
        </w:r>
        <w:r>
          <w:rPr>
            <w:rFonts w:asciiTheme="minorHAnsi" w:eastAsiaTheme="minorEastAsia" w:hAnsiTheme="minorHAnsi" w:cstheme="minorBidi"/>
            <w:b w:val="0"/>
            <w:bCs w:val="0"/>
            <w:sz w:val="22"/>
            <w:szCs w:val="22"/>
            <w:lang w:val="en-GB" w:eastAsia="en-GB"/>
          </w:rPr>
          <w:tab/>
        </w:r>
        <w:r w:rsidRPr="00F26264">
          <w:rPr>
            <w:rStyle w:val="Hyperlink"/>
          </w:rPr>
          <w:t>Number of Project Workers</w:t>
        </w:r>
        <w:r>
          <w:rPr>
            <w:webHidden/>
          </w:rPr>
          <w:tab/>
        </w:r>
        <w:r>
          <w:rPr>
            <w:webHidden/>
          </w:rPr>
          <w:fldChar w:fldCharType="begin"/>
        </w:r>
        <w:r>
          <w:rPr>
            <w:webHidden/>
          </w:rPr>
          <w:instrText xml:space="preserve"> PAGEREF _Toc175747584 \h </w:instrText>
        </w:r>
        <w:r>
          <w:rPr>
            <w:webHidden/>
          </w:rPr>
        </w:r>
        <w:r>
          <w:rPr>
            <w:webHidden/>
          </w:rPr>
          <w:fldChar w:fldCharType="separate"/>
        </w:r>
        <w:r>
          <w:rPr>
            <w:webHidden/>
          </w:rPr>
          <w:t>10</w:t>
        </w:r>
        <w:r>
          <w:rPr>
            <w:webHidden/>
          </w:rPr>
          <w:fldChar w:fldCharType="end"/>
        </w:r>
      </w:hyperlink>
    </w:p>
    <w:p w14:paraId="797F71F2" w14:textId="6FF7D83A" w:rsidR="00B039E1" w:rsidRDefault="00B039E1">
      <w:pPr>
        <w:pStyle w:val="TOC2"/>
        <w:rPr>
          <w:rFonts w:asciiTheme="minorHAnsi" w:eastAsiaTheme="minorEastAsia" w:hAnsiTheme="minorHAnsi" w:cstheme="minorBidi"/>
          <w:b w:val="0"/>
          <w:bCs w:val="0"/>
          <w:sz w:val="22"/>
          <w:szCs w:val="22"/>
          <w:lang w:val="en-GB" w:eastAsia="en-GB"/>
        </w:rPr>
      </w:pPr>
      <w:hyperlink w:anchor="_Toc175747585" w:history="1">
        <w:r w:rsidRPr="00F26264">
          <w:rPr>
            <w:rStyle w:val="Hyperlink"/>
          </w:rPr>
          <w:t>2.4</w:t>
        </w:r>
        <w:r>
          <w:rPr>
            <w:rFonts w:asciiTheme="minorHAnsi" w:eastAsiaTheme="minorEastAsia" w:hAnsiTheme="minorHAnsi" w:cstheme="minorBidi"/>
            <w:b w:val="0"/>
            <w:bCs w:val="0"/>
            <w:sz w:val="22"/>
            <w:szCs w:val="22"/>
            <w:lang w:val="en-GB" w:eastAsia="en-GB"/>
          </w:rPr>
          <w:tab/>
        </w:r>
        <w:r w:rsidRPr="00F26264">
          <w:rPr>
            <w:rStyle w:val="Hyperlink"/>
          </w:rPr>
          <w:t>Timing of Labor Requirements</w:t>
        </w:r>
        <w:r>
          <w:rPr>
            <w:webHidden/>
          </w:rPr>
          <w:tab/>
        </w:r>
        <w:r>
          <w:rPr>
            <w:webHidden/>
          </w:rPr>
          <w:fldChar w:fldCharType="begin"/>
        </w:r>
        <w:r>
          <w:rPr>
            <w:webHidden/>
          </w:rPr>
          <w:instrText xml:space="preserve"> PAGEREF _Toc175747585 \h </w:instrText>
        </w:r>
        <w:r>
          <w:rPr>
            <w:webHidden/>
          </w:rPr>
        </w:r>
        <w:r>
          <w:rPr>
            <w:webHidden/>
          </w:rPr>
          <w:fldChar w:fldCharType="separate"/>
        </w:r>
        <w:r>
          <w:rPr>
            <w:webHidden/>
          </w:rPr>
          <w:t>11</w:t>
        </w:r>
        <w:r>
          <w:rPr>
            <w:webHidden/>
          </w:rPr>
          <w:fldChar w:fldCharType="end"/>
        </w:r>
      </w:hyperlink>
    </w:p>
    <w:p w14:paraId="29435251" w14:textId="61FC9AF6" w:rsidR="00B039E1" w:rsidRDefault="00B039E1">
      <w:pPr>
        <w:pStyle w:val="TOC1"/>
        <w:rPr>
          <w:rFonts w:asciiTheme="minorHAnsi" w:eastAsiaTheme="minorEastAsia" w:hAnsiTheme="minorHAnsi" w:cstheme="minorBidi"/>
          <w:b w:val="0"/>
          <w:bCs w:val="0"/>
          <w:sz w:val="22"/>
          <w:szCs w:val="22"/>
          <w:lang w:val="en-GB" w:eastAsia="en-GB"/>
        </w:rPr>
      </w:pPr>
      <w:hyperlink w:anchor="_Toc175747586" w:history="1">
        <w:r w:rsidRPr="00F26264">
          <w:rPr>
            <w:rStyle w:val="Hyperlink"/>
          </w:rPr>
          <w:t>3.</w:t>
        </w:r>
        <w:r>
          <w:rPr>
            <w:rFonts w:asciiTheme="minorHAnsi" w:eastAsiaTheme="minorEastAsia" w:hAnsiTheme="minorHAnsi" w:cstheme="minorBidi"/>
            <w:b w:val="0"/>
            <w:bCs w:val="0"/>
            <w:sz w:val="22"/>
            <w:szCs w:val="22"/>
            <w:lang w:val="en-GB" w:eastAsia="en-GB"/>
          </w:rPr>
          <w:tab/>
        </w:r>
        <w:r w:rsidRPr="00F26264">
          <w:rPr>
            <w:rStyle w:val="Hyperlink"/>
          </w:rPr>
          <w:t>Assessment of Key Potential Labor Risks</w:t>
        </w:r>
        <w:r>
          <w:rPr>
            <w:webHidden/>
          </w:rPr>
          <w:tab/>
        </w:r>
        <w:r>
          <w:rPr>
            <w:webHidden/>
          </w:rPr>
          <w:fldChar w:fldCharType="begin"/>
        </w:r>
        <w:r>
          <w:rPr>
            <w:webHidden/>
          </w:rPr>
          <w:instrText xml:space="preserve"> PAGEREF _Toc175747586 \h </w:instrText>
        </w:r>
        <w:r>
          <w:rPr>
            <w:webHidden/>
          </w:rPr>
        </w:r>
        <w:r>
          <w:rPr>
            <w:webHidden/>
          </w:rPr>
          <w:fldChar w:fldCharType="separate"/>
        </w:r>
        <w:r>
          <w:rPr>
            <w:webHidden/>
          </w:rPr>
          <w:t>12</w:t>
        </w:r>
        <w:r>
          <w:rPr>
            <w:webHidden/>
          </w:rPr>
          <w:fldChar w:fldCharType="end"/>
        </w:r>
      </w:hyperlink>
    </w:p>
    <w:p w14:paraId="16B9BB94" w14:textId="2E048964" w:rsidR="00B039E1" w:rsidRDefault="00B039E1">
      <w:pPr>
        <w:pStyle w:val="TOC2"/>
        <w:rPr>
          <w:rFonts w:asciiTheme="minorHAnsi" w:eastAsiaTheme="minorEastAsia" w:hAnsiTheme="minorHAnsi" w:cstheme="minorBidi"/>
          <w:b w:val="0"/>
          <w:bCs w:val="0"/>
          <w:sz w:val="22"/>
          <w:szCs w:val="22"/>
          <w:lang w:val="en-GB" w:eastAsia="en-GB"/>
        </w:rPr>
      </w:pPr>
      <w:hyperlink w:anchor="_Toc175747587" w:history="1">
        <w:r w:rsidRPr="00F26264">
          <w:rPr>
            <w:rStyle w:val="Hyperlink"/>
          </w:rPr>
          <w:t>3.1</w:t>
        </w:r>
        <w:r>
          <w:rPr>
            <w:rFonts w:asciiTheme="minorHAnsi" w:eastAsiaTheme="minorEastAsia" w:hAnsiTheme="minorHAnsi" w:cstheme="minorBidi"/>
            <w:b w:val="0"/>
            <w:bCs w:val="0"/>
            <w:sz w:val="22"/>
            <w:szCs w:val="22"/>
            <w:lang w:val="en-GB" w:eastAsia="en-GB"/>
          </w:rPr>
          <w:tab/>
        </w:r>
        <w:r w:rsidRPr="00F26264">
          <w:rPr>
            <w:rStyle w:val="Hyperlink"/>
          </w:rPr>
          <w:t>Project activities</w:t>
        </w:r>
        <w:r>
          <w:rPr>
            <w:webHidden/>
          </w:rPr>
          <w:tab/>
        </w:r>
        <w:r>
          <w:rPr>
            <w:webHidden/>
          </w:rPr>
          <w:fldChar w:fldCharType="begin"/>
        </w:r>
        <w:r>
          <w:rPr>
            <w:webHidden/>
          </w:rPr>
          <w:instrText xml:space="preserve"> PAGEREF _Toc175747587 \h </w:instrText>
        </w:r>
        <w:r>
          <w:rPr>
            <w:webHidden/>
          </w:rPr>
        </w:r>
        <w:r>
          <w:rPr>
            <w:webHidden/>
          </w:rPr>
          <w:fldChar w:fldCharType="separate"/>
        </w:r>
        <w:r>
          <w:rPr>
            <w:webHidden/>
          </w:rPr>
          <w:t>12</w:t>
        </w:r>
        <w:r>
          <w:rPr>
            <w:webHidden/>
          </w:rPr>
          <w:fldChar w:fldCharType="end"/>
        </w:r>
      </w:hyperlink>
    </w:p>
    <w:p w14:paraId="6E5DE18C" w14:textId="55AF8315" w:rsidR="00B039E1" w:rsidRDefault="00B039E1">
      <w:pPr>
        <w:pStyle w:val="TOC2"/>
        <w:rPr>
          <w:rFonts w:asciiTheme="minorHAnsi" w:eastAsiaTheme="minorEastAsia" w:hAnsiTheme="minorHAnsi" w:cstheme="minorBidi"/>
          <w:b w:val="0"/>
          <w:bCs w:val="0"/>
          <w:sz w:val="22"/>
          <w:szCs w:val="22"/>
          <w:lang w:val="en-GB" w:eastAsia="en-GB"/>
        </w:rPr>
      </w:pPr>
      <w:hyperlink w:anchor="_Toc175747588" w:history="1">
        <w:r w:rsidRPr="00F26264">
          <w:rPr>
            <w:rStyle w:val="Hyperlink"/>
          </w:rPr>
          <w:t>3.2</w:t>
        </w:r>
        <w:r>
          <w:rPr>
            <w:rFonts w:asciiTheme="minorHAnsi" w:eastAsiaTheme="minorEastAsia" w:hAnsiTheme="minorHAnsi" w:cstheme="minorBidi"/>
            <w:b w:val="0"/>
            <w:bCs w:val="0"/>
            <w:sz w:val="22"/>
            <w:szCs w:val="22"/>
            <w:lang w:val="en-GB" w:eastAsia="en-GB"/>
          </w:rPr>
          <w:tab/>
        </w:r>
        <w:r w:rsidRPr="00F26264">
          <w:rPr>
            <w:rStyle w:val="Hyperlink"/>
          </w:rPr>
          <w:t>Key Labor Risks</w:t>
        </w:r>
        <w:r>
          <w:rPr>
            <w:webHidden/>
          </w:rPr>
          <w:tab/>
        </w:r>
        <w:r>
          <w:rPr>
            <w:webHidden/>
          </w:rPr>
          <w:fldChar w:fldCharType="begin"/>
        </w:r>
        <w:r>
          <w:rPr>
            <w:webHidden/>
          </w:rPr>
          <w:instrText xml:space="preserve"> PAGEREF _Toc175747588 \h </w:instrText>
        </w:r>
        <w:r>
          <w:rPr>
            <w:webHidden/>
          </w:rPr>
        </w:r>
        <w:r>
          <w:rPr>
            <w:webHidden/>
          </w:rPr>
          <w:fldChar w:fldCharType="separate"/>
        </w:r>
        <w:r>
          <w:rPr>
            <w:webHidden/>
          </w:rPr>
          <w:t>12</w:t>
        </w:r>
        <w:r>
          <w:rPr>
            <w:webHidden/>
          </w:rPr>
          <w:fldChar w:fldCharType="end"/>
        </w:r>
      </w:hyperlink>
    </w:p>
    <w:p w14:paraId="22A2AE53" w14:textId="206B7423" w:rsidR="00B039E1" w:rsidRDefault="00B039E1">
      <w:pPr>
        <w:pStyle w:val="TOC2"/>
        <w:rPr>
          <w:rFonts w:asciiTheme="minorHAnsi" w:eastAsiaTheme="minorEastAsia" w:hAnsiTheme="minorHAnsi" w:cstheme="minorBidi"/>
          <w:b w:val="0"/>
          <w:bCs w:val="0"/>
          <w:sz w:val="22"/>
          <w:szCs w:val="22"/>
          <w:lang w:val="en-GB" w:eastAsia="en-GB"/>
        </w:rPr>
      </w:pPr>
      <w:hyperlink w:anchor="_Toc175747589" w:history="1">
        <w:r w:rsidRPr="00F26264">
          <w:rPr>
            <w:rStyle w:val="Hyperlink"/>
          </w:rPr>
          <w:t>3.3</w:t>
        </w:r>
        <w:r>
          <w:rPr>
            <w:rFonts w:asciiTheme="minorHAnsi" w:eastAsiaTheme="minorEastAsia" w:hAnsiTheme="minorHAnsi" w:cstheme="minorBidi"/>
            <w:b w:val="0"/>
            <w:bCs w:val="0"/>
            <w:sz w:val="22"/>
            <w:szCs w:val="22"/>
            <w:lang w:val="en-GB" w:eastAsia="en-GB"/>
          </w:rPr>
          <w:tab/>
        </w:r>
        <w:r w:rsidRPr="00F26264">
          <w:rPr>
            <w:rStyle w:val="Hyperlink"/>
          </w:rPr>
          <w:t>Planning of other Mitigation Measures</w:t>
        </w:r>
        <w:r>
          <w:rPr>
            <w:webHidden/>
          </w:rPr>
          <w:tab/>
        </w:r>
        <w:r>
          <w:rPr>
            <w:webHidden/>
          </w:rPr>
          <w:fldChar w:fldCharType="begin"/>
        </w:r>
        <w:r>
          <w:rPr>
            <w:webHidden/>
          </w:rPr>
          <w:instrText xml:space="preserve"> PAGEREF _Toc175747589 \h </w:instrText>
        </w:r>
        <w:r>
          <w:rPr>
            <w:webHidden/>
          </w:rPr>
        </w:r>
        <w:r>
          <w:rPr>
            <w:webHidden/>
          </w:rPr>
          <w:fldChar w:fldCharType="separate"/>
        </w:r>
        <w:r>
          <w:rPr>
            <w:webHidden/>
          </w:rPr>
          <w:t>13</w:t>
        </w:r>
        <w:r>
          <w:rPr>
            <w:webHidden/>
          </w:rPr>
          <w:fldChar w:fldCharType="end"/>
        </w:r>
      </w:hyperlink>
    </w:p>
    <w:p w14:paraId="5606605F" w14:textId="0059ABD1" w:rsidR="00B039E1" w:rsidRDefault="00B039E1">
      <w:pPr>
        <w:pStyle w:val="TOC1"/>
        <w:rPr>
          <w:rFonts w:asciiTheme="minorHAnsi" w:eastAsiaTheme="minorEastAsia" w:hAnsiTheme="minorHAnsi" w:cstheme="minorBidi"/>
          <w:b w:val="0"/>
          <w:bCs w:val="0"/>
          <w:sz w:val="22"/>
          <w:szCs w:val="22"/>
          <w:lang w:val="en-GB" w:eastAsia="en-GB"/>
        </w:rPr>
      </w:pPr>
      <w:hyperlink w:anchor="_Toc175747590" w:history="1">
        <w:r w:rsidRPr="00F26264">
          <w:rPr>
            <w:rStyle w:val="Hyperlink"/>
          </w:rPr>
          <w:t>4.</w:t>
        </w:r>
        <w:r>
          <w:rPr>
            <w:rFonts w:asciiTheme="minorHAnsi" w:eastAsiaTheme="minorEastAsia" w:hAnsiTheme="minorHAnsi" w:cstheme="minorBidi"/>
            <w:b w:val="0"/>
            <w:bCs w:val="0"/>
            <w:sz w:val="22"/>
            <w:szCs w:val="22"/>
            <w:lang w:val="en-GB" w:eastAsia="en-GB"/>
          </w:rPr>
          <w:tab/>
        </w:r>
        <w:r w:rsidRPr="00F26264">
          <w:rPr>
            <w:rStyle w:val="Hyperlink"/>
          </w:rPr>
          <w:t>Brief Overview of Labor Legislation: Terms and Conditions</w:t>
        </w:r>
        <w:r>
          <w:rPr>
            <w:webHidden/>
          </w:rPr>
          <w:tab/>
        </w:r>
        <w:r>
          <w:rPr>
            <w:webHidden/>
          </w:rPr>
          <w:fldChar w:fldCharType="begin"/>
        </w:r>
        <w:r>
          <w:rPr>
            <w:webHidden/>
          </w:rPr>
          <w:instrText xml:space="preserve"> PAGEREF _Toc175747590 \h </w:instrText>
        </w:r>
        <w:r>
          <w:rPr>
            <w:webHidden/>
          </w:rPr>
        </w:r>
        <w:r>
          <w:rPr>
            <w:webHidden/>
          </w:rPr>
          <w:fldChar w:fldCharType="separate"/>
        </w:r>
        <w:r>
          <w:rPr>
            <w:webHidden/>
          </w:rPr>
          <w:t>15</w:t>
        </w:r>
        <w:r>
          <w:rPr>
            <w:webHidden/>
          </w:rPr>
          <w:fldChar w:fldCharType="end"/>
        </w:r>
      </w:hyperlink>
    </w:p>
    <w:p w14:paraId="4DABFB85" w14:textId="5DB7DB3B" w:rsidR="00B039E1" w:rsidRDefault="00B039E1">
      <w:pPr>
        <w:pStyle w:val="TOC2"/>
        <w:rPr>
          <w:rFonts w:asciiTheme="minorHAnsi" w:eastAsiaTheme="minorEastAsia" w:hAnsiTheme="minorHAnsi" w:cstheme="minorBidi"/>
          <w:b w:val="0"/>
          <w:bCs w:val="0"/>
          <w:sz w:val="22"/>
          <w:szCs w:val="22"/>
          <w:lang w:val="en-GB" w:eastAsia="en-GB"/>
        </w:rPr>
      </w:pPr>
      <w:hyperlink w:anchor="_Toc175747591" w:history="1">
        <w:r w:rsidRPr="00F26264">
          <w:rPr>
            <w:rStyle w:val="Hyperlink"/>
          </w:rPr>
          <w:t>4.1</w:t>
        </w:r>
        <w:r>
          <w:rPr>
            <w:rFonts w:asciiTheme="minorHAnsi" w:eastAsiaTheme="minorEastAsia" w:hAnsiTheme="minorHAnsi" w:cstheme="minorBidi"/>
            <w:b w:val="0"/>
            <w:bCs w:val="0"/>
            <w:sz w:val="22"/>
            <w:szCs w:val="22"/>
            <w:lang w:val="en-GB" w:eastAsia="en-GB"/>
          </w:rPr>
          <w:tab/>
        </w:r>
        <w:r w:rsidRPr="00F26264">
          <w:rPr>
            <w:rStyle w:val="Hyperlink"/>
          </w:rPr>
          <w:t>Salary and deductions</w:t>
        </w:r>
        <w:r>
          <w:rPr>
            <w:webHidden/>
          </w:rPr>
          <w:tab/>
        </w:r>
        <w:r>
          <w:rPr>
            <w:webHidden/>
          </w:rPr>
          <w:fldChar w:fldCharType="begin"/>
        </w:r>
        <w:r>
          <w:rPr>
            <w:webHidden/>
          </w:rPr>
          <w:instrText xml:space="preserve"> PAGEREF _Toc175747591 \h </w:instrText>
        </w:r>
        <w:r>
          <w:rPr>
            <w:webHidden/>
          </w:rPr>
        </w:r>
        <w:r>
          <w:rPr>
            <w:webHidden/>
          </w:rPr>
          <w:fldChar w:fldCharType="separate"/>
        </w:r>
        <w:r>
          <w:rPr>
            <w:webHidden/>
          </w:rPr>
          <w:t>16</w:t>
        </w:r>
        <w:r>
          <w:rPr>
            <w:webHidden/>
          </w:rPr>
          <w:fldChar w:fldCharType="end"/>
        </w:r>
      </w:hyperlink>
    </w:p>
    <w:p w14:paraId="59DD0371" w14:textId="0AE591B9" w:rsidR="00B039E1" w:rsidRDefault="00B039E1">
      <w:pPr>
        <w:pStyle w:val="TOC2"/>
        <w:rPr>
          <w:rFonts w:asciiTheme="minorHAnsi" w:eastAsiaTheme="minorEastAsia" w:hAnsiTheme="minorHAnsi" w:cstheme="minorBidi"/>
          <w:b w:val="0"/>
          <w:bCs w:val="0"/>
          <w:sz w:val="22"/>
          <w:szCs w:val="22"/>
          <w:lang w:val="en-GB" w:eastAsia="en-GB"/>
        </w:rPr>
      </w:pPr>
      <w:hyperlink w:anchor="_Toc175747592" w:history="1">
        <w:r w:rsidRPr="00F26264">
          <w:rPr>
            <w:rStyle w:val="Hyperlink"/>
          </w:rPr>
          <w:t>4.2</w:t>
        </w:r>
        <w:r>
          <w:rPr>
            <w:rFonts w:asciiTheme="minorHAnsi" w:eastAsiaTheme="minorEastAsia" w:hAnsiTheme="minorHAnsi" w:cstheme="minorBidi"/>
            <w:b w:val="0"/>
            <w:bCs w:val="0"/>
            <w:sz w:val="22"/>
            <w:szCs w:val="22"/>
            <w:lang w:val="en-GB" w:eastAsia="en-GB"/>
          </w:rPr>
          <w:tab/>
        </w:r>
        <w:r w:rsidRPr="00F26264">
          <w:rPr>
            <w:rStyle w:val="Hyperlink"/>
          </w:rPr>
          <w:t>Working Hours</w:t>
        </w:r>
        <w:r>
          <w:rPr>
            <w:webHidden/>
          </w:rPr>
          <w:tab/>
        </w:r>
        <w:r>
          <w:rPr>
            <w:webHidden/>
          </w:rPr>
          <w:fldChar w:fldCharType="begin"/>
        </w:r>
        <w:r>
          <w:rPr>
            <w:webHidden/>
          </w:rPr>
          <w:instrText xml:space="preserve"> PAGEREF _Toc175747592 \h </w:instrText>
        </w:r>
        <w:r>
          <w:rPr>
            <w:webHidden/>
          </w:rPr>
        </w:r>
        <w:r>
          <w:rPr>
            <w:webHidden/>
          </w:rPr>
          <w:fldChar w:fldCharType="separate"/>
        </w:r>
        <w:r>
          <w:rPr>
            <w:webHidden/>
          </w:rPr>
          <w:t>17</w:t>
        </w:r>
        <w:r>
          <w:rPr>
            <w:webHidden/>
          </w:rPr>
          <w:fldChar w:fldCharType="end"/>
        </w:r>
      </w:hyperlink>
    </w:p>
    <w:p w14:paraId="0ED9F5FF" w14:textId="4A47BFD9" w:rsidR="00B039E1" w:rsidRDefault="00B039E1">
      <w:pPr>
        <w:pStyle w:val="TOC2"/>
        <w:rPr>
          <w:rFonts w:asciiTheme="minorHAnsi" w:eastAsiaTheme="minorEastAsia" w:hAnsiTheme="minorHAnsi" w:cstheme="minorBidi"/>
          <w:b w:val="0"/>
          <w:bCs w:val="0"/>
          <w:sz w:val="22"/>
          <w:szCs w:val="22"/>
          <w:lang w:val="en-GB" w:eastAsia="en-GB"/>
        </w:rPr>
      </w:pPr>
      <w:hyperlink w:anchor="_Toc175747593" w:history="1">
        <w:r w:rsidRPr="00F26264">
          <w:rPr>
            <w:rStyle w:val="Hyperlink"/>
          </w:rPr>
          <w:t>4.3</w:t>
        </w:r>
        <w:r>
          <w:rPr>
            <w:rFonts w:asciiTheme="minorHAnsi" w:eastAsiaTheme="minorEastAsia" w:hAnsiTheme="minorHAnsi" w:cstheme="minorBidi"/>
            <w:b w:val="0"/>
            <w:bCs w:val="0"/>
            <w:sz w:val="22"/>
            <w:szCs w:val="22"/>
            <w:lang w:val="en-GB" w:eastAsia="en-GB"/>
          </w:rPr>
          <w:tab/>
        </w:r>
        <w:r w:rsidRPr="00F26264">
          <w:rPr>
            <w:rStyle w:val="Hyperlink"/>
          </w:rPr>
          <w:t>Rest Breaks</w:t>
        </w:r>
        <w:r>
          <w:rPr>
            <w:webHidden/>
          </w:rPr>
          <w:tab/>
        </w:r>
        <w:r>
          <w:rPr>
            <w:webHidden/>
          </w:rPr>
          <w:fldChar w:fldCharType="begin"/>
        </w:r>
        <w:r>
          <w:rPr>
            <w:webHidden/>
          </w:rPr>
          <w:instrText xml:space="preserve"> PAGEREF _Toc175747593 \h </w:instrText>
        </w:r>
        <w:r>
          <w:rPr>
            <w:webHidden/>
          </w:rPr>
        </w:r>
        <w:r>
          <w:rPr>
            <w:webHidden/>
          </w:rPr>
          <w:fldChar w:fldCharType="separate"/>
        </w:r>
        <w:r>
          <w:rPr>
            <w:webHidden/>
          </w:rPr>
          <w:t>17</w:t>
        </w:r>
        <w:r>
          <w:rPr>
            <w:webHidden/>
          </w:rPr>
          <w:fldChar w:fldCharType="end"/>
        </w:r>
      </w:hyperlink>
    </w:p>
    <w:p w14:paraId="5ABEF959" w14:textId="0CD18AB8" w:rsidR="00B039E1" w:rsidRDefault="00B039E1">
      <w:pPr>
        <w:pStyle w:val="TOC2"/>
        <w:rPr>
          <w:rFonts w:asciiTheme="minorHAnsi" w:eastAsiaTheme="minorEastAsia" w:hAnsiTheme="minorHAnsi" w:cstheme="minorBidi"/>
          <w:b w:val="0"/>
          <w:bCs w:val="0"/>
          <w:sz w:val="22"/>
          <w:szCs w:val="22"/>
          <w:lang w:val="en-GB" w:eastAsia="en-GB"/>
        </w:rPr>
      </w:pPr>
      <w:hyperlink w:anchor="_Toc175747594" w:history="1">
        <w:r w:rsidRPr="00F26264">
          <w:rPr>
            <w:rStyle w:val="Hyperlink"/>
          </w:rPr>
          <w:t>4.4</w:t>
        </w:r>
        <w:r>
          <w:rPr>
            <w:rFonts w:asciiTheme="minorHAnsi" w:eastAsiaTheme="minorEastAsia" w:hAnsiTheme="minorHAnsi" w:cstheme="minorBidi"/>
            <w:b w:val="0"/>
            <w:bCs w:val="0"/>
            <w:sz w:val="22"/>
            <w:szCs w:val="22"/>
            <w:lang w:val="en-GB" w:eastAsia="en-GB"/>
          </w:rPr>
          <w:tab/>
        </w:r>
        <w:r w:rsidRPr="00F26264">
          <w:rPr>
            <w:rStyle w:val="Hyperlink"/>
          </w:rPr>
          <w:t>Leaves</w:t>
        </w:r>
        <w:r>
          <w:rPr>
            <w:webHidden/>
          </w:rPr>
          <w:tab/>
        </w:r>
        <w:r>
          <w:rPr>
            <w:webHidden/>
          </w:rPr>
          <w:fldChar w:fldCharType="begin"/>
        </w:r>
        <w:r>
          <w:rPr>
            <w:webHidden/>
          </w:rPr>
          <w:instrText xml:space="preserve"> PAGEREF _Toc175747594 \h </w:instrText>
        </w:r>
        <w:r>
          <w:rPr>
            <w:webHidden/>
          </w:rPr>
        </w:r>
        <w:r>
          <w:rPr>
            <w:webHidden/>
          </w:rPr>
          <w:fldChar w:fldCharType="separate"/>
        </w:r>
        <w:r>
          <w:rPr>
            <w:webHidden/>
          </w:rPr>
          <w:t>17</w:t>
        </w:r>
        <w:r>
          <w:rPr>
            <w:webHidden/>
          </w:rPr>
          <w:fldChar w:fldCharType="end"/>
        </w:r>
      </w:hyperlink>
    </w:p>
    <w:p w14:paraId="6B70B0A2" w14:textId="2AB85272" w:rsidR="00B039E1" w:rsidRDefault="00B039E1">
      <w:pPr>
        <w:pStyle w:val="TOC2"/>
        <w:rPr>
          <w:rFonts w:asciiTheme="minorHAnsi" w:eastAsiaTheme="minorEastAsia" w:hAnsiTheme="minorHAnsi" w:cstheme="minorBidi"/>
          <w:b w:val="0"/>
          <w:bCs w:val="0"/>
          <w:sz w:val="22"/>
          <w:szCs w:val="22"/>
          <w:lang w:val="en-GB" w:eastAsia="en-GB"/>
        </w:rPr>
      </w:pPr>
      <w:hyperlink w:anchor="_Toc175747595" w:history="1">
        <w:r w:rsidRPr="00F26264">
          <w:rPr>
            <w:rStyle w:val="Hyperlink"/>
          </w:rPr>
          <w:t>4.5</w:t>
        </w:r>
        <w:r>
          <w:rPr>
            <w:rFonts w:asciiTheme="minorHAnsi" w:eastAsiaTheme="minorEastAsia" w:hAnsiTheme="minorHAnsi" w:cstheme="minorBidi"/>
            <w:b w:val="0"/>
            <w:bCs w:val="0"/>
            <w:sz w:val="22"/>
            <w:szCs w:val="22"/>
            <w:lang w:val="en-GB" w:eastAsia="en-GB"/>
          </w:rPr>
          <w:tab/>
        </w:r>
        <w:r w:rsidRPr="00F26264">
          <w:rPr>
            <w:rStyle w:val="Hyperlink"/>
          </w:rPr>
          <w:t>Overtime Work</w:t>
        </w:r>
        <w:r>
          <w:rPr>
            <w:webHidden/>
          </w:rPr>
          <w:tab/>
        </w:r>
        <w:r>
          <w:rPr>
            <w:webHidden/>
          </w:rPr>
          <w:fldChar w:fldCharType="begin"/>
        </w:r>
        <w:r>
          <w:rPr>
            <w:webHidden/>
          </w:rPr>
          <w:instrText xml:space="preserve"> PAGEREF _Toc175747595 \h </w:instrText>
        </w:r>
        <w:r>
          <w:rPr>
            <w:webHidden/>
          </w:rPr>
        </w:r>
        <w:r>
          <w:rPr>
            <w:webHidden/>
          </w:rPr>
          <w:fldChar w:fldCharType="separate"/>
        </w:r>
        <w:r>
          <w:rPr>
            <w:webHidden/>
          </w:rPr>
          <w:t>17</w:t>
        </w:r>
        <w:r>
          <w:rPr>
            <w:webHidden/>
          </w:rPr>
          <w:fldChar w:fldCharType="end"/>
        </w:r>
      </w:hyperlink>
    </w:p>
    <w:p w14:paraId="5D3526DE" w14:textId="721AFFB5" w:rsidR="00B039E1" w:rsidRDefault="00B039E1">
      <w:pPr>
        <w:pStyle w:val="TOC2"/>
        <w:rPr>
          <w:rFonts w:asciiTheme="minorHAnsi" w:eastAsiaTheme="minorEastAsia" w:hAnsiTheme="minorHAnsi" w:cstheme="minorBidi"/>
          <w:b w:val="0"/>
          <w:bCs w:val="0"/>
          <w:sz w:val="22"/>
          <w:szCs w:val="22"/>
          <w:lang w:val="en-GB" w:eastAsia="en-GB"/>
        </w:rPr>
      </w:pPr>
      <w:hyperlink w:anchor="_Toc175747596" w:history="1">
        <w:r w:rsidRPr="00F26264">
          <w:rPr>
            <w:rStyle w:val="Hyperlink"/>
          </w:rPr>
          <w:t>4.6</w:t>
        </w:r>
        <w:r>
          <w:rPr>
            <w:rFonts w:asciiTheme="minorHAnsi" w:eastAsiaTheme="minorEastAsia" w:hAnsiTheme="minorHAnsi" w:cstheme="minorBidi"/>
            <w:b w:val="0"/>
            <w:bCs w:val="0"/>
            <w:sz w:val="22"/>
            <w:szCs w:val="22"/>
            <w:lang w:val="en-GB" w:eastAsia="en-GB"/>
          </w:rPr>
          <w:tab/>
        </w:r>
        <w:r w:rsidRPr="00F26264">
          <w:rPr>
            <w:rStyle w:val="Hyperlink"/>
          </w:rPr>
          <w:t>Labor Disputes</w:t>
        </w:r>
        <w:r>
          <w:rPr>
            <w:webHidden/>
          </w:rPr>
          <w:tab/>
        </w:r>
        <w:r>
          <w:rPr>
            <w:webHidden/>
          </w:rPr>
          <w:fldChar w:fldCharType="begin"/>
        </w:r>
        <w:r>
          <w:rPr>
            <w:webHidden/>
          </w:rPr>
          <w:instrText xml:space="preserve"> PAGEREF _Toc175747596 \h </w:instrText>
        </w:r>
        <w:r>
          <w:rPr>
            <w:webHidden/>
          </w:rPr>
        </w:r>
        <w:r>
          <w:rPr>
            <w:webHidden/>
          </w:rPr>
          <w:fldChar w:fldCharType="separate"/>
        </w:r>
        <w:r>
          <w:rPr>
            <w:webHidden/>
          </w:rPr>
          <w:t>17</w:t>
        </w:r>
        <w:r>
          <w:rPr>
            <w:webHidden/>
          </w:rPr>
          <w:fldChar w:fldCharType="end"/>
        </w:r>
      </w:hyperlink>
    </w:p>
    <w:p w14:paraId="5B2101C4" w14:textId="73AE182D" w:rsidR="00B039E1" w:rsidRDefault="00B039E1">
      <w:pPr>
        <w:pStyle w:val="TOC2"/>
        <w:rPr>
          <w:rFonts w:asciiTheme="minorHAnsi" w:eastAsiaTheme="minorEastAsia" w:hAnsiTheme="minorHAnsi" w:cstheme="minorBidi"/>
          <w:b w:val="0"/>
          <w:bCs w:val="0"/>
          <w:sz w:val="22"/>
          <w:szCs w:val="22"/>
          <w:lang w:val="en-GB" w:eastAsia="en-GB"/>
        </w:rPr>
      </w:pPr>
      <w:hyperlink w:anchor="_Toc175747597" w:history="1">
        <w:r w:rsidRPr="00F26264">
          <w:rPr>
            <w:rStyle w:val="Hyperlink"/>
          </w:rPr>
          <w:t>4.7</w:t>
        </w:r>
        <w:r>
          <w:rPr>
            <w:rFonts w:asciiTheme="minorHAnsi" w:eastAsiaTheme="minorEastAsia" w:hAnsiTheme="minorHAnsi" w:cstheme="minorBidi"/>
            <w:b w:val="0"/>
            <w:bCs w:val="0"/>
            <w:sz w:val="22"/>
            <w:szCs w:val="22"/>
            <w:lang w:val="en-GB" w:eastAsia="en-GB"/>
          </w:rPr>
          <w:tab/>
        </w:r>
        <w:r w:rsidRPr="00F26264">
          <w:rPr>
            <w:rStyle w:val="Hyperlink"/>
          </w:rPr>
          <w:t>Discrimination</w:t>
        </w:r>
        <w:r>
          <w:rPr>
            <w:webHidden/>
          </w:rPr>
          <w:tab/>
        </w:r>
        <w:r>
          <w:rPr>
            <w:webHidden/>
          </w:rPr>
          <w:fldChar w:fldCharType="begin"/>
        </w:r>
        <w:r>
          <w:rPr>
            <w:webHidden/>
          </w:rPr>
          <w:instrText xml:space="preserve"> PAGEREF _Toc175747597 \h </w:instrText>
        </w:r>
        <w:r>
          <w:rPr>
            <w:webHidden/>
          </w:rPr>
        </w:r>
        <w:r>
          <w:rPr>
            <w:webHidden/>
          </w:rPr>
          <w:fldChar w:fldCharType="separate"/>
        </w:r>
        <w:r>
          <w:rPr>
            <w:webHidden/>
          </w:rPr>
          <w:t>17</w:t>
        </w:r>
        <w:r>
          <w:rPr>
            <w:webHidden/>
          </w:rPr>
          <w:fldChar w:fldCharType="end"/>
        </w:r>
      </w:hyperlink>
    </w:p>
    <w:p w14:paraId="1C4DA45B" w14:textId="18E6D534" w:rsidR="00B039E1" w:rsidRDefault="00B039E1">
      <w:pPr>
        <w:pStyle w:val="TOC2"/>
        <w:rPr>
          <w:rFonts w:asciiTheme="minorHAnsi" w:eastAsiaTheme="minorEastAsia" w:hAnsiTheme="minorHAnsi" w:cstheme="minorBidi"/>
          <w:b w:val="0"/>
          <w:bCs w:val="0"/>
          <w:sz w:val="22"/>
          <w:szCs w:val="22"/>
          <w:lang w:val="en-GB" w:eastAsia="en-GB"/>
        </w:rPr>
      </w:pPr>
      <w:hyperlink w:anchor="_Toc175747598" w:history="1">
        <w:r w:rsidRPr="00F26264">
          <w:rPr>
            <w:rStyle w:val="Hyperlink"/>
          </w:rPr>
          <w:t>4.8</w:t>
        </w:r>
        <w:r>
          <w:rPr>
            <w:rFonts w:asciiTheme="minorHAnsi" w:eastAsiaTheme="minorEastAsia" w:hAnsiTheme="minorHAnsi" w:cstheme="minorBidi"/>
            <w:b w:val="0"/>
            <w:bCs w:val="0"/>
            <w:sz w:val="22"/>
            <w:szCs w:val="22"/>
            <w:lang w:val="en-GB" w:eastAsia="en-GB"/>
          </w:rPr>
          <w:tab/>
        </w:r>
        <w:r w:rsidRPr="00F26264">
          <w:rPr>
            <w:rStyle w:val="Hyperlink"/>
          </w:rPr>
          <w:t>Sexual Harassment</w:t>
        </w:r>
        <w:r>
          <w:rPr>
            <w:webHidden/>
          </w:rPr>
          <w:tab/>
        </w:r>
        <w:r>
          <w:rPr>
            <w:webHidden/>
          </w:rPr>
          <w:fldChar w:fldCharType="begin"/>
        </w:r>
        <w:r>
          <w:rPr>
            <w:webHidden/>
          </w:rPr>
          <w:instrText xml:space="preserve"> PAGEREF _Toc175747598 \h </w:instrText>
        </w:r>
        <w:r>
          <w:rPr>
            <w:webHidden/>
          </w:rPr>
        </w:r>
        <w:r>
          <w:rPr>
            <w:webHidden/>
          </w:rPr>
          <w:fldChar w:fldCharType="separate"/>
        </w:r>
        <w:r>
          <w:rPr>
            <w:webHidden/>
          </w:rPr>
          <w:t>18</w:t>
        </w:r>
        <w:r>
          <w:rPr>
            <w:webHidden/>
          </w:rPr>
          <w:fldChar w:fldCharType="end"/>
        </w:r>
      </w:hyperlink>
    </w:p>
    <w:p w14:paraId="69A6FCF7" w14:textId="33DCFBA2" w:rsidR="00B039E1" w:rsidRDefault="00B039E1">
      <w:pPr>
        <w:pStyle w:val="TOC2"/>
        <w:rPr>
          <w:rFonts w:asciiTheme="minorHAnsi" w:eastAsiaTheme="minorEastAsia" w:hAnsiTheme="minorHAnsi" w:cstheme="minorBidi"/>
          <w:b w:val="0"/>
          <w:bCs w:val="0"/>
          <w:sz w:val="22"/>
          <w:szCs w:val="22"/>
          <w:lang w:val="en-GB" w:eastAsia="en-GB"/>
        </w:rPr>
      </w:pPr>
      <w:hyperlink w:anchor="_Toc175747599" w:history="1">
        <w:r w:rsidRPr="00F26264">
          <w:rPr>
            <w:rStyle w:val="Hyperlink"/>
          </w:rPr>
          <w:t>4.9</w:t>
        </w:r>
        <w:r>
          <w:rPr>
            <w:rFonts w:asciiTheme="minorHAnsi" w:eastAsiaTheme="minorEastAsia" w:hAnsiTheme="minorHAnsi" w:cstheme="minorBidi"/>
            <w:b w:val="0"/>
            <w:bCs w:val="0"/>
            <w:sz w:val="22"/>
            <w:szCs w:val="22"/>
            <w:lang w:val="en-GB" w:eastAsia="en-GB"/>
          </w:rPr>
          <w:tab/>
        </w:r>
        <w:r w:rsidRPr="00F26264">
          <w:rPr>
            <w:rStyle w:val="Hyperlink"/>
          </w:rPr>
          <w:t>Violence against Women</w:t>
        </w:r>
        <w:r>
          <w:rPr>
            <w:webHidden/>
          </w:rPr>
          <w:tab/>
        </w:r>
        <w:r>
          <w:rPr>
            <w:webHidden/>
          </w:rPr>
          <w:fldChar w:fldCharType="begin"/>
        </w:r>
        <w:r>
          <w:rPr>
            <w:webHidden/>
          </w:rPr>
          <w:instrText xml:space="preserve"> PAGEREF _Toc175747599 \h </w:instrText>
        </w:r>
        <w:r>
          <w:rPr>
            <w:webHidden/>
          </w:rPr>
        </w:r>
        <w:r>
          <w:rPr>
            <w:webHidden/>
          </w:rPr>
          <w:fldChar w:fldCharType="separate"/>
        </w:r>
        <w:r>
          <w:rPr>
            <w:webHidden/>
          </w:rPr>
          <w:t>18</w:t>
        </w:r>
        <w:r>
          <w:rPr>
            <w:webHidden/>
          </w:rPr>
          <w:fldChar w:fldCharType="end"/>
        </w:r>
      </w:hyperlink>
    </w:p>
    <w:p w14:paraId="46437BA1" w14:textId="52857FC6" w:rsidR="00B039E1" w:rsidRDefault="00B039E1">
      <w:pPr>
        <w:pStyle w:val="TOC1"/>
        <w:rPr>
          <w:rFonts w:asciiTheme="minorHAnsi" w:eastAsiaTheme="minorEastAsia" w:hAnsiTheme="minorHAnsi" w:cstheme="minorBidi"/>
          <w:b w:val="0"/>
          <w:bCs w:val="0"/>
          <w:sz w:val="22"/>
          <w:szCs w:val="22"/>
          <w:lang w:val="en-GB" w:eastAsia="en-GB"/>
        </w:rPr>
      </w:pPr>
      <w:hyperlink w:anchor="_Toc175747600" w:history="1">
        <w:r w:rsidRPr="00F26264">
          <w:rPr>
            <w:rStyle w:val="Hyperlink"/>
          </w:rPr>
          <w:t>5.</w:t>
        </w:r>
        <w:r>
          <w:rPr>
            <w:rFonts w:asciiTheme="minorHAnsi" w:eastAsiaTheme="minorEastAsia" w:hAnsiTheme="minorHAnsi" w:cstheme="minorBidi"/>
            <w:b w:val="0"/>
            <w:bCs w:val="0"/>
            <w:sz w:val="22"/>
            <w:szCs w:val="22"/>
            <w:lang w:val="en-GB" w:eastAsia="en-GB"/>
          </w:rPr>
          <w:tab/>
        </w:r>
        <w:r w:rsidRPr="00F26264">
          <w:rPr>
            <w:rStyle w:val="Hyperlink"/>
          </w:rPr>
          <w:t>Specific Provisions Related to Occupational Health &amp; Safety</w:t>
        </w:r>
        <w:r>
          <w:rPr>
            <w:webHidden/>
          </w:rPr>
          <w:tab/>
        </w:r>
        <w:r>
          <w:rPr>
            <w:webHidden/>
          </w:rPr>
          <w:fldChar w:fldCharType="begin"/>
        </w:r>
        <w:r>
          <w:rPr>
            <w:webHidden/>
          </w:rPr>
          <w:instrText xml:space="preserve"> PAGEREF _Toc175747600 \h </w:instrText>
        </w:r>
        <w:r>
          <w:rPr>
            <w:webHidden/>
          </w:rPr>
        </w:r>
        <w:r>
          <w:rPr>
            <w:webHidden/>
          </w:rPr>
          <w:fldChar w:fldCharType="separate"/>
        </w:r>
        <w:r>
          <w:rPr>
            <w:webHidden/>
          </w:rPr>
          <w:t>19</w:t>
        </w:r>
        <w:r>
          <w:rPr>
            <w:webHidden/>
          </w:rPr>
          <w:fldChar w:fldCharType="end"/>
        </w:r>
      </w:hyperlink>
    </w:p>
    <w:p w14:paraId="25EA988C" w14:textId="3BEC4B90" w:rsidR="00B039E1" w:rsidRDefault="00B039E1">
      <w:pPr>
        <w:pStyle w:val="TOC2"/>
        <w:rPr>
          <w:rFonts w:asciiTheme="minorHAnsi" w:eastAsiaTheme="minorEastAsia" w:hAnsiTheme="minorHAnsi" w:cstheme="minorBidi"/>
          <w:b w:val="0"/>
          <w:bCs w:val="0"/>
          <w:sz w:val="22"/>
          <w:szCs w:val="22"/>
          <w:lang w:val="en-GB" w:eastAsia="en-GB"/>
        </w:rPr>
      </w:pPr>
      <w:hyperlink w:anchor="_Toc175747601" w:history="1">
        <w:r w:rsidRPr="00F26264">
          <w:rPr>
            <w:rStyle w:val="Hyperlink"/>
          </w:rPr>
          <w:t>5.1</w:t>
        </w:r>
        <w:r>
          <w:rPr>
            <w:rFonts w:asciiTheme="minorHAnsi" w:eastAsiaTheme="minorEastAsia" w:hAnsiTheme="minorHAnsi" w:cstheme="minorBidi"/>
            <w:b w:val="0"/>
            <w:bCs w:val="0"/>
            <w:sz w:val="22"/>
            <w:szCs w:val="22"/>
            <w:lang w:val="en-GB" w:eastAsia="en-GB"/>
          </w:rPr>
          <w:tab/>
        </w:r>
        <w:r w:rsidRPr="00F26264">
          <w:rPr>
            <w:rStyle w:val="Hyperlink"/>
          </w:rPr>
          <w:t>Employers’ Obligations</w:t>
        </w:r>
        <w:r>
          <w:rPr>
            <w:webHidden/>
          </w:rPr>
          <w:tab/>
        </w:r>
        <w:r>
          <w:rPr>
            <w:webHidden/>
          </w:rPr>
          <w:fldChar w:fldCharType="begin"/>
        </w:r>
        <w:r>
          <w:rPr>
            <w:webHidden/>
          </w:rPr>
          <w:instrText xml:space="preserve"> PAGEREF _Toc175747601 \h </w:instrText>
        </w:r>
        <w:r>
          <w:rPr>
            <w:webHidden/>
          </w:rPr>
        </w:r>
        <w:r>
          <w:rPr>
            <w:webHidden/>
          </w:rPr>
          <w:fldChar w:fldCharType="separate"/>
        </w:r>
        <w:r>
          <w:rPr>
            <w:webHidden/>
          </w:rPr>
          <w:t>19</w:t>
        </w:r>
        <w:r>
          <w:rPr>
            <w:webHidden/>
          </w:rPr>
          <w:fldChar w:fldCharType="end"/>
        </w:r>
      </w:hyperlink>
    </w:p>
    <w:p w14:paraId="33EAEA28" w14:textId="79B81AB0" w:rsidR="00B039E1" w:rsidRDefault="00B039E1">
      <w:pPr>
        <w:pStyle w:val="TOC2"/>
        <w:rPr>
          <w:rFonts w:asciiTheme="minorHAnsi" w:eastAsiaTheme="minorEastAsia" w:hAnsiTheme="minorHAnsi" w:cstheme="minorBidi"/>
          <w:b w:val="0"/>
          <w:bCs w:val="0"/>
          <w:sz w:val="22"/>
          <w:szCs w:val="22"/>
          <w:lang w:val="en-GB" w:eastAsia="en-GB"/>
        </w:rPr>
      </w:pPr>
      <w:hyperlink w:anchor="_Toc175747602" w:history="1">
        <w:r w:rsidRPr="00F26264">
          <w:rPr>
            <w:rStyle w:val="Hyperlink"/>
          </w:rPr>
          <w:t>5.2</w:t>
        </w:r>
        <w:r>
          <w:rPr>
            <w:rFonts w:asciiTheme="minorHAnsi" w:eastAsiaTheme="minorEastAsia" w:hAnsiTheme="minorHAnsi" w:cstheme="minorBidi"/>
            <w:b w:val="0"/>
            <w:bCs w:val="0"/>
            <w:sz w:val="22"/>
            <w:szCs w:val="22"/>
            <w:lang w:val="en-GB" w:eastAsia="en-GB"/>
          </w:rPr>
          <w:tab/>
        </w:r>
        <w:r w:rsidRPr="00F26264">
          <w:rPr>
            <w:rStyle w:val="Hyperlink"/>
          </w:rPr>
          <w:t>Employees’ Rights and Obligations</w:t>
        </w:r>
        <w:r>
          <w:rPr>
            <w:webHidden/>
          </w:rPr>
          <w:tab/>
        </w:r>
        <w:r>
          <w:rPr>
            <w:webHidden/>
          </w:rPr>
          <w:fldChar w:fldCharType="begin"/>
        </w:r>
        <w:r>
          <w:rPr>
            <w:webHidden/>
          </w:rPr>
          <w:instrText xml:space="preserve"> PAGEREF _Toc175747602 \h </w:instrText>
        </w:r>
        <w:r>
          <w:rPr>
            <w:webHidden/>
          </w:rPr>
        </w:r>
        <w:r>
          <w:rPr>
            <w:webHidden/>
          </w:rPr>
          <w:fldChar w:fldCharType="separate"/>
        </w:r>
        <w:r>
          <w:rPr>
            <w:webHidden/>
          </w:rPr>
          <w:t>19</w:t>
        </w:r>
        <w:r>
          <w:rPr>
            <w:webHidden/>
          </w:rPr>
          <w:fldChar w:fldCharType="end"/>
        </w:r>
      </w:hyperlink>
    </w:p>
    <w:p w14:paraId="5625DC51" w14:textId="62A14842" w:rsidR="00B039E1" w:rsidRDefault="00B039E1">
      <w:pPr>
        <w:pStyle w:val="TOC1"/>
        <w:rPr>
          <w:rFonts w:asciiTheme="minorHAnsi" w:eastAsiaTheme="minorEastAsia" w:hAnsiTheme="minorHAnsi" w:cstheme="minorBidi"/>
          <w:b w:val="0"/>
          <w:bCs w:val="0"/>
          <w:sz w:val="22"/>
          <w:szCs w:val="22"/>
          <w:lang w:val="en-GB" w:eastAsia="en-GB"/>
        </w:rPr>
      </w:pPr>
      <w:hyperlink w:anchor="_Toc175747603" w:history="1">
        <w:r w:rsidRPr="00F26264">
          <w:rPr>
            <w:rStyle w:val="Hyperlink"/>
          </w:rPr>
          <w:t>6.</w:t>
        </w:r>
        <w:r>
          <w:rPr>
            <w:rFonts w:asciiTheme="minorHAnsi" w:eastAsiaTheme="minorEastAsia" w:hAnsiTheme="minorHAnsi" w:cstheme="minorBidi"/>
            <w:b w:val="0"/>
            <w:bCs w:val="0"/>
            <w:sz w:val="22"/>
            <w:szCs w:val="22"/>
            <w:lang w:val="en-GB" w:eastAsia="en-GB"/>
          </w:rPr>
          <w:tab/>
        </w:r>
        <w:r w:rsidRPr="00F26264">
          <w:rPr>
            <w:rStyle w:val="Hyperlink"/>
          </w:rPr>
          <w:t>Responsible Staff</w:t>
        </w:r>
        <w:r>
          <w:rPr>
            <w:webHidden/>
          </w:rPr>
          <w:tab/>
        </w:r>
        <w:r>
          <w:rPr>
            <w:webHidden/>
          </w:rPr>
          <w:fldChar w:fldCharType="begin"/>
        </w:r>
        <w:r>
          <w:rPr>
            <w:webHidden/>
          </w:rPr>
          <w:instrText xml:space="preserve"> PAGEREF _Toc175747603 \h </w:instrText>
        </w:r>
        <w:r>
          <w:rPr>
            <w:webHidden/>
          </w:rPr>
        </w:r>
        <w:r>
          <w:rPr>
            <w:webHidden/>
          </w:rPr>
          <w:fldChar w:fldCharType="separate"/>
        </w:r>
        <w:r>
          <w:rPr>
            <w:webHidden/>
          </w:rPr>
          <w:t>20</w:t>
        </w:r>
        <w:r>
          <w:rPr>
            <w:webHidden/>
          </w:rPr>
          <w:fldChar w:fldCharType="end"/>
        </w:r>
      </w:hyperlink>
    </w:p>
    <w:p w14:paraId="0581FCD3" w14:textId="67AB53D5" w:rsidR="00B039E1" w:rsidRDefault="00B039E1">
      <w:pPr>
        <w:pStyle w:val="TOC2"/>
        <w:rPr>
          <w:rFonts w:asciiTheme="minorHAnsi" w:eastAsiaTheme="minorEastAsia" w:hAnsiTheme="minorHAnsi" w:cstheme="minorBidi"/>
          <w:b w:val="0"/>
          <w:bCs w:val="0"/>
          <w:sz w:val="22"/>
          <w:szCs w:val="22"/>
          <w:lang w:val="en-GB" w:eastAsia="en-GB"/>
        </w:rPr>
      </w:pPr>
      <w:hyperlink w:anchor="_Toc175747604" w:history="1">
        <w:r w:rsidRPr="00F26264">
          <w:rPr>
            <w:rStyle w:val="Hyperlink"/>
          </w:rPr>
          <w:t>6.1</w:t>
        </w:r>
        <w:r>
          <w:rPr>
            <w:rFonts w:asciiTheme="minorHAnsi" w:eastAsiaTheme="minorEastAsia" w:hAnsiTheme="minorHAnsi" w:cstheme="minorBidi"/>
            <w:b w:val="0"/>
            <w:bCs w:val="0"/>
            <w:sz w:val="22"/>
            <w:szCs w:val="22"/>
            <w:lang w:val="en-GB" w:eastAsia="en-GB"/>
          </w:rPr>
          <w:tab/>
        </w:r>
        <w:r w:rsidRPr="00F26264">
          <w:rPr>
            <w:rStyle w:val="Hyperlink"/>
          </w:rPr>
          <w:t>Project Implementation Agency</w:t>
        </w:r>
        <w:r>
          <w:rPr>
            <w:webHidden/>
          </w:rPr>
          <w:tab/>
        </w:r>
        <w:r>
          <w:rPr>
            <w:webHidden/>
          </w:rPr>
          <w:fldChar w:fldCharType="begin"/>
        </w:r>
        <w:r>
          <w:rPr>
            <w:webHidden/>
          </w:rPr>
          <w:instrText xml:space="preserve"> PAGEREF _Toc175747604 \h </w:instrText>
        </w:r>
        <w:r>
          <w:rPr>
            <w:webHidden/>
          </w:rPr>
        </w:r>
        <w:r>
          <w:rPr>
            <w:webHidden/>
          </w:rPr>
          <w:fldChar w:fldCharType="separate"/>
        </w:r>
        <w:r>
          <w:rPr>
            <w:webHidden/>
          </w:rPr>
          <w:t>20</w:t>
        </w:r>
        <w:r>
          <w:rPr>
            <w:webHidden/>
          </w:rPr>
          <w:fldChar w:fldCharType="end"/>
        </w:r>
      </w:hyperlink>
    </w:p>
    <w:p w14:paraId="66CCE59E" w14:textId="4333D1A3" w:rsidR="00B039E1" w:rsidRDefault="00B039E1">
      <w:pPr>
        <w:pStyle w:val="TOC1"/>
        <w:rPr>
          <w:rFonts w:asciiTheme="minorHAnsi" w:eastAsiaTheme="minorEastAsia" w:hAnsiTheme="minorHAnsi" w:cstheme="minorBidi"/>
          <w:b w:val="0"/>
          <w:bCs w:val="0"/>
          <w:sz w:val="22"/>
          <w:szCs w:val="22"/>
          <w:lang w:val="en-GB" w:eastAsia="en-GB"/>
        </w:rPr>
      </w:pPr>
      <w:hyperlink w:anchor="_Toc175747605" w:history="1">
        <w:r w:rsidRPr="00F26264">
          <w:rPr>
            <w:rStyle w:val="Hyperlink"/>
          </w:rPr>
          <w:t>7.</w:t>
        </w:r>
        <w:r>
          <w:rPr>
            <w:rFonts w:asciiTheme="minorHAnsi" w:eastAsiaTheme="minorEastAsia" w:hAnsiTheme="minorHAnsi" w:cstheme="minorBidi"/>
            <w:b w:val="0"/>
            <w:bCs w:val="0"/>
            <w:sz w:val="22"/>
            <w:szCs w:val="22"/>
            <w:lang w:val="en-GB" w:eastAsia="en-GB"/>
          </w:rPr>
          <w:tab/>
        </w:r>
        <w:r w:rsidRPr="00F26264">
          <w:rPr>
            <w:rStyle w:val="Hyperlink"/>
          </w:rPr>
          <w:t>Labor Management Policies and Procedures</w:t>
        </w:r>
        <w:r>
          <w:rPr>
            <w:webHidden/>
          </w:rPr>
          <w:tab/>
        </w:r>
        <w:r>
          <w:rPr>
            <w:webHidden/>
          </w:rPr>
          <w:fldChar w:fldCharType="begin"/>
        </w:r>
        <w:r>
          <w:rPr>
            <w:webHidden/>
          </w:rPr>
          <w:instrText xml:space="preserve"> PAGEREF _Toc175747605 \h </w:instrText>
        </w:r>
        <w:r>
          <w:rPr>
            <w:webHidden/>
          </w:rPr>
        </w:r>
        <w:r>
          <w:rPr>
            <w:webHidden/>
          </w:rPr>
          <w:fldChar w:fldCharType="separate"/>
        </w:r>
        <w:r>
          <w:rPr>
            <w:webHidden/>
          </w:rPr>
          <w:t>20</w:t>
        </w:r>
        <w:r>
          <w:rPr>
            <w:webHidden/>
          </w:rPr>
          <w:fldChar w:fldCharType="end"/>
        </w:r>
      </w:hyperlink>
    </w:p>
    <w:p w14:paraId="5D91DCBA" w14:textId="6DE3606A" w:rsidR="00B039E1" w:rsidRDefault="00B039E1">
      <w:pPr>
        <w:pStyle w:val="TOC2"/>
        <w:rPr>
          <w:rFonts w:asciiTheme="minorHAnsi" w:eastAsiaTheme="minorEastAsia" w:hAnsiTheme="minorHAnsi" w:cstheme="minorBidi"/>
          <w:b w:val="0"/>
          <w:bCs w:val="0"/>
          <w:sz w:val="22"/>
          <w:szCs w:val="22"/>
          <w:lang w:val="en-GB" w:eastAsia="en-GB"/>
        </w:rPr>
      </w:pPr>
      <w:hyperlink w:anchor="_Toc175747606" w:history="1">
        <w:r w:rsidRPr="00F26264">
          <w:rPr>
            <w:rStyle w:val="Hyperlink"/>
          </w:rPr>
          <w:t>7.1</w:t>
        </w:r>
        <w:r>
          <w:rPr>
            <w:rFonts w:asciiTheme="minorHAnsi" w:eastAsiaTheme="minorEastAsia" w:hAnsiTheme="minorHAnsi" w:cstheme="minorBidi"/>
            <w:b w:val="0"/>
            <w:bCs w:val="0"/>
            <w:sz w:val="22"/>
            <w:szCs w:val="22"/>
            <w:lang w:val="en-GB" w:eastAsia="en-GB"/>
          </w:rPr>
          <w:tab/>
        </w:r>
        <w:r w:rsidRPr="00F26264">
          <w:rPr>
            <w:rStyle w:val="Hyperlink"/>
          </w:rPr>
          <w:t>Occupational Safety and Health</w:t>
        </w:r>
        <w:r>
          <w:rPr>
            <w:webHidden/>
          </w:rPr>
          <w:tab/>
        </w:r>
        <w:r>
          <w:rPr>
            <w:webHidden/>
          </w:rPr>
          <w:fldChar w:fldCharType="begin"/>
        </w:r>
        <w:r>
          <w:rPr>
            <w:webHidden/>
          </w:rPr>
          <w:instrText xml:space="preserve"> PAGEREF _Toc175747606 \h </w:instrText>
        </w:r>
        <w:r>
          <w:rPr>
            <w:webHidden/>
          </w:rPr>
        </w:r>
        <w:r>
          <w:rPr>
            <w:webHidden/>
          </w:rPr>
          <w:fldChar w:fldCharType="separate"/>
        </w:r>
        <w:r>
          <w:rPr>
            <w:webHidden/>
          </w:rPr>
          <w:t>21</w:t>
        </w:r>
        <w:r>
          <w:rPr>
            <w:webHidden/>
          </w:rPr>
          <w:fldChar w:fldCharType="end"/>
        </w:r>
      </w:hyperlink>
    </w:p>
    <w:p w14:paraId="3FCDAEDA" w14:textId="5AE465CC" w:rsidR="00B039E1" w:rsidRDefault="00B039E1">
      <w:pPr>
        <w:pStyle w:val="TOC2"/>
        <w:rPr>
          <w:rFonts w:asciiTheme="minorHAnsi" w:eastAsiaTheme="minorEastAsia" w:hAnsiTheme="minorHAnsi" w:cstheme="minorBidi"/>
          <w:b w:val="0"/>
          <w:bCs w:val="0"/>
          <w:sz w:val="22"/>
          <w:szCs w:val="22"/>
          <w:lang w:val="en-GB" w:eastAsia="en-GB"/>
        </w:rPr>
      </w:pPr>
      <w:hyperlink w:anchor="_Toc175747607" w:history="1">
        <w:r w:rsidRPr="00F26264">
          <w:rPr>
            <w:rStyle w:val="Hyperlink"/>
          </w:rPr>
          <w:t>7.2</w:t>
        </w:r>
        <w:r>
          <w:rPr>
            <w:rFonts w:asciiTheme="minorHAnsi" w:eastAsiaTheme="minorEastAsia" w:hAnsiTheme="minorHAnsi" w:cstheme="minorBidi"/>
            <w:b w:val="0"/>
            <w:bCs w:val="0"/>
            <w:sz w:val="22"/>
            <w:szCs w:val="22"/>
            <w:lang w:val="en-GB" w:eastAsia="en-GB"/>
          </w:rPr>
          <w:tab/>
        </w:r>
        <w:r w:rsidRPr="00F26264">
          <w:rPr>
            <w:rStyle w:val="Hyperlink"/>
          </w:rPr>
          <w:t>Sexual Exploitation and Abuse/Sexual Harassment</w:t>
        </w:r>
        <w:r>
          <w:rPr>
            <w:webHidden/>
          </w:rPr>
          <w:tab/>
        </w:r>
        <w:r>
          <w:rPr>
            <w:webHidden/>
          </w:rPr>
          <w:fldChar w:fldCharType="begin"/>
        </w:r>
        <w:r>
          <w:rPr>
            <w:webHidden/>
          </w:rPr>
          <w:instrText xml:space="preserve"> PAGEREF _Toc175747607 \h </w:instrText>
        </w:r>
        <w:r>
          <w:rPr>
            <w:webHidden/>
          </w:rPr>
        </w:r>
        <w:r>
          <w:rPr>
            <w:webHidden/>
          </w:rPr>
          <w:fldChar w:fldCharType="separate"/>
        </w:r>
        <w:r>
          <w:rPr>
            <w:webHidden/>
          </w:rPr>
          <w:t>21</w:t>
        </w:r>
        <w:r>
          <w:rPr>
            <w:webHidden/>
          </w:rPr>
          <w:fldChar w:fldCharType="end"/>
        </w:r>
      </w:hyperlink>
    </w:p>
    <w:p w14:paraId="50B9AE85" w14:textId="76506095" w:rsidR="00B039E1" w:rsidRDefault="00B039E1">
      <w:pPr>
        <w:pStyle w:val="TOC2"/>
        <w:rPr>
          <w:rFonts w:asciiTheme="minorHAnsi" w:eastAsiaTheme="minorEastAsia" w:hAnsiTheme="minorHAnsi" w:cstheme="minorBidi"/>
          <w:b w:val="0"/>
          <w:bCs w:val="0"/>
          <w:sz w:val="22"/>
          <w:szCs w:val="22"/>
          <w:lang w:val="en-GB" w:eastAsia="en-GB"/>
        </w:rPr>
      </w:pPr>
      <w:hyperlink w:anchor="_Toc175747608" w:history="1">
        <w:r w:rsidRPr="00F26264">
          <w:rPr>
            <w:rStyle w:val="Hyperlink"/>
          </w:rPr>
          <w:t>7.3</w:t>
        </w:r>
        <w:r>
          <w:rPr>
            <w:rFonts w:asciiTheme="minorHAnsi" w:eastAsiaTheme="minorEastAsia" w:hAnsiTheme="minorHAnsi" w:cstheme="minorBidi"/>
            <w:b w:val="0"/>
            <w:bCs w:val="0"/>
            <w:sz w:val="22"/>
            <w:szCs w:val="22"/>
            <w:lang w:val="en-GB" w:eastAsia="en-GB"/>
          </w:rPr>
          <w:tab/>
        </w:r>
        <w:r w:rsidRPr="00F26264">
          <w:rPr>
            <w:rStyle w:val="Hyperlink"/>
          </w:rPr>
          <w:t>Non-discriminatory Nature of Employment</w:t>
        </w:r>
        <w:r>
          <w:rPr>
            <w:webHidden/>
          </w:rPr>
          <w:tab/>
        </w:r>
        <w:r>
          <w:rPr>
            <w:webHidden/>
          </w:rPr>
          <w:fldChar w:fldCharType="begin"/>
        </w:r>
        <w:r>
          <w:rPr>
            <w:webHidden/>
          </w:rPr>
          <w:instrText xml:space="preserve"> PAGEREF _Toc175747608 \h </w:instrText>
        </w:r>
        <w:r>
          <w:rPr>
            <w:webHidden/>
          </w:rPr>
        </w:r>
        <w:r>
          <w:rPr>
            <w:webHidden/>
          </w:rPr>
          <w:fldChar w:fldCharType="separate"/>
        </w:r>
        <w:r>
          <w:rPr>
            <w:webHidden/>
          </w:rPr>
          <w:t>21</w:t>
        </w:r>
        <w:r>
          <w:rPr>
            <w:webHidden/>
          </w:rPr>
          <w:fldChar w:fldCharType="end"/>
        </w:r>
      </w:hyperlink>
    </w:p>
    <w:p w14:paraId="7E690F89" w14:textId="1898335D" w:rsidR="00B039E1" w:rsidRDefault="00B039E1">
      <w:pPr>
        <w:pStyle w:val="TOC2"/>
        <w:rPr>
          <w:rFonts w:asciiTheme="minorHAnsi" w:eastAsiaTheme="minorEastAsia" w:hAnsiTheme="minorHAnsi" w:cstheme="minorBidi"/>
          <w:b w:val="0"/>
          <w:bCs w:val="0"/>
          <w:sz w:val="22"/>
          <w:szCs w:val="22"/>
          <w:lang w:val="en-GB" w:eastAsia="en-GB"/>
        </w:rPr>
      </w:pPr>
      <w:hyperlink w:anchor="_Toc175747609" w:history="1">
        <w:r w:rsidRPr="00F26264">
          <w:rPr>
            <w:rStyle w:val="Hyperlink"/>
          </w:rPr>
          <w:t>7.4</w:t>
        </w:r>
        <w:r>
          <w:rPr>
            <w:rFonts w:asciiTheme="minorHAnsi" w:eastAsiaTheme="minorEastAsia" w:hAnsiTheme="minorHAnsi" w:cstheme="minorBidi"/>
            <w:b w:val="0"/>
            <w:bCs w:val="0"/>
            <w:sz w:val="22"/>
            <w:szCs w:val="22"/>
            <w:lang w:val="en-GB" w:eastAsia="en-GB"/>
          </w:rPr>
          <w:tab/>
        </w:r>
        <w:r w:rsidRPr="00F26264">
          <w:rPr>
            <w:rStyle w:val="Hyperlink"/>
          </w:rPr>
          <w:t>Terms of Employment</w:t>
        </w:r>
        <w:r>
          <w:rPr>
            <w:webHidden/>
          </w:rPr>
          <w:tab/>
        </w:r>
        <w:r>
          <w:rPr>
            <w:webHidden/>
          </w:rPr>
          <w:fldChar w:fldCharType="begin"/>
        </w:r>
        <w:r>
          <w:rPr>
            <w:webHidden/>
          </w:rPr>
          <w:instrText xml:space="preserve"> PAGEREF _Toc175747609 \h </w:instrText>
        </w:r>
        <w:r>
          <w:rPr>
            <w:webHidden/>
          </w:rPr>
        </w:r>
        <w:r>
          <w:rPr>
            <w:webHidden/>
          </w:rPr>
          <w:fldChar w:fldCharType="separate"/>
        </w:r>
        <w:r>
          <w:rPr>
            <w:webHidden/>
          </w:rPr>
          <w:t>21</w:t>
        </w:r>
        <w:r>
          <w:rPr>
            <w:webHidden/>
          </w:rPr>
          <w:fldChar w:fldCharType="end"/>
        </w:r>
      </w:hyperlink>
    </w:p>
    <w:p w14:paraId="1F85F834" w14:textId="2CA70633" w:rsidR="00B039E1" w:rsidRDefault="00B039E1">
      <w:pPr>
        <w:pStyle w:val="TOC2"/>
        <w:rPr>
          <w:rFonts w:asciiTheme="minorHAnsi" w:eastAsiaTheme="minorEastAsia" w:hAnsiTheme="minorHAnsi" w:cstheme="minorBidi"/>
          <w:b w:val="0"/>
          <w:bCs w:val="0"/>
          <w:sz w:val="22"/>
          <w:szCs w:val="22"/>
          <w:lang w:val="en-GB" w:eastAsia="en-GB"/>
        </w:rPr>
      </w:pPr>
      <w:hyperlink w:anchor="_Toc175747610" w:history="1">
        <w:r w:rsidRPr="00F26264">
          <w:rPr>
            <w:rStyle w:val="Hyperlink"/>
          </w:rPr>
          <w:t>7.5</w:t>
        </w:r>
        <w:r>
          <w:rPr>
            <w:rFonts w:asciiTheme="minorHAnsi" w:eastAsiaTheme="minorEastAsia" w:hAnsiTheme="minorHAnsi" w:cstheme="minorBidi"/>
            <w:b w:val="0"/>
            <w:bCs w:val="0"/>
            <w:sz w:val="22"/>
            <w:szCs w:val="22"/>
            <w:lang w:val="en-GB" w:eastAsia="en-GB"/>
          </w:rPr>
          <w:tab/>
        </w:r>
        <w:r w:rsidRPr="00F26264">
          <w:rPr>
            <w:rStyle w:val="Hyperlink"/>
          </w:rPr>
          <w:t>Employee Rights and Obligations</w:t>
        </w:r>
        <w:r>
          <w:rPr>
            <w:webHidden/>
          </w:rPr>
          <w:tab/>
        </w:r>
        <w:r>
          <w:rPr>
            <w:webHidden/>
          </w:rPr>
          <w:fldChar w:fldCharType="begin"/>
        </w:r>
        <w:r>
          <w:rPr>
            <w:webHidden/>
          </w:rPr>
          <w:instrText xml:space="preserve"> PAGEREF _Toc175747610 \h </w:instrText>
        </w:r>
        <w:r>
          <w:rPr>
            <w:webHidden/>
          </w:rPr>
        </w:r>
        <w:r>
          <w:rPr>
            <w:webHidden/>
          </w:rPr>
          <w:fldChar w:fldCharType="separate"/>
        </w:r>
        <w:r>
          <w:rPr>
            <w:webHidden/>
          </w:rPr>
          <w:t>22</w:t>
        </w:r>
        <w:r>
          <w:rPr>
            <w:webHidden/>
          </w:rPr>
          <w:fldChar w:fldCharType="end"/>
        </w:r>
      </w:hyperlink>
    </w:p>
    <w:p w14:paraId="718F9910" w14:textId="76BE7E78" w:rsidR="00B039E1" w:rsidRDefault="00B039E1">
      <w:pPr>
        <w:pStyle w:val="TOC1"/>
        <w:rPr>
          <w:rFonts w:asciiTheme="minorHAnsi" w:eastAsiaTheme="minorEastAsia" w:hAnsiTheme="minorHAnsi" w:cstheme="minorBidi"/>
          <w:b w:val="0"/>
          <w:bCs w:val="0"/>
          <w:sz w:val="22"/>
          <w:szCs w:val="22"/>
          <w:lang w:val="en-GB" w:eastAsia="en-GB"/>
        </w:rPr>
      </w:pPr>
      <w:hyperlink w:anchor="_Toc175747611" w:history="1">
        <w:r w:rsidRPr="00F26264">
          <w:rPr>
            <w:rStyle w:val="Hyperlink"/>
          </w:rPr>
          <w:t>8.</w:t>
        </w:r>
        <w:r>
          <w:rPr>
            <w:rFonts w:asciiTheme="minorHAnsi" w:eastAsiaTheme="minorEastAsia" w:hAnsiTheme="minorHAnsi" w:cstheme="minorBidi"/>
            <w:b w:val="0"/>
            <w:bCs w:val="0"/>
            <w:sz w:val="22"/>
            <w:szCs w:val="22"/>
            <w:lang w:val="en-GB" w:eastAsia="en-GB"/>
          </w:rPr>
          <w:tab/>
        </w:r>
        <w:r w:rsidRPr="00F26264">
          <w:rPr>
            <w:rStyle w:val="Hyperlink"/>
          </w:rPr>
          <w:t>Age of Employment</w:t>
        </w:r>
        <w:r>
          <w:rPr>
            <w:webHidden/>
          </w:rPr>
          <w:tab/>
        </w:r>
        <w:r>
          <w:rPr>
            <w:webHidden/>
          </w:rPr>
          <w:fldChar w:fldCharType="begin"/>
        </w:r>
        <w:r>
          <w:rPr>
            <w:webHidden/>
          </w:rPr>
          <w:instrText xml:space="preserve"> PAGEREF _Toc175747611 \h </w:instrText>
        </w:r>
        <w:r>
          <w:rPr>
            <w:webHidden/>
          </w:rPr>
        </w:r>
        <w:r>
          <w:rPr>
            <w:webHidden/>
          </w:rPr>
          <w:fldChar w:fldCharType="separate"/>
        </w:r>
        <w:r>
          <w:rPr>
            <w:webHidden/>
          </w:rPr>
          <w:t>22</w:t>
        </w:r>
        <w:r>
          <w:rPr>
            <w:webHidden/>
          </w:rPr>
          <w:fldChar w:fldCharType="end"/>
        </w:r>
      </w:hyperlink>
    </w:p>
    <w:p w14:paraId="2CEFE12B" w14:textId="77E65422" w:rsidR="00B039E1" w:rsidRDefault="00B039E1">
      <w:pPr>
        <w:pStyle w:val="TOC1"/>
        <w:rPr>
          <w:rFonts w:asciiTheme="minorHAnsi" w:eastAsiaTheme="minorEastAsia" w:hAnsiTheme="minorHAnsi" w:cstheme="minorBidi"/>
          <w:b w:val="0"/>
          <w:bCs w:val="0"/>
          <w:sz w:val="22"/>
          <w:szCs w:val="22"/>
          <w:lang w:val="en-GB" w:eastAsia="en-GB"/>
        </w:rPr>
      </w:pPr>
      <w:hyperlink w:anchor="_Toc175747612" w:history="1">
        <w:r w:rsidRPr="00F26264">
          <w:rPr>
            <w:rStyle w:val="Hyperlink"/>
          </w:rPr>
          <w:t>9.</w:t>
        </w:r>
        <w:r>
          <w:rPr>
            <w:rFonts w:asciiTheme="minorHAnsi" w:eastAsiaTheme="minorEastAsia" w:hAnsiTheme="minorHAnsi" w:cstheme="minorBidi"/>
            <w:b w:val="0"/>
            <w:bCs w:val="0"/>
            <w:sz w:val="22"/>
            <w:szCs w:val="22"/>
            <w:lang w:val="en-GB" w:eastAsia="en-GB"/>
          </w:rPr>
          <w:tab/>
        </w:r>
        <w:r w:rsidRPr="00F26264">
          <w:rPr>
            <w:rStyle w:val="Hyperlink"/>
          </w:rPr>
          <w:t>Terms and Conditions</w:t>
        </w:r>
        <w:r>
          <w:rPr>
            <w:webHidden/>
          </w:rPr>
          <w:tab/>
        </w:r>
        <w:r>
          <w:rPr>
            <w:webHidden/>
          </w:rPr>
          <w:fldChar w:fldCharType="begin"/>
        </w:r>
        <w:r>
          <w:rPr>
            <w:webHidden/>
          </w:rPr>
          <w:instrText xml:space="preserve"> PAGEREF _Toc175747612 \h </w:instrText>
        </w:r>
        <w:r>
          <w:rPr>
            <w:webHidden/>
          </w:rPr>
        </w:r>
        <w:r>
          <w:rPr>
            <w:webHidden/>
          </w:rPr>
          <w:fldChar w:fldCharType="separate"/>
        </w:r>
        <w:r>
          <w:rPr>
            <w:webHidden/>
          </w:rPr>
          <w:t>22</w:t>
        </w:r>
        <w:r>
          <w:rPr>
            <w:webHidden/>
          </w:rPr>
          <w:fldChar w:fldCharType="end"/>
        </w:r>
      </w:hyperlink>
    </w:p>
    <w:p w14:paraId="099DE6E5" w14:textId="407F480A" w:rsidR="00B039E1" w:rsidRDefault="00B039E1">
      <w:pPr>
        <w:pStyle w:val="TOC1"/>
        <w:rPr>
          <w:rFonts w:asciiTheme="minorHAnsi" w:eastAsiaTheme="minorEastAsia" w:hAnsiTheme="minorHAnsi" w:cstheme="minorBidi"/>
          <w:b w:val="0"/>
          <w:bCs w:val="0"/>
          <w:sz w:val="22"/>
          <w:szCs w:val="22"/>
          <w:lang w:val="en-GB" w:eastAsia="en-GB"/>
        </w:rPr>
      </w:pPr>
      <w:hyperlink w:anchor="_Toc175747613" w:history="1">
        <w:r w:rsidRPr="00F26264">
          <w:rPr>
            <w:rStyle w:val="Hyperlink"/>
          </w:rPr>
          <w:t>10.</w:t>
        </w:r>
        <w:r>
          <w:rPr>
            <w:rFonts w:asciiTheme="minorHAnsi" w:eastAsiaTheme="minorEastAsia" w:hAnsiTheme="minorHAnsi" w:cstheme="minorBidi"/>
            <w:b w:val="0"/>
            <w:bCs w:val="0"/>
            <w:sz w:val="22"/>
            <w:szCs w:val="22"/>
            <w:lang w:val="en-GB" w:eastAsia="en-GB"/>
          </w:rPr>
          <w:tab/>
        </w:r>
        <w:r w:rsidRPr="00F26264">
          <w:rPr>
            <w:rStyle w:val="Hyperlink"/>
          </w:rPr>
          <w:t>Grievance Mechanism</w:t>
        </w:r>
        <w:r>
          <w:rPr>
            <w:webHidden/>
          </w:rPr>
          <w:tab/>
        </w:r>
        <w:r>
          <w:rPr>
            <w:webHidden/>
          </w:rPr>
          <w:fldChar w:fldCharType="begin"/>
        </w:r>
        <w:r>
          <w:rPr>
            <w:webHidden/>
          </w:rPr>
          <w:instrText xml:space="preserve"> PAGEREF _Toc175747613 \h </w:instrText>
        </w:r>
        <w:r>
          <w:rPr>
            <w:webHidden/>
          </w:rPr>
        </w:r>
        <w:r>
          <w:rPr>
            <w:webHidden/>
          </w:rPr>
          <w:fldChar w:fldCharType="separate"/>
        </w:r>
        <w:r>
          <w:rPr>
            <w:webHidden/>
          </w:rPr>
          <w:t>23</w:t>
        </w:r>
        <w:r>
          <w:rPr>
            <w:webHidden/>
          </w:rPr>
          <w:fldChar w:fldCharType="end"/>
        </w:r>
      </w:hyperlink>
    </w:p>
    <w:p w14:paraId="09AFA27B" w14:textId="1DF9DEC0" w:rsidR="00B039E1" w:rsidRDefault="00B039E1">
      <w:pPr>
        <w:pStyle w:val="TOC1"/>
        <w:rPr>
          <w:rFonts w:asciiTheme="minorHAnsi" w:eastAsiaTheme="minorEastAsia" w:hAnsiTheme="minorHAnsi" w:cstheme="minorBidi"/>
          <w:b w:val="0"/>
          <w:bCs w:val="0"/>
          <w:sz w:val="22"/>
          <w:szCs w:val="22"/>
          <w:lang w:val="en-GB" w:eastAsia="en-GB"/>
        </w:rPr>
      </w:pPr>
      <w:hyperlink w:anchor="_Toc175747614" w:history="1">
        <w:r w:rsidRPr="00F26264">
          <w:rPr>
            <w:rStyle w:val="Hyperlink"/>
          </w:rPr>
          <w:t>11.</w:t>
        </w:r>
        <w:r>
          <w:rPr>
            <w:rFonts w:asciiTheme="minorHAnsi" w:eastAsiaTheme="minorEastAsia" w:hAnsiTheme="minorHAnsi" w:cstheme="minorBidi"/>
            <w:b w:val="0"/>
            <w:bCs w:val="0"/>
            <w:sz w:val="22"/>
            <w:szCs w:val="22"/>
            <w:lang w:val="en-GB" w:eastAsia="en-GB"/>
          </w:rPr>
          <w:tab/>
        </w:r>
        <w:r w:rsidRPr="00F26264">
          <w:rPr>
            <w:rStyle w:val="Hyperlink"/>
          </w:rPr>
          <w:t>Contractor Management</w:t>
        </w:r>
        <w:r>
          <w:rPr>
            <w:webHidden/>
          </w:rPr>
          <w:tab/>
        </w:r>
        <w:r>
          <w:rPr>
            <w:webHidden/>
          </w:rPr>
          <w:fldChar w:fldCharType="begin"/>
        </w:r>
        <w:r>
          <w:rPr>
            <w:webHidden/>
          </w:rPr>
          <w:instrText xml:space="preserve"> PAGEREF _Toc175747614 \h </w:instrText>
        </w:r>
        <w:r>
          <w:rPr>
            <w:webHidden/>
          </w:rPr>
        </w:r>
        <w:r>
          <w:rPr>
            <w:webHidden/>
          </w:rPr>
          <w:fldChar w:fldCharType="separate"/>
        </w:r>
        <w:r>
          <w:rPr>
            <w:webHidden/>
          </w:rPr>
          <w:t>24</w:t>
        </w:r>
        <w:r>
          <w:rPr>
            <w:webHidden/>
          </w:rPr>
          <w:fldChar w:fldCharType="end"/>
        </w:r>
      </w:hyperlink>
    </w:p>
    <w:p w14:paraId="150F1C9C" w14:textId="77777777" w:rsidR="00B039E1" w:rsidRDefault="00B039E1">
      <w:pPr>
        <w:pStyle w:val="TOC1"/>
        <w:rPr>
          <w:rStyle w:val="Hyperlink"/>
        </w:rPr>
      </w:pPr>
    </w:p>
    <w:p w14:paraId="31F90082" w14:textId="2E5BDBE1" w:rsidR="00B039E1" w:rsidRDefault="00B039E1">
      <w:pPr>
        <w:pStyle w:val="TOC1"/>
        <w:rPr>
          <w:rFonts w:asciiTheme="minorHAnsi" w:eastAsiaTheme="minorEastAsia" w:hAnsiTheme="minorHAnsi" w:cstheme="minorBidi"/>
          <w:b w:val="0"/>
          <w:bCs w:val="0"/>
          <w:sz w:val="22"/>
          <w:szCs w:val="22"/>
          <w:lang w:val="en-GB" w:eastAsia="en-GB"/>
        </w:rPr>
      </w:pPr>
      <w:hyperlink w:anchor="_Toc175747615" w:history="1">
        <w:r w:rsidRPr="00B039E1">
          <w:rPr>
            <w:rStyle w:val="Hyperlink"/>
            <w:color w:val="365F91" w:themeColor="accent1" w:themeShade="BF"/>
          </w:rPr>
          <w:t>Annexes to LMP</w:t>
        </w:r>
        <w:r>
          <w:rPr>
            <w:webHidden/>
          </w:rPr>
          <w:tab/>
        </w:r>
        <w:r>
          <w:rPr>
            <w:webHidden/>
          </w:rPr>
          <w:fldChar w:fldCharType="begin"/>
        </w:r>
        <w:r>
          <w:rPr>
            <w:webHidden/>
          </w:rPr>
          <w:instrText xml:space="preserve"> PAGEREF _Toc175747615 \h </w:instrText>
        </w:r>
        <w:r>
          <w:rPr>
            <w:webHidden/>
          </w:rPr>
        </w:r>
        <w:r>
          <w:rPr>
            <w:webHidden/>
          </w:rPr>
          <w:fldChar w:fldCharType="separate"/>
        </w:r>
        <w:r>
          <w:rPr>
            <w:webHidden/>
          </w:rPr>
          <w:t>25</w:t>
        </w:r>
        <w:r>
          <w:rPr>
            <w:webHidden/>
          </w:rPr>
          <w:fldChar w:fldCharType="end"/>
        </w:r>
      </w:hyperlink>
    </w:p>
    <w:p w14:paraId="38953B11" w14:textId="4C99F8A3" w:rsidR="00B039E1" w:rsidRPr="00B039E1" w:rsidRDefault="00B039E1">
      <w:pPr>
        <w:pStyle w:val="TOC1"/>
        <w:rPr>
          <w:rFonts w:asciiTheme="minorHAnsi" w:eastAsiaTheme="minorEastAsia" w:hAnsiTheme="minorHAnsi" w:cstheme="minorBidi"/>
          <w:b w:val="0"/>
          <w:bCs w:val="0"/>
          <w:color w:val="4F81BD" w:themeColor="accent1"/>
          <w:sz w:val="22"/>
          <w:szCs w:val="22"/>
          <w:lang w:val="en-GB" w:eastAsia="en-GB"/>
        </w:rPr>
      </w:pPr>
      <w:hyperlink w:anchor="_Toc175747616" w:history="1">
        <w:r w:rsidRPr="00B039E1">
          <w:rPr>
            <w:rStyle w:val="Hyperlink"/>
            <w:color w:val="4F81BD" w:themeColor="accent1"/>
          </w:rPr>
          <w:t>Annex 1: Internal Regulation of NGO “Gender-Centru”</w:t>
        </w:r>
        <w:r w:rsidRPr="00B039E1">
          <w:rPr>
            <w:webHidden/>
            <w:color w:val="4F81BD" w:themeColor="accent1"/>
          </w:rPr>
          <w:tab/>
        </w:r>
        <w:r w:rsidRPr="00B039E1">
          <w:rPr>
            <w:webHidden/>
            <w:color w:val="4F81BD" w:themeColor="accent1"/>
          </w:rPr>
          <w:fldChar w:fldCharType="begin"/>
        </w:r>
        <w:r w:rsidRPr="00B039E1">
          <w:rPr>
            <w:webHidden/>
            <w:color w:val="4F81BD" w:themeColor="accent1"/>
          </w:rPr>
          <w:instrText xml:space="preserve"> PAGEREF _Toc175747616 \h </w:instrText>
        </w:r>
        <w:r w:rsidRPr="00B039E1">
          <w:rPr>
            <w:webHidden/>
            <w:color w:val="4F81BD" w:themeColor="accent1"/>
          </w:rPr>
        </w:r>
        <w:r w:rsidRPr="00B039E1">
          <w:rPr>
            <w:webHidden/>
            <w:color w:val="4F81BD" w:themeColor="accent1"/>
          </w:rPr>
          <w:fldChar w:fldCharType="separate"/>
        </w:r>
        <w:r w:rsidRPr="00B039E1">
          <w:rPr>
            <w:webHidden/>
            <w:color w:val="4F81BD" w:themeColor="accent1"/>
          </w:rPr>
          <w:t>25</w:t>
        </w:r>
        <w:r w:rsidRPr="00B039E1">
          <w:rPr>
            <w:webHidden/>
            <w:color w:val="4F81BD" w:themeColor="accent1"/>
          </w:rPr>
          <w:fldChar w:fldCharType="end"/>
        </w:r>
      </w:hyperlink>
    </w:p>
    <w:p w14:paraId="5007CBB9" w14:textId="565B6A0E" w:rsidR="00B039E1" w:rsidRPr="00B039E1" w:rsidRDefault="00B039E1">
      <w:pPr>
        <w:pStyle w:val="TOC1"/>
        <w:rPr>
          <w:rFonts w:asciiTheme="minorHAnsi" w:eastAsiaTheme="minorEastAsia" w:hAnsiTheme="minorHAnsi" w:cstheme="minorBidi"/>
          <w:b w:val="0"/>
          <w:bCs w:val="0"/>
          <w:color w:val="4F81BD" w:themeColor="accent1"/>
          <w:sz w:val="22"/>
          <w:szCs w:val="22"/>
          <w:lang w:val="en-GB" w:eastAsia="en-GB"/>
        </w:rPr>
      </w:pPr>
      <w:hyperlink w:anchor="_Toc175747617" w:history="1">
        <w:r w:rsidRPr="00B039E1">
          <w:rPr>
            <w:rStyle w:val="Hyperlink"/>
            <w:color w:val="4F81BD" w:themeColor="accent1"/>
            <w:lang w:eastAsia="en-GB"/>
          </w:rPr>
          <w:t>Introduction</w:t>
        </w:r>
        <w:r w:rsidRPr="00B039E1">
          <w:rPr>
            <w:webHidden/>
            <w:color w:val="4F81BD" w:themeColor="accent1"/>
          </w:rPr>
          <w:tab/>
        </w:r>
        <w:r w:rsidRPr="00B039E1">
          <w:rPr>
            <w:webHidden/>
            <w:color w:val="4F81BD" w:themeColor="accent1"/>
          </w:rPr>
          <w:fldChar w:fldCharType="begin"/>
        </w:r>
        <w:r w:rsidRPr="00B039E1">
          <w:rPr>
            <w:webHidden/>
            <w:color w:val="4F81BD" w:themeColor="accent1"/>
          </w:rPr>
          <w:instrText xml:space="preserve"> PAGEREF _Toc175747617 \h </w:instrText>
        </w:r>
        <w:r w:rsidRPr="00B039E1">
          <w:rPr>
            <w:webHidden/>
            <w:color w:val="4F81BD" w:themeColor="accent1"/>
          </w:rPr>
        </w:r>
        <w:r w:rsidRPr="00B039E1">
          <w:rPr>
            <w:webHidden/>
            <w:color w:val="4F81BD" w:themeColor="accent1"/>
          </w:rPr>
          <w:fldChar w:fldCharType="separate"/>
        </w:r>
        <w:r w:rsidRPr="00B039E1">
          <w:rPr>
            <w:webHidden/>
            <w:color w:val="4F81BD" w:themeColor="accent1"/>
          </w:rPr>
          <w:t>26</w:t>
        </w:r>
        <w:r w:rsidRPr="00B039E1">
          <w:rPr>
            <w:webHidden/>
            <w:color w:val="4F81BD" w:themeColor="accent1"/>
          </w:rPr>
          <w:fldChar w:fldCharType="end"/>
        </w:r>
      </w:hyperlink>
    </w:p>
    <w:p w14:paraId="561F5C29" w14:textId="4C9E1FED" w:rsidR="00B039E1" w:rsidRDefault="00B039E1">
      <w:pPr>
        <w:pStyle w:val="TOC1"/>
        <w:rPr>
          <w:rFonts w:asciiTheme="minorHAnsi" w:eastAsiaTheme="minorEastAsia" w:hAnsiTheme="minorHAnsi" w:cstheme="minorBidi"/>
          <w:b w:val="0"/>
          <w:bCs w:val="0"/>
          <w:sz w:val="22"/>
          <w:szCs w:val="22"/>
          <w:lang w:val="en-GB" w:eastAsia="en-GB"/>
        </w:rPr>
      </w:pPr>
      <w:hyperlink w:anchor="_Toc175747618" w:history="1">
        <w:r w:rsidRPr="00F26264">
          <w:rPr>
            <w:rStyle w:val="Hyperlink"/>
            <w:lang w:eastAsia="en-GB"/>
          </w:rPr>
          <w:t>Chapter 1: Safety, security and health at work</w:t>
        </w:r>
        <w:r>
          <w:rPr>
            <w:webHidden/>
          </w:rPr>
          <w:tab/>
        </w:r>
        <w:r>
          <w:rPr>
            <w:webHidden/>
          </w:rPr>
          <w:fldChar w:fldCharType="begin"/>
        </w:r>
        <w:r>
          <w:rPr>
            <w:webHidden/>
          </w:rPr>
          <w:instrText xml:space="preserve"> PAGEREF _Toc175747618 \h </w:instrText>
        </w:r>
        <w:r>
          <w:rPr>
            <w:webHidden/>
          </w:rPr>
        </w:r>
        <w:r>
          <w:rPr>
            <w:webHidden/>
          </w:rPr>
          <w:fldChar w:fldCharType="separate"/>
        </w:r>
        <w:r>
          <w:rPr>
            <w:webHidden/>
          </w:rPr>
          <w:t>26</w:t>
        </w:r>
        <w:r>
          <w:rPr>
            <w:webHidden/>
          </w:rPr>
          <w:fldChar w:fldCharType="end"/>
        </w:r>
      </w:hyperlink>
    </w:p>
    <w:p w14:paraId="0C1F7693" w14:textId="45F91A40" w:rsidR="00B039E1" w:rsidRDefault="00B039E1">
      <w:pPr>
        <w:pStyle w:val="TOC2"/>
        <w:rPr>
          <w:rFonts w:asciiTheme="minorHAnsi" w:eastAsiaTheme="minorEastAsia" w:hAnsiTheme="minorHAnsi" w:cstheme="minorBidi"/>
          <w:b w:val="0"/>
          <w:bCs w:val="0"/>
          <w:sz w:val="22"/>
          <w:szCs w:val="22"/>
          <w:lang w:val="en-GB" w:eastAsia="en-GB"/>
        </w:rPr>
      </w:pPr>
      <w:hyperlink w:anchor="_Toc175747619" w:history="1">
        <w:r w:rsidRPr="00F26264">
          <w:rPr>
            <w:rStyle w:val="Hyperlink"/>
            <w:lang w:val="en-US" w:eastAsia="en-GB"/>
          </w:rPr>
          <w:t>Minimum rules for safety, security and health at work</w:t>
        </w:r>
        <w:r>
          <w:rPr>
            <w:webHidden/>
          </w:rPr>
          <w:tab/>
        </w:r>
        <w:r>
          <w:rPr>
            <w:webHidden/>
          </w:rPr>
          <w:fldChar w:fldCharType="begin"/>
        </w:r>
        <w:r>
          <w:rPr>
            <w:webHidden/>
          </w:rPr>
          <w:instrText xml:space="preserve"> PAGEREF _Toc175747619 \h </w:instrText>
        </w:r>
        <w:r>
          <w:rPr>
            <w:webHidden/>
          </w:rPr>
        </w:r>
        <w:r>
          <w:rPr>
            <w:webHidden/>
          </w:rPr>
          <w:fldChar w:fldCharType="separate"/>
        </w:r>
        <w:r>
          <w:rPr>
            <w:webHidden/>
          </w:rPr>
          <w:t>27</w:t>
        </w:r>
        <w:r>
          <w:rPr>
            <w:webHidden/>
          </w:rPr>
          <w:fldChar w:fldCharType="end"/>
        </w:r>
      </w:hyperlink>
    </w:p>
    <w:p w14:paraId="2E14AB89" w14:textId="7EC6C46F" w:rsidR="00B039E1" w:rsidRDefault="00B039E1">
      <w:pPr>
        <w:pStyle w:val="TOC1"/>
        <w:rPr>
          <w:rFonts w:asciiTheme="minorHAnsi" w:eastAsiaTheme="minorEastAsia" w:hAnsiTheme="minorHAnsi" w:cstheme="minorBidi"/>
          <w:b w:val="0"/>
          <w:bCs w:val="0"/>
          <w:sz w:val="22"/>
          <w:szCs w:val="22"/>
          <w:lang w:val="en-GB" w:eastAsia="en-GB"/>
        </w:rPr>
      </w:pPr>
      <w:hyperlink w:anchor="_Toc175747620" w:history="1">
        <w:r w:rsidRPr="00F26264">
          <w:rPr>
            <w:rStyle w:val="Hyperlink"/>
            <w:lang w:eastAsia="en-GB"/>
          </w:rPr>
          <w:t>Chapter 2: Non-discrimination, elimination of harassment, including sexual, and any form of harm to dignity, including at work</w:t>
        </w:r>
        <w:r>
          <w:rPr>
            <w:webHidden/>
          </w:rPr>
          <w:tab/>
        </w:r>
        <w:r>
          <w:rPr>
            <w:webHidden/>
          </w:rPr>
          <w:fldChar w:fldCharType="begin"/>
        </w:r>
        <w:r>
          <w:rPr>
            <w:webHidden/>
          </w:rPr>
          <w:instrText xml:space="preserve"> PAGEREF _Toc175747620 \h </w:instrText>
        </w:r>
        <w:r>
          <w:rPr>
            <w:webHidden/>
          </w:rPr>
        </w:r>
        <w:r>
          <w:rPr>
            <w:webHidden/>
          </w:rPr>
          <w:fldChar w:fldCharType="separate"/>
        </w:r>
        <w:r>
          <w:rPr>
            <w:webHidden/>
          </w:rPr>
          <w:t>27</w:t>
        </w:r>
        <w:r>
          <w:rPr>
            <w:webHidden/>
          </w:rPr>
          <w:fldChar w:fldCharType="end"/>
        </w:r>
      </w:hyperlink>
    </w:p>
    <w:p w14:paraId="6A058135" w14:textId="191C631B" w:rsidR="00B039E1" w:rsidRDefault="00B039E1">
      <w:pPr>
        <w:pStyle w:val="TOC1"/>
        <w:rPr>
          <w:rFonts w:asciiTheme="minorHAnsi" w:eastAsiaTheme="minorEastAsia" w:hAnsiTheme="minorHAnsi" w:cstheme="minorBidi"/>
          <w:b w:val="0"/>
          <w:bCs w:val="0"/>
          <w:sz w:val="22"/>
          <w:szCs w:val="22"/>
          <w:lang w:val="en-GB" w:eastAsia="en-GB"/>
        </w:rPr>
      </w:pPr>
      <w:hyperlink w:anchor="_Toc175747621" w:history="1">
        <w:r w:rsidRPr="00F26264">
          <w:rPr>
            <w:rStyle w:val="Hyperlink"/>
            <w:lang w:eastAsia="en-GB"/>
          </w:rPr>
          <w:t>Chapter 3: Rights, obligations and responsibilities of the employer and employees, consultants, volunteers and trainees</w:t>
        </w:r>
        <w:r>
          <w:rPr>
            <w:webHidden/>
          </w:rPr>
          <w:tab/>
        </w:r>
        <w:r>
          <w:rPr>
            <w:webHidden/>
          </w:rPr>
          <w:fldChar w:fldCharType="begin"/>
        </w:r>
        <w:r>
          <w:rPr>
            <w:webHidden/>
          </w:rPr>
          <w:instrText xml:space="preserve"> PAGEREF _Toc175747621 \h </w:instrText>
        </w:r>
        <w:r>
          <w:rPr>
            <w:webHidden/>
          </w:rPr>
        </w:r>
        <w:r>
          <w:rPr>
            <w:webHidden/>
          </w:rPr>
          <w:fldChar w:fldCharType="separate"/>
        </w:r>
        <w:r>
          <w:rPr>
            <w:webHidden/>
          </w:rPr>
          <w:t>28</w:t>
        </w:r>
        <w:r>
          <w:rPr>
            <w:webHidden/>
          </w:rPr>
          <w:fldChar w:fldCharType="end"/>
        </w:r>
      </w:hyperlink>
    </w:p>
    <w:p w14:paraId="703AB14E" w14:textId="4950C153" w:rsidR="00B039E1" w:rsidRDefault="00B039E1">
      <w:pPr>
        <w:pStyle w:val="TOC2"/>
        <w:rPr>
          <w:rFonts w:asciiTheme="minorHAnsi" w:eastAsiaTheme="minorEastAsia" w:hAnsiTheme="minorHAnsi" w:cstheme="minorBidi"/>
          <w:b w:val="0"/>
          <w:bCs w:val="0"/>
          <w:sz w:val="22"/>
          <w:szCs w:val="22"/>
          <w:lang w:val="en-GB" w:eastAsia="en-GB"/>
        </w:rPr>
      </w:pPr>
      <w:hyperlink w:anchor="_Toc175747622" w:history="1">
        <w:r w:rsidRPr="00F26264">
          <w:rPr>
            <w:rStyle w:val="Hyperlink"/>
            <w:lang w:val="en-US" w:eastAsia="en-GB"/>
          </w:rPr>
          <w:t>Employees and Trainees</w:t>
        </w:r>
        <w:r>
          <w:rPr>
            <w:webHidden/>
          </w:rPr>
          <w:tab/>
        </w:r>
        <w:r>
          <w:rPr>
            <w:webHidden/>
          </w:rPr>
          <w:fldChar w:fldCharType="begin"/>
        </w:r>
        <w:r>
          <w:rPr>
            <w:webHidden/>
          </w:rPr>
          <w:instrText xml:space="preserve"> PAGEREF _Toc175747622 \h </w:instrText>
        </w:r>
        <w:r>
          <w:rPr>
            <w:webHidden/>
          </w:rPr>
        </w:r>
        <w:r>
          <w:rPr>
            <w:webHidden/>
          </w:rPr>
          <w:fldChar w:fldCharType="separate"/>
        </w:r>
        <w:r>
          <w:rPr>
            <w:webHidden/>
          </w:rPr>
          <w:t>28</w:t>
        </w:r>
        <w:r>
          <w:rPr>
            <w:webHidden/>
          </w:rPr>
          <w:fldChar w:fldCharType="end"/>
        </w:r>
      </w:hyperlink>
    </w:p>
    <w:p w14:paraId="16B1027D" w14:textId="393BC76A" w:rsidR="00B039E1" w:rsidRDefault="00B039E1">
      <w:pPr>
        <w:pStyle w:val="TOC2"/>
        <w:rPr>
          <w:rFonts w:asciiTheme="minorHAnsi" w:eastAsiaTheme="minorEastAsia" w:hAnsiTheme="minorHAnsi" w:cstheme="minorBidi"/>
          <w:b w:val="0"/>
          <w:bCs w:val="0"/>
          <w:sz w:val="22"/>
          <w:szCs w:val="22"/>
          <w:lang w:val="en-GB" w:eastAsia="en-GB"/>
        </w:rPr>
      </w:pPr>
      <w:hyperlink w:anchor="_Toc175747623" w:history="1">
        <w:r w:rsidRPr="00F26264">
          <w:rPr>
            <w:rStyle w:val="Hyperlink"/>
            <w:lang w:val="en-US" w:eastAsia="en-GB"/>
          </w:rPr>
          <w:t>Consultants</w:t>
        </w:r>
        <w:r>
          <w:rPr>
            <w:webHidden/>
          </w:rPr>
          <w:tab/>
        </w:r>
        <w:r>
          <w:rPr>
            <w:webHidden/>
          </w:rPr>
          <w:fldChar w:fldCharType="begin"/>
        </w:r>
        <w:r>
          <w:rPr>
            <w:webHidden/>
          </w:rPr>
          <w:instrText xml:space="preserve"> PAGEREF _Toc175747623 \h </w:instrText>
        </w:r>
        <w:r>
          <w:rPr>
            <w:webHidden/>
          </w:rPr>
        </w:r>
        <w:r>
          <w:rPr>
            <w:webHidden/>
          </w:rPr>
          <w:fldChar w:fldCharType="separate"/>
        </w:r>
        <w:r>
          <w:rPr>
            <w:webHidden/>
          </w:rPr>
          <w:t>28</w:t>
        </w:r>
        <w:r>
          <w:rPr>
            <w:webHidden/>
          </w:rPr>
          <w:fldChar w:fldCharType="end"/>
        </w:r>
      </w:hyperlink>
    </w:p>
    <w:p w14:paraId="1FB92059" w14:textId="028D1562" w:rsidR="00B039E1" w:rsidRDefault="00B039E1">
      <w:pPr>
        <w:pStyle w:val="TOC2"/>
        <w:rPr>
          <w:rFonts w:asciiTheme="minorHAnsi" w:eastAsiaTheme="minorEastAsia" w:hAnsiTheme="minorHAnsi" w:cstheme="minorBidi"/>
          <w:b w:val="0"/>
          <w:bCs w:val="0"/>
          <w:sz w:val="22"/>
          <w:szCs w:val="22"/>
          <w:lang w:val="en-GB" w:eastAsia="en-GB"/>
        </w:rPr>
      </w:pPr>
      <w:hyperlink w:anchor="_Toc175747624" w:history="1">
        <w:r w:rsidRPr="00F26264">
          <w:rPr>
            <w:rStyle w:val="Hyperlink"/>
            <w:lang w:val="en-US" w:eastAsia="en-GB"/>
          </w:rPr>
          <w:t>Volunteer</w:t>
        </w:r>
        <w:r>
          <w:rPr>
            <w:webHidden/>
          </w:rPr>
          <w:tab/>
        </w:r>
        <w:r>
          <w:rPr>
            <w:webHidden/>
          </w:rPr>
          <w:fldChar w:fldCharType="begin"/>
        </w:r>
        <w:r>
          <w:rPr>
            <w:webHidden/>
          </w:rPr>
          <w:instrText xml:space="preserve"> PAGEREF _Toc175747624 \h </w:instrText>
        </w:r>
        <w:r>
          <w:rPr>
            <w:webHidden/>
          </w:rPr>
        </w:r>
        <w:r>
          <w:rPr>
            <w:webHidden/>
          </w:rPr>
          <w:fldChar w:fldCharType="separate"/>
        </w:r>
        <w:r>
          <w:rPr>
            <w:webHidden/>
          </w:rPr>
          <w:t>28</w:t>
        </w:r>
        <w:r>
          <w:rPr>
            <w:webHidden/>
          </w:rPr>
          <w:fldChar w:fldCharType="end"/>
        </w:r>
      </w:hyperlink>
    </w:p>
    <w:p w14:paraId="1C1AACE2" w14:textId="170919A3" w:rsidR="00B039E1" w:rsidRDefault="00B039E1">
      <w:pPr>
        <w:pStyle w:val="TOC2"/>
        <w:rPr>
          <w:rFonts w:asciiTheme="minorHAnsi" w:eastAsiaTheme="minorEastAsia" w:hAnsiTheme="minorHAnsi" w:cstheme="minorBidi"/>
          <w:b w:val="0"/>
          <w:bCs w:val="0"/>
          <w:sz w:val="22"/>
          <w:szCs w:val="22"/>
          <w:lang w:val="en-GB" w:eastAsia="en-GB"/>
        </w:rPr>
      </w:pPr>
      <w:hyperlink w:anchor="_Toc175747625" w:history="1">
        <w:r w:rsidRPr="00F26264">
          <w:rPr>
            <w:rStyle w:val="Hyperlink"/>
            <w:lang w:val="en-US" w:eastAsia="en-GB"/>
          </w:rPr>
          <w:t>Students in practice</w:t>
        </w:r>
        <w:r>
          <w:rPr>
            <w:webHidden/>
          </w:rPr>
          <w:tab/>
        </w:r>
        <w:r>
          <w:rPr>
            <w:webHidden/>
          </w:rPr>
          <w:fldChar w:fldCharType="begin"/>
        </w:r>
        <w:r>
          <w:rPr>
            <w:webHidden/>
          </w:rPr>
          <w:instrText xml:space="preserve"> PAGEREF _Toc175747625 \h </w:instrText>
        </w:r>
        <w:r>
          <w:rPr>
            <w:webHidden/>
          </w:rPr>
        </w:r>
        <w:r>
          <w:rPr>
            <w:webHidden/>
          </w:rPr>
          <w:fldChar w:fldCharType="separate"/>
        </w:r>
        <w:r>
          <w:rPr>
            <w:webHidden/>
          </w:rPr>
          <w:t>28</w:t>
        </w:r>
        <w:r>
          <w:rPr>
            <w:webHidden/>
          </w:rPr>
          <w:fldChar w:fldCharType="end"/>
        </w:r>
      </w:hyperlink>
    </w:p>
    <w:p w14:paraId="46671692" w14:textId="083B0576" w:rsidR="00B039E1" w:rsidRDefault="00B039E1">
      <w:pPr>
        <w:pStyle w:val="TOC1"/>
        <w:rPr>
          <w:rFonts w:asciiTheme="minorHAnsi" w:eastAsiaTheme="minorEastAsia" w:hAnsiTheme="minorHAnsi" w:cstheme="minorBidi"/>
          <w:b w:val="0"/>
          <w:bCs w:val="0"/>
          <w:sz w:val="22"/>
          <w:szCs w:val="22"/>
          <w:lang w:val="en-GB" w:eastAsia="en-GB"/>
        </w:rPr>
      </w:pPr>
      <w:hyperlink w:anchor="_Toc175747626" w:history="1">
        <w:r w:rsidRPr="00F26264">
          <w:rPr>
            <w:rStyle w:val="Hyperlink"/>
            <w:lang w:eastAsia="en-GB"/>
          </w:rPr>
          <w:t>Chapter 4: Labor discipline</w:t>
        </w:r>
        <w:r>
          <w:rPr>
            <w:webHidden/>
          </w:rPr>
          <w:tab/>
        </w:r>
        <w:r>
          <w:rPr>
            <w:webHidden/>
          </w:rPr>
          <w:fldChar w:fldCharType="begin"/>
        </w:r>
        <w:r>
          <w:rPr>
            <w:webHidden/>
          </w:rPr>
          <w:instrText xml:space="preserve"> PAGEREF _Toc175747626 \h </w:instrText>
        </w:r>
        <w:r>
          <w:rPr>
            <w:webHidden/>
          </w:rPr>
        </w:r>
        <w:r>
          <w:rPr>
            <w:webHidden/>
          </w:rPr>
          <w:fldChar w:fldCharType="separate"/>
        </w:r>
        <w:r>
          <w:rPr>
            <w:webHidden/>
          </w:rPr>
          <w:t>29</w:t>
        </w:r>
        <w:r>
          <w:rPr>
            <w:webHidden/>
          </w:rPr>
          <w:fldChar w:fldCharType="end"/>
        </w:r>
      </w:hyperlink>
    </w:p>
    <w:p w14:paraId="7BD9A8EA" w14:textId="0852C630" w:rsidR="00B039E1" w:rsidRDefault="00B039E1">
      <w:pPr>
        <w:pStyle w:val="TOC2"/>
        <w:rPr>
          <w:rFonts w:asciiTheme="minorHAnsi" w:eastAsiaTheme="minorEastAsia" w:hAnsiTheme="minorHAnsi" w:cstheme="minorBidi"/>
          <w:b w:val="0"/>
          <w:bCs w:val="0"/>
          <w:sz w:val="22"/>
          <w:szCs w:val="22"/>
          <w:lang w:val="en-GB" w:eastAsia="en-GB"/>
        </w:rPr>
      </w:pPr>
      <w:hyperlink w:anchor="_Toc175747627" w:history="1">
        <w:r w:rsidRPr="00F26264">
          <w:rPr>
            <w:rStyle w:val="Hyperlink"/>
            <w:lang w:val="en-US" w:eastAsia="en-GB"/>
          </w:rPr>
          <w:t>Code of conduct</w:t>
        </w:r>
        <w:r>
          <w:rPr>
            <w:webHidden/>
          </w:rPr>
          <w:tab/>
        </w:r>
        <w:r>
          <w:rPr>
            <w:webHidden/>
          </w:rPr>
          <w:fldChar w:fldCharType="begin"/>
        </w:r>
        <w:r>
          <w:rPr>
            <w:webHidden/>
          </w:rPr>
          <w:instrText xml:space="preserve"> PAGEREF _Toc175747627 \h </w:instrText>
        </w:r>
        <w:r>
          <w:rPr>
            <w:webHidden/>
          </w:rPr>
        </w:r>
        <w:r>
          <w:rPr>
            <w:webHidden/>
          </w:rPr>
          <w:fldChar w:fldCharType="separate"/>
        </w:r>
        <w:r>
          <w:rPr>
            <w:webHidden/>
          </w:rPr>
          <w:t>29</w:t>
        </w:r>
        <w:r>
          <w:rPr>
            <w:webHidden/>
          </w:rPr>
          <w:fldChar w:fldCharType="end"/>
        </w:r>
      </w:hyperlink>
    </w:p>
    <w:p w14:paraId="68321CF4" w14:textId="6D890733" w:rsidR="00B039E1" w:rsidRDefault="00B039E1">
      <w:pPr>
        <w:pStyle w:val="TOC3"/>
        <w:rPr>
          <w:rFonts w:asciiTheme="minorHAnsi" w:eastAsiaTheme="minorEastAsia" w:hAnsiTheme="minorHAnsi" w:cstheme="minorBidi"/>
          <w:sz w:val="22"/>
          <w:szCs w:val="22"/>
          <w:lang w:val="en-GB" w:eastAsia="en-GB"/>
        </w:rPr>
      </w:pPr>
      <w:hyperlink w:anchor="_Toc175747628" w:history="1">
        <w:r w:rsidRPr="00F26264">
          <w:rPr>
            <w:rStyle w:val="Hyperlink"/>
            <w:b/>
            <w:bCs/>
            <w:lang w:val="en-US"/>
          </w:rPr>
          <w:t>Conduct in relation to children</w:t>
        </w:r>
        <w:r>
          <w:rPr>
            <w:webHidden/>
          </w:rPr>
          <w:tab/>
        </w:r>
        <w:r>
          <w:rPr>
            <w:webHidden/>
          </w:rPr>
          <w:fldChar w:fldCharType="begin"/>
        </w:r>
        <w:r>
          <w:rPr>
            <w:webHidden/>
          </w:rPr>
          <w:instrText xml:space="preserve"> PAGEREF _Toc175747628 \h </w:instrText>
        </w:r>
        <w:r>
          <w:rPr>
            <w:webHidden/>
          </w:rPr>
        </w:r>
        <w:r>
          <w:rPr>
            <w:webHidden/>
          </w:rPr>
          <w:fldChar w:fldCharType="separate"/>
        </w:r>
        <w:r>
          <w:rPr>
            <w:webHidden/>
          </w:rPr>
          <w:t>29</w:t>
        </w:r>
        <w:r>
          <w:rPr>
            <w:webHidden/>
          </w:rPr>
          <w:fldChar w:fldCharType="end"/>
        </w:r>
      </w:hyperlink>
    </w:p>
    <w:p w14:paraId="658DB7E5" w14:textId="4B9E9601" w:rsidR="00B039E1" w:rsidRDefault="00B039E1">
      <w:pPr>
        <w:pStyle w:val="TOC3"/>
        <w:rPr>
          <w:rFonts w:asciiTheme="minorHAnsi" w:eastAsiaTheme="minorEastAsia" w:hAnsiTheme="minorHAnsi" w:cstheme="minorBidi"/>
          <w:sz w:val="22"/>
          <w:szCs w:val="22"/>
          <w:lang w:val="en-GB" w:eastAsia="en-GB"/>
        </w:rPr>
      </w:pPr>
      <w:hyperlink w:anchor="_Toc175747629" w:history="1">
        <w:r w:rsidRPr="00F26264">
          <w:rPr>
            <w:rStyle w:val="Hyperlink"/>
            <w:b/>
            <w:bCs/>
            <w:lang w:val="en-US"/>
          </w:rPr>
          <w:t>Conduct in relation to adults</w:t>
        </w:r>
        <w:r>
          <w:rPr>
            <w:webHidden/>
          </w:rPr>
          <w:tab/>
        </w:r>
        <w:r>
          <w:rPr>
            <w:webHidden/>
          </w:rPr>
          <w:fldChar w:fldCharType="begin"/>
        </w:r>
        <w:r>
          <w:rPr>
            <w:webHidden/>
          </w:rPr>
          <w:instrText xml:space="preserve"> PAGEREF _Toc175747629 \h </w:instrText>
        </w:r>
        <w:r>
          <w:rPr>
            <w:webHidden/>
          </w:rPr>
        </w:r>
        <w:r>
          <w:rPr>
            <w:webHidden/>
          </w:rPr>
          <w:fldChar w:fldCharType="separate"/>
        </w:r>
        <w:r>
          <w:rPr>
            <w:webHidden/>
          </w:rPr>
          <w:t>30</w:t>
        </w:r>
        <w:r>
          <w:rPr>
            <w:webHidden/>
          </w:rPr>
          <w:fldChar w:fldCharType="end"/>
        </w:r>
      </w:hyperlink>
    </w:p>
    <w:p w14:paraId="08D4C4AE" w14:textId="518FF69E" w:rsidR="00B039E1" w:rsidRDefault="00B039E1">
      <w:pPr>
        <w:pStyle w:val="TOC2"/>
        <w:rPr>
          <w:rFonts w:asciiTheme="minorHAnsi" w:eastAsiaTheme="minorEastAsia" w:hAnsiTheme="minorHAnsi" w:cstheme="minorBidi"/>
          <w:b w:val="0"/>
          <w:bCs w:val="0"/>
          <w:sz w:val="22"/>
          <w:szCs w:val="22"/>
          <w:lang w:val="en-GB" w:eastAsia="en-GB"/>
        </w:rPr>
      </w:pPr>
      <w:hyperlink w:anchor="_Toc175747630" w:history="1">
        <w:r w:rsidRPr="00F26264">
          <w:rPr>
            <w:rStyle w:val="Hyperlink"/>
            <w:lang w:val="en-US" w:eastAsia="en-GB"/>
          </w:rPr>
          <w:t>Incentives, rewards, sanctions</w:t>
        </w:r>
        <w:r>
          <w:rPr>
            <w:webHidden/>
          </w:rPr>
          <w:tab/>
        </w:r>
        <w:r>
          <w:rPr>
            <w:webHidden/>
          </w:rPr>
          <w:fldChar w:fldCharType="begin"/>
        </w:r>
        <w:r>
          <w:rPr>
            <w:webHidden/>
          </w:rPr>
          <w:instrText xml:space="preserve"> PAGEREF _Toc175747630 \h </w:instrText>
        </w:r>
        <w:r>
          <w:rPr>
            <w:webHidden/>
          </w:rPr>
        </w:r>
        <w:r>
          <w:rPr>
            <w:webHidden/>
          </w:rPr>
          <w:fldChar w:fldCharType="separate"/>
        </w:r>
        <w:r>
          <w:rPr>
            <w:webHidden/>
          </w:rPr>
          <w:t>31</w:t>
        </w:r>
        <w:r>
          <w:rPr>
            <w:webHidden/>
          </w:rPr>
          <w:fldChar w:fldCharType="end"/>
        </w:r>
      </w:hyperlink>
    </w:p>
    <w:p w14:paraId="6589FDAF" w14:textId="0CED35EA" w:rsidR="00B039E1" w:rsidRDefault="00B039E1">
      <w:pPr>
        <w:pStyle w:val="TOC1"/>
        <w:rPr>
          <w:rFonts w:asciiTheme="minorHAnsi" w:eastAsiaTheme="minorEastAsia" w:hAnsiTheme="minorHAnsi" w:cstheme="minorBidi"/>
          <w:b w:val="0"/>
          <w:bCs w:val="0"/>
          <w:sz w:val="22"/>
          <w:szCs w:val="22"/>
          <w:lang w:val="en-GB" w:eastAsia="en-GB"/>
        </w:rPr>
      </w:pPr>
      <w:hyperlink w:anchor="_Toc175747631" w:history="1">
        <w:r w:rsidRPr="00F26264">
          <w:rPr>
            <w:rStyle w:val="Hyperlink"/>
            <w:lang w:eastAsia="en-GB"/>
          </w:rPr>
          <w:t>Chapter 5: Work and rest schedule</w:t>
        </w:r>
        <w:r>
          <w:rPr>
            <w:webHidden/>
          </w:rPr>
          <w:tab/>
        </w:r>
        <w:r>
          <w:rPr>
            <w:webHidden/>
          </w:rPr>
          <w:fldChar w:fldCharType="begin"/>
        </w:r>
        <w:r>
          <w:rPr>
            <w:webHidden/>
          </w:rPr>
          <w:instrText xml:space="preserve"> PAGEREF _Toc175747631 \h </w:instrText>
        </w:r>
        <w:r>
          <w:rPr>
            <w:webHidden/>
          </w:rPr>
        </w:r>
        <w:r>
          <w:rPr>
            <w:webHidden/>
          </w:rPr>
          <w:fldChar w:fldCharType="separate"/>
        </w:r>
        <w:r>
          <w:rPr>
            <w:webHidden/>
          </w:rPr>
          <w:t>33</w:t>
        </w:r>
        <w:r>
          <w:rPr>
            <w:webHidden/>
          </w:rPr>
          <w:fldChar w:fldCharType="end"/>
        </w:r>
      </w:hyperlink>
    </w:p>
    <w:p w14:paraId="79D5FE6F" w14:textId="417FD918" w:rsidR="00B039E1" w:rsidRDefault="00B039E1">
      <w:pPr>
        <w:pStyle w:val="TOC2"/>
        <w:rPr>
          <w:rFonts w:asciiTheme="minorHAnsi" w:eastAsiaTheme="minorEastAsia" w:hAnsiTheme="minorHAnsi" w:cstheme="minorBidi"/>
          <w:b w:val="0"/>
          <w:bCs w:val="0"/>
          <w:sz w:val="22"/>
          <w:szCs w:val="22"/>
          <w:lang w:val="en-GB" w:eastAsia="en-GB"/>
        </w:rPr>
      </w:pPr>
      <w:hyperlink w:anchor="_Toc175747632" w:history="1">
        <w:r w:rsidRPr="00F26264">
          <w:rPr>
            <w:rStyle w:val="Hyperlink"/>
            <w:lang w:val="en-US" w:eastAsia="en-GB"/>
          </w:rPr>
          <w:t>Additional work</w:t>
        </w:r>
        <w:r>
          <w:rPr>
            <w:webHidden/>
          </w:rPr>
          <w:tab/>
        </w:r>
        <w:r>
          <w:rPr>
            <w:webHidden/>
          </w:rPr>
          <w:fldChar w:fldCharType="begin"/>
        </w:r>
        <w:r>
          <w:rPr>
            <w:webHidden/>
          </w:rPr>
          <w:instrText xml:space="preserve"> PAGEREF _Toc175747632 \h </w:instrText>
        </w:r>
        <w:r>
          <w:rPr>
            <w:webHidden/>
          </w:rPr>
        </w:r>
        <w:r>
          <w:rPr>
            <w:webHidden/>
          </w:rPr>
          <w:fldChar w:fldCharType="separate"/>
        </w:r>
        <w:r>
          <w:rPr>
            <w:webHidden/>
          </w:rPr>
          <w:t>34</w:t>
        </w:r>
        <w:r>
          <w:rPr>
            <w:webHidden/>
          </w:rPr>
          <w:fldChar w:fldCharType="end"/>
        </w:r>
      </w:hyperlink>
    </w:p>
    <w:p w14:paraId="218EDCB1" w14:textId="3F7C4B2D" w:rsidR="00B039E1" w:rsidRDefault="00B039E1">
      <w:pPr>
        <w:pStyle w:val="TOC2"/>
        <w:rPr>
          <w:rFonts w:asciiTheme="minorHAnsi" w:eastAsiaTheme="minorEastAsia" w:hAnsiTheme="minorHAnsi" w:cstheme="minorBidi"/>
          <w:b w:val="0"/>
          <w:bCs w:val="0"/>
          <w:sz w:val="22"/>
          <w:szCs w:val="22"/>
          <w:lang w:val="en-GB" w:eastAsia="en-GB"/>
        </w:rPr>
      </w:pPr>
      <w:hyperlink w:anchor="_Toc175747633" w:history="1">
        <w:r w:rsidRPr="00F26264">
          <w:rPr>
            <w:rStyle w:val="Hyperlink"/>
            <w:lang w:val="en-US" w:eastAsia="en-GB"/>
          </w:rPr>
          <w:t>Annual leave (for employees only)</w:t>
        </w:r>
        <w:r>
          <w:rPr>
            <w:webHidden/>
          </w:rPr>
          <w:tab/>
        </w:r>
        <w:r>
          <w:rPr>
            <w:webHidden/>
          </w:rPr>
          <w:fldChar w:fldCharType="begin"/>
        </w:r>
        <w:r>
          <w:rPr>
            <w:webHidden/>
          </w:rPr>
          <w:instrText xml:space="preserve"> PAGEREF _Toc175747633 \h </w:instrText>
        </w:r>
        <w:r>
          <w:rPr>
            <w:webHidden/>
          </w:rPr>
        </w:r>
        <w:r>
          <w:rPr>
            <w:webHidden/>
          </w:rPr>
          <w:fldChar w:fldCharType="separate"/>
        </w:r>
        <w:r>
          <w:rPr>
            <w:webHidden/>
          </w:rPr>
          <w:t>35</w:t>
        </w:r>
        <w:r>
          <w:rPr>
            <w:webHidden/>
          </w:rPr>
          <w:fldChar w:fldCharType="end"/>
        </w:r>
      </w:hyperlink>
    </w:p>
    <w:p w14:paraId="00B5293A" w14:textId="1A0FE68B" w:rsidR="00B039E1" w:rsidRDefault="00B039E1">
      <w:pPr>
        <w:pStyle w:val="TOC2"/>
        <w:rPr>
          <w:rFonts w:asciiTheme="minorHAnsi" w:eastAsiaTheme="minorEastAsia" w:hAnsiTheme="minorHAnsi" w:cstheme="minorBidi"/>
          <w:b w:val="0"/>
          <w:bCs w:val="0"/>
          <w:sz w:val="22"/>
          <w:szCs w:val="22"/>
          <w:lang w:val="en-GB" w:eastAsia="en-GB"/>
        </w:rPr>
      </w:pPr>
      <w:hyperlink w:anchor="_Toc175747634" w:history="1">
        <w:r w:rsidRPr="00F26264">
          <w:rPr>
            <w:rStyle w:val="Hyperlink"/>
            <w:lang w:val="en-US" w:eastAsia="en-GB"/>
          </w:rPr>
          <w:t>Social holidays (for employees only)</w:t>
        </w:r>
        <w:r>
          <w:rPr>
            <w:webHidden/>
          </w:rPr>
          <w:tab/>
        </w:r>
        <w:r>
          <w:rPr>
            <w:webHidden/>
          </w:rPr>
          <w:fldChar w:fldCharType="begin"/>
        </w:r>
        <w:r>
          <w:rPr>
            <w:webHidden/>
          </w:rPr>
          <w:instrText xml:space="preserve"> PAGEREF _Toc175747634 \h </w:instrText>
        </w:r>
        <w:r>
          <w:rPr>
            <w:webHidden/>
          </w:rPr>
        </w:r>
        <w:r>
          <w:rPr>
            <w:webHidden/>
          </w:rPr>
          <w:fldChar w:fldCharType="separate"/>
        </w:r>
        <w:r>
          <w:rPr>
            <w:webHidden/>
          </w:rPr>
          <w:t>36</w:t>
        </w:r>
        <w:r>
          <w:rPr>
            <w:webHidden/>
          </w:rPr>
          <w:fldChar w:fldCharType="end"/>
        </w:r>
      </w:hyperlink>
    </w:p>
    <w:p w14:paraId="40FB4F04" w14:textId="16753527" w:rsidR="00B039E1" w:rsidRDefault="00B039E1">
      <w:pPr>
        <w:pStyle w:val="TOC1"/>
        <w:rPr>
          <w:rFonts w:asciiTheme="minorHAnsi" w:eastAsiaTheme="minorEastAsia" w:hAnsiTheme="minorHAnsi" w:cstheme="minorBidi"/>
          <w:b w:val="0"/>
          <w:bCs w:val="0"/>
          <w:sz w:val="22"/>
          <w:szCs w:val="22"/>
          <w:lang w:val="en-GB" w:eastAsia="en-GB"/>
        </w:rPr>
      </w:pPr>
      <w:hyperlink w:anchor="_Toc175747635" w:history="1">
        <w:r w:rsidRPr="00F26264">
          <w:rPr>
            <w:rStyle w:val="Hyperlink"/>
            <w:lang w:eastAsia="en-GB"/>
          </w:rPr>
          <w:t>Chapter 6: Employment</w:t>
        </w:r>
        <w:r>
          <w:rPr>
            <w:webHidden/>
          </w:rPr>
          <w:tab/>
        </w:r>
        <w:r>
          <w:rPr>
            <w:webHidden/>
          </w:rPr>
          <w:fldChar w:fldCharType="begin"/>
        </w:r>
        <w:r>
          <w:rPr>
            <w:webHidden/>
          </w:rPr>
          <w:instrText xml:space="preserve"> PAGEREF _Toc175747635 \h </w:instrText>
        </w:r>
        <w:r>
          <w:rPr>
            <w:webHidden/>
          </w:rPr>
        </w:r>
        <w:r>
          <w:rPr>
            <w:webHidden/>
          </w:rPr>
          <w:fldChar w:fldCharType="separate"/>
        </w:r>
        <w:r>
          <w:rPr>
            <w:webHidden/>
          </w:rPr>
          <w:t>36</w:t>
        </w:r>
        <w:r>
          <w:rPr>
            <w:webHidden/>
          </w:rPr>
          <w:fldChar w:fldCharType="end"/>
        </w:r>
      </w:hyperlink>
    </w:p>
    <w:p w14:paraId="04132818" w14:textId="678915E9" w:rsidR="00B039E1" w:rsidRDefault="00B039E1">
      <w:pPr>
        <w:pStyle w:val="TOC3"/>
        <w:rPr>
          <w:rFonts w:asciiTheme="minorHAnsi" w:eastAsiaTheme="minorEastAsia" w:hAnsiTheme="minorHAnsi" w:cstheme="minorBidi"/>
          <w:sz w:val="22"/>
          <w:szCs w:val="22"/>
          <w:lang w:val="en-GB" w:eastAsia="en-GB"/>
        </w:rPr>
      </w:pPr>
      <w:hyperlink w:anchor="_Toc175747636" w:history="1">
        <w:r w:rsidRPr="00F26264">
          <w:rPr>
            <w:rStyle w:val="Hyperlink"/>
            <w:b/>
            <w:bCs/>
            <w:lang w:val="en-US"/>
          </w:rPr>
          <w:t>Executive organization chart</w:t>
        </w:r>
        <w:r>
          <w:rPr>
            <w:webHidden/>
          </w:rPr>
          <w:tab/>
        </w:r>
        <w:r>
          <w:rPr>
            <w:webHidden/>
          </w:rPr>
          <w:fldChar w:fldCharType="begin"/>
        </w:r>
        <w:r>
          <w:rPr>
            <w:webHidden/>
          </w:rPr>
          <w:instrText xml:space="preserve"> PAGEREF _Toc175747636 \h </w:instrText>
        </w:r>
        <w:r>
          <w:rPr>
            <w:webHidden/>
          </w:rPr>
        </w:r>
        <w:r>
          <w:rPr>
            <w:webHidden/>
          </w:rPr>
          <w:fldChar w:fldCharType="separate"/>
        </w:r>
        <w:r>
          <w:rPr>
            <w:webHidden/>
          </w:rPr>
          <w:t>37</w:t>
        </w:r>
        <w:r>
          <w:rPr>
            <w:webHidden/>
          </w:rPr>
          <w:fldChar w:fldCharType="end"/>
        </w:r>
      </w:hyperlink>
    </w:p>
    <w:p w14:paraId="6DF5E547" w14:textId="5CAEF23E" w:rsidR="00B039E1" w:rsidRDefault="00B039E1">
      <w:pPr>
        <w:pStyle w:val="TOC3"/>
        <w:rPr>
          <w:rFonts w:asciiTheme="minorHAnsi" w:eastAsiaTheme="minorEastAsia" w:hAnsiTheme="minorHAnsi" w:cstheme="minorBidi"/>
          <w:sz w:val="22"/>
          <w:szCs w:val="22"/>
          <w:lang w:val="en-GB" w:eastAsia="en-GB"/>
        </w:rPr>
      </w:pPr>
      <w:hyperlink w:anchor="_Toc175747637" w:history="1">
        <w:r w:rsidRPr="00F26264">
          <w:rPr>
            <w:rStyle w:val="Hyperlink"/>
            <w:b/>
            <w:bCs/>
            <w:lang w:val="en-US"/>
          </w:rPr>
          <w:t>Remuneration</w:t>
        </w:r>
        <w:r>
          <w:rPr>
            <w:webHidden/>
          </w:rPr>
          <w:tab/>
        </w:r>
        <w:r>
          <w:rPr>
            <w:webHidden/>
          </w:rPr>
          <w:fldChar w:fldCharType="begin"/>
        </w:r>
        <w:r>
          <w:rPr>
            <w:webHidden/>
          </w:rPr>
          <w:instrText xml:space="preserve"> PAGEREF _Toc175747637 \h </w:instrText>
        </w:r>
        <w:r>
          <w:rPr>
            <w:webHidden/>
          </w:rPr>
        </w:r>
        <w:r>
          <w:rPr>
            <w:webHidden/>
          </w:rPr>
          <w:fldChar w:fldCharType="separate"/>
        </w:r>
        <w:r>
          <w:rPr>
            <w:webHidden/>
          </w:rPr>
          <w:t>38</w:t>
        </w:r>
        <w:r>
          <w:rPr>
            <w:webHidden/>
          </w:rPr>
          <w:fldChar w:fldCharType="end"/>
        </w:r>
      </w:hyperlink>
    </w:p>
    <w:p w14:paraId="0D69B65A" w14:textId="0A3D5736" w:rsidR="00B039E1" w:rsidRDefault="00B039E1">
      <w:pPr>
        <w:pStyle w:val="TOC1"/>
        <w:rPr>
          <w:rFonts w:asciiTheme="minorHAnsi" w:eastAsiaTheme="minorEastAsia" w:hAnsiTheme="minorHAnsi" w:cstheme="minorBidi"/>
          <w:b w:val="0"/>
          <w:bCs w:val="0"/>
          <w:sz w:val="22"/>
          <w:szCs w:val="22"/>
          <w:lang w:val="en-GB" w:eastAsia="en-GB"/>
        </w:rPr>
      </w:pPr>
      <w:hyperlink w:anchor="_Toc175747638" w:history="1">
        <w:r w:rsidRPr="00F26264">
          <w:rPr>
            <w:rStyle w:val="Hyperlink"/>
            <w:lang w:eastAsia="en-GB"/>
          </w:rPr>
          <w:t>Chapter 7: Conflict of interest and corruption</w:t>
        </w:r>
        <w:r>
          <w:rPr>
            <w:webHidden/>
          </w:rPr>
          <w:tab/>
        </w:r>
        <w:r>
          <w:rPr>
            <w:webHidden/>
          </w:rPr>
          <w:fldChar w:fldCharType="begin"/>
        </w:r>
        <w:r>
          <w:rPr>
            <w:webHidden/>
          </w:rPr>
          <w:instrText xml:space="preserve"> PAGEREF _Toc175747638 \h </w:instrText>
        </w:r>
        <w:r>
          <w:rPr>
            <w:webHidden/>
          </w:rPr>
        </w:r>
        <w:r>
          <w:rPr>
            <w:webHidden/>
          </w:rPr>
          <w:fldChar w:fldCharType="separate"/>
        </w:r>
        <w:r>
          <w:rPr>
            <w:webHidden/>
          </w:rPr>
          <w:t>38</w:t>
        </w:r>
        <w:r>
          <w:rPr>
            <w:webHidden/>
          </w:rPr>
          <w:fldChar w:fldCharType="end"/>
        </w:r>
      </w:hyperlink>
    </w:p>
    <w:p w14:paraId="2B85615B" w14:textId="56BE276A" w:rsidR="00B039E1" w:rsidRDefault="00B039E1">
      <w:pPr>
        <w:pStyle w:val="TOC1"/>
        <w:rPr>
          <w:rFonts w:asciiTheme="minorHAnsi" w:eastAsiaTheme="minorEastAsia" w:hAnsiTheme="minorHAnsi" w:cstheme="minorBidi"/>
          <w:b w:val="0"/>
          <w:bCs w:val="0"/>
          <w:sz w:val="22"/>
          <w:szCs w:val="22"/>
          <w:lang w:val="en-GB" w:eastAsia="en-GB"/>
        </w:rPr>
      </w:pPr>
      <w:hyperlink w:anchor="_Toc175747639" w:history="1">
        <w:r w:rsidRPr="00F26264">
          <w:rPr>
            <w:rStyle w:val="Hyperlink"/>
            <w:highlight w:val="white"/>
            <w:lang w:eastAsia="en-GB"/>
          </w:rPr>
          <w:t>Chapter 8: Grievances</w:t>
        </w:r>
        <w:r>
          <w:rPr>
            <w:webHidden/>
          </w:rPr>
          <w:tab/>
        </w:r>
        <w:r>
          <w:rPr>
            <w:webHidden/>
          </w:rPr>
          <w:fldChar w:fldCharType="begin"/>
        </w:r>
        <w:r>
          <w:rPr>
            <w:webHidden/>
          </w:rPr>
          <w:instrText xml:space="preserve"> PAGEREF _Toc175747639 \h </w:instrText>
        </w:r>
        <w:r>
          <w:rPr>
            <w:webHidden/>
          </w:rPr>
        </w:r>
        <w:r>
          <w:rPr>
            <w:webHidden/>
          </w:rPr>
          <w:fldChar w:fldCharType="separate"/>
        </w:r>
        <w:r>
          <w:rPr>
            <w:webHidden/>
          </w:rPr>
          <w:t>38</w:t>
        </w:r>
        <w:r>
          <w:rPr>
            <w:webHidden/>
          </w:rPr>
          <w:fldChar w:fldCharType="end"/>
        </w:r>
      </w:hyperlink>
    </w:p>
    <w:p w14:paraId="36F49E8D" w14:textId="0965E8EC" w:rsidR="00B039E1" w:rsidRDefault="00B039E1">
      <w:pPr>
        <w:pStyle w:val="TOC1"/>
        <w:rPr>
          <w:rFonts w:asciiTheme="minorHAnsi" w:eastAsiaTheme="minorEastAsia" w:hAnsiTheme="minorHAnsi" w:cstheme="minorBidi"/>
          <w:b w:val="0"/>
          <w:bCs w:val="0"/>
          <w:sz w:val="22"/>
          <w:szCs w:val="22"/>
          <w:lang w:val="en-GB" w:eastAsia="en-GB"/>
        </w:rPr>
      </w:pPr>
      <w:hyperlink w:anchor="_Toc175747640" w:history="1">
        <w:r w:rsidRPr="00F26264">
          <w:rPr>
            <w:rStyle w:val="Hyperlink"/>
            <w:lang w:eastAsia="en-GB"/>
          </w:rPr>
          <w:t>Appendix 1 -STATEMENT AT YOUR OWN RESPONSIBILITY</w:t>
        </w:r>
        <w:r>
          <w:rPr>
            <w:webHidden/>
          </w:rPr>
          <w:tab/>
        </w:r>
        <w:r>
          <w:rPr>
            <w:webHidden/>
          </w:rPr>
          <w:fldChar w:fldCharType="begin"/>
        </w:r>
        <w:r>
          <w:rPr>
            <w:webHidden/>
          </w:rPr>
          <w:instrText xml:space="preserve"> PAGEREF _Toc175747640 \h </w:instrText>
        </w:r>
        <w:r>
          <w:rPr>
            <w:webHidden/>
          </w:rPr>
        </w:r>
        <w:r>
          <w:rPr>
            <w:webHidden/>
          </w:rPr>
          <w:fldChar w:fldCharType="separate"/>
        </w:r>
        <w:r>
          <w:rPr>
            <w:webHidden/>
          </w:rPr>
          <w:t>40</w:t>
        </w:r>
        <w:r>
          <w:rPr>
            <w:webHidden/>
          </w:rPr>
          <w:fldChar w:fldCharType="end"/>
        </w:r>
      </w:hyperlink>
    </w:p>
    <w:p w14:paraId="7B22A6C6" w14:textId="77777777" w:rsidR="00B039E1" w:rsidRDefault="00B039E1">
      <w:pPr>
        <w:pStyle w:val="TOC1"/>
        <w:rPr>
          <w:rStyle w:val="Hyperlink"/>
        </w:rPr>
      </w:pPr>
    </w:p>
    <w:p w14:paraId="61734D6E" w14:textId="5EABAD42" w:rsidR="00B039E1" w:rsidRDefault="00B039E1">
      <w:pPr>
        <w:pStyle w:val="TOC1"/>
        <w:rPr>
          <w:rFonts w:asciiTheme="minorHAnsi" w:eastAsiaTheme="minorEastAsia" w:hAnsiTheme="minorHAnsi" w:cstheme="minorBidi"/>
          <w:b w:val="0"/>
          <w:bCs w:val="0"/>
          <w:sz w:val="22"/>
          <w:szCs w:val="22"/>
          <w:lang w:val="en-GB" w:eastAsia="en-GB"/>
        </w:rPr>
      </w:pPr>
      <w:hyperlink w:anchor="_Toc175747641" w:history="1">
        <w:r w:rsidRPr="00B039E1">
          <w:rPr>
            <w:rStyle w:val="Hyperlink"/>
            <w:color w:val="4F81BD" w:themeColor="accent1"/>
          </w:rPr>
          <w:t>Annex 2: NGO “Gender-Centru” Prevention of Sexual Exploitation and Abuse Policy</w:t>
        </w:r>
        <w:r>
          <w:rPr>
            <w:webHidden/>
          </w:rPr>
          <w:tab/>
        </w:r>
        <w:r>
          <w:rPr>
            <w:webHidden/>
          </w:rPr>
          <w:fldChar w:fldCharType="begin"/>
        </w:r>
        <w:r>
          <w:rPr>
            <w:webHidden/>
          </w:rPr>
          <w:instrText xml:space="preserve"> PAGEREF _Toc175747641 \h </w:instrText>
        </w:r>
        <w:r>
          <w:rPr>
            <w:webHidden/>
          </w:rPr>
        </w:r>
        <w:r>
          <w:rPr>
            <w:webHidden/>
          </w:rPr>
          <w:fldChar w:fldCharType="separate"/>
        </w:r>
        <w:r>
          <w:rPr>
            <w:webHidden/>
          </w:rPr>
          <w:t>41</w:t>
        </w:r>
        <w:r>
          <w:rPr>
            <w:webHidden/>
          </w:rPr>
          <w:fldChar w:fldCharType="end"/>
        </w:r>
      </w:hyperlink>
    </w:p>
    <w:p w14:paraId="1F6E565F" w14:textId="3BB72A68" w:rsidR="00B039E1" w:rsidRDefault="00B039E1">
      <w:pPr>
        <w:pStyle w:val="TOC2"/>
        <w:rPr>
          <w:rFonts w:asciiTheme="minorHAnsi" w:eastAsiaTheme="minorEastAsia" w:hAnsiTheme="minorHAnsi" w:cstheme="minorBidi"/>
          <w:b w:val="0"/>
          <w:bCs w:val="0"/>
          <w:sz w:val="22"/>
          <w:szCs w:val="22"/>
          <w:lang w:val="en-GB" w:eastAsia="en-GB"/>
        </w:rPr>
      </w:pPr>
      <w:hyperlink w:anchor="_Toc175747642" w:history="1">
        <w:r w:rsidRPr="00F26264">
          <w:rPr>
            <w:rStyle w:val="Hyperlink"/>
            <w:lang w:val="en-US" w:eastAsia="en-US"/>
          </w:rPr>
          <w:t>Prevention of Sexual Exploitation and Abuse Policy</w:t>
        </w:r>
        <w:r>
          <w:rPr>
            <w:webHidden/>
          </w:rPr>
          <w:tab/>
        </w:r>
        <w:r>
          <w:rPr>
            <w:webHidden/>
          </w:rPr>
          <w:fldChar w:fldCharType="begin"/>
        </w:r>
        <w:r>
          <w:rPr>
            <w:webHidden/>
          </w:rPr>
          <w:instrText xml:space="preserve"> PAGEREF _Toc175747642 \h </w:instrText>
        </w:r>
        <w:r>
          <w:rPr>
            <w:webHidden/>
          </w:rPr>
        </w:r>
        <w:r>
          <w:rPr>
            <w:webHidden/>
          </w:rPr>
          <w:fldChar w:fldCharType="separate"/>
        </w:r>
        <w:r>
          <w:rPr>
            <w:webHidden/>
          </w:rPr>
          <w:t>41</w:t>
        </w:r>
        <w:r>
          <w:rPr>
            <w:webHidden/>
          </w:rPr>
          <w:fldChar w:fldCharType="end"/>
        </w:r>
      </w:hyperlink>
    </w:p>
    <w:p w14:paraId="66F43315" w14:textId="2AE8AABD" w:rsidR="00B039E1" w:rsidRDefault="00B039E1">
      <w:pPr>
        <w:pStyle w:val="TOC3"/>
        <w:rPr>
          <w:rFonts w:asciiTheme="minorHAnsi" w:eastAsiaTheme="minorEastAsia" w:hAnsiTheme="minorHAnsi" w:cstheme="minorBidi"/>
          <w:sz w:val="22"/>
          <w:szCs w:val="22"/>
          <w:lang w:val="en-GB" w:eastAsia="en-GB"/>
        </w:rPr>
      </w:pPr>
      <w:hyperlink w:anchor="_Toc175747643" w:history="1">
        <w:r w:rsidRPr="00F26264">
          <w:rPr>
            <w:rStyle w:val="Hyperlink"/>
            <w:b/>
            <w:bCs/>
            <w:lang w:val="en-US" w:eastAsia="en-US"/>
          </w:rPr>
          <w:t>Purpose</w:t>
        </w:r>
        <w:r>
          <w:rPr>
            <w:webHidden/>
          </w:rPr>
          <w:tab/>
        </w:r>
        <w:r>
          <w:rPr>
            <w:webHidden/>
          </w:rPr>
          <w:fldChar w:fldCharType="begin"/>
        </w:r>
        <w:r>
          <w:rPr>
            <w:webHidden/>
          </w:rPr>
          <w:instrText xml:space="preserve"> PAGEREF _Toc175747643 \h </w:instrText>
        </w:r>
        <w:r>
          <w:rPr>
            <w:webHidden/>
          </w:rPr>
        </w:r>
        <w:r>
          <w:rPr>
            <w:webHidden/>
          </w:rPr>
          <w:fldChar w:fldCharType="separate"/>
        </w:r>
        <w:r>
          <w:rPr>
            <w:webHidden/>
          </w:rPr>
          <w:t>41</w:t>
        </w:r>
        <w:r>
          <w:rPr>
            <w:webHidden/>
          </w:rPr>
          <w:fldChar w:fldCharType="end"/>
        </w:r>
      </w:hyperlink>
    </w:p>
    <w:p w14:paraId="41588BCA" w14:textId="4FA5B9F2" w:rsidR="00B039E1" w:rsidRDefault="00B039E1">
      <w:pPr>
        <w:pStyle w:val="TOC3"/>
        <w:rPr>
          <w:rFonts w:asciiTheme="minorHAnsi" w:eastAsiaTheme="minorEastAsia" w:hAnsiTheme="minorHAnsi" w:cstheme="minorBidi"/>
          <w:sz w:val="22"/>
          <w:szCs w:val="22"/>
          <w:lang w:val="en-GB" w:eastAsia="en-GB"/>
        </w:rPr>
      </w:pPr>
      <w:hyperlink w:anchor="_Toc175747644" w:history="1">
        <w:r w:rsidRPr="00F26264">
          <w:rPr>
            <w:rStyle w:val="Hyperlink"/>
            <w:b/>
            <w:bCs/>
            <w:lang w:val="en-US" w:eastAsia="en-US"/>
          </w:rPr>
          <w:t>Scope</w:t>
        </w:r>
        <w:r>
          <w:rPr>
            <w:webHidden/>
          </w:rPr>
          <w:tab/>
        </w:r>
        <w:r>
          <w:rPr>
            <w:webHidden/>
          </w:rPr>
          <w:fldChar w:fldCharType="begin"/>
        </w:r>
        <w:r>
          <w:rPr>
            <w:webHidden/>
          </w:rPr>
          <w:instrText xml:space="preserve"> PAGEREF _Toc175747644 \h </w:instrText>
        </w:r>
        <w:r>
          <w:rPr>
            <w:webHidden/>
          </w:rPr>
        </w:r>
        <w:r>
          <w:rPr>
            <w:webHidden/>
          </w:rPr>
          <w:fldChar w:fldCharType="separate"/>
        </w:r>
        <w:r>
          <w:rPr>
            <w:webHidden/>
          </w:rPr>
          <w:t>41</w:t>
        </w:r>
        <w:r>
          <w:rPr>
            <w:webHidden/>
          </w:rPr>
          <w:fldChar w:fldCharType="end"/>
        </w:r>
      </w:hyperlink>
    </w:p>
    <w:p w14:paraId="7CF79214" w14:textId="00F0FB7E" w:rsidR="00B039E1" w:rsidRDefault="00B039E1">
      <w:pPr>
        <w:pStyle w:val="TOC3"/>
        <w:rPr>
          <w:rFonts w:asciiTheme="minorHAnsi" w:eastAsiaTheme="minorEastAsia" w:hAnsiTheme="minorHAnsi" w:cstheme="minorBidi"/>
          <w:sz w:val="22"/>
          <w:szCs w:val="22"/>
          <w:lang w:val="en-GB" w:eastAsia="en-GB"/>
        </w:rPr>
      </w:pPr>
      <w:hyperlink w:anchor="_Toc175747645" w:history="1">
        <w:r w:rsidRPr="00F26264">
          <w:rPr>
            <w:rStyle w:val="Hyperlink"/>
            <w:b/>
            <w:bCs/>
            <w:lang w:val="en-US" w:eastAsia="en-US"/>
          </w:rPr>
          <w:t>Definitions</w:t>
        </w:r>
        <w:r>
          <w:rPr>
            <w:webHidden/>
          </w:rPr>
          <w:tab/>
        </w:r>
        <w:r>
          <w:rPr>
            <w:webHidden/>
          </w:rPr>
          <w:fldChar w:fldCharType="begin"/>
        </w:r>
        <w:r>
          <w:rPr>
            <w:webHidden/>
          </w:rPr>
          <w:instrText xml:space="preserve"> PAGEREF _Toc175747645 \h </w:instrText>
        </w:r>
        <w:r>
          <w:rPr>
            <w:webHidden/>
          </w:rPr>
        </w:r>
        <w:r>
          <w:rPr>
            <w:webHidden/>
          </w:rPr>
          <w:fldChar w:fldCharType="separate"/>
        </w:r>
        <w:r>
          <w:rPr>
            <w:webHidden/>
          </w:rPr>
          <w:t>41</w:t>
        </w:r>
        <w:r>
          <w:rPr>
            <w:webHidden/>
          </w:rPr>
          <w:fldChar w:fldCharType="end"/>
        </w:r>
      </w:hyperlink>
    </w:p>
    <w:p w14:paraId="40AC1754" w14:textId="42B2FAA6" w:rsidR="00B039E1" w:rsidRDefault="00B039E1">
      <w:pPr>
        <w:pStyle w:val="TOC3"/>
        <w:rPr>
          <w:rFonts w:asciiTheme="minorHAnsi" w:eastAsiaTheme="minorEastAsia" w:hAnsiTheme="minorHAnsi" w:cstheme="minorBidi"/>
          <w:sz w:val="22"/>
          <w:szCs w:val="22"/>
          <w:lang w:val="en-GB" w:eastAsia="en-GB"/>
        </w:rPr>
      </w:pPr>
      <w:hyperlink w:anchor="_Toc175747646" w:history="1">
        <w:r w:rsidRPr="00F26264">
          <w:rPr>
            <w:rStyle w:val="Hyperlink"/>
            <w:b/>
            <w:bCs/>
            <w:lang w:val="en-US" w:eastAsia="en-US"/>
          </w:rPr>
          <w:t>Policy</w:t>
        </w:r>
        <w:r>
          <w:rPr>
            <w:webHidden/>
          </w:rPr>
          <w:tab/>
        </w:r>
        <w:r>
          <w:rPr>
            <w:webHidden/>
          </w:rPr>
          <w:fldChar w:fldCharType="begin"/>
        </w:r>
        <w:r>
          <w:rPr>
            <w:webHidden/>
          </w:rPr>
          <w:instrText xml:space="preserve"> PAGEREF _Toc175747646 \h </w:instrText>
        </w:r>
        <w:r>
          <w:rPr>
            <w:webHidden/>
          </w:rPr>
        </w:r>
        <w:r>
          <w:rPr>
            <w:webHidden/>
          </w:rPr>
          <w:fldChar w:fldCharType="separate"/>
        </w:r>
        <w:r>
          <w:rPr>
            <w:webHidden/>
          </w:rPr>
          <w:t>42</w:t>
        </w:r>
        <w:r>
          <w:rPr>
            <w:webHidden/>
          </w:rPr>
          <w:fldChar w:fldCharType="end"/>
        </w:r>
      </w:hyperlink>
    </w:p>
    <w:p w14:paraId="2507DA58" w14:textId="2C3A73D8" w:rsidR="00B039E1" w:rsidRDefault="00B039E1">
      <w:pPr>
        <w:pStyle w:val="TOC3"/>
        <w:rPr>
          <w:rFonts w:asciiTheme="minorHAnsi" w:eastAsiaTheme="minorEastAsia" w:hAnsiTheme="minorHAnsi" w:cstheme="minorBidi"/>
          <w:sz w:val="22"/>
          <w:szCs w:val="22"/>
          <w:lang w:val="en-GB" w:eastAsia="en-GB"/>
        </w:rPr>
      </w:pPr>
      <w:hyperlink w:anchor="_Toc175747647" w:history="1">
        <w:r w:rsidRPr="00F26264">
          <w:rPr>
            <w:rStyle w:val="Hyperlink"/>
            <w:b/>
            <w:bCs/>
            <w:lang w:val="en-US" w:eastAsia="en-US"/>
          </w:rPr>
          <w:t>Related Reference Documents</w:t>
        </w:r>
        <w:r>
          <w:rPr>
            <w:webHidden/>
          </w:rPr>
          <w:tab/>
        </w:r>
        <w:r>
          <w:rPr>
            <w:webHidden/>
          </w:rPr>
          <w:fldChar w:fldCharType="begin"/>
        </w:r>
        <w:r>
          <w:rPr>
            <w:webHidden/>
          </w:rPr>
          <w:instrText xml:space="preserve"> PAGEREF _Toc175747647 \h </w:instrText>
        </w:r>
        <w:r>
          <w:rPr>
            <w:webHidden/>
          </w:rPr>
        </w:r>
        <w:r>
          <w:rPr>
            <w:webHidden/>
          </w:rPr>
          <w:fldChar w:fldCharType="separate"/>
        </w:r>
        <w:r>
          <w:rPr>
            <w:webHidden/>
          </w:rPr>
          <w:t>44</w:t>
        </w:r>
        <w:r>
          <w:rPr>
            <w:webHidden/>
          </w:rPr>
          <w:fldChar w:fldCharType="end"/>
        </w:r>
      </w:hyperlink>
    </w:p>
    <w:p w14:paraId="395019DE" w14:textId="6F8E6E06" w:rsidR="00B039E1" w:rsidRDefault="00B039E1">
      <w:pPr>
        <w:pStyle w:val="TOC3"/>
        <w:rPr>
          <w:rFonts w:asciiTheme="minorHAnsi" w:eastAsiaTheme="minorEastAsia" w:hAnsiTheme="minorHAnsi" w:cstheme="minorBidi"/>
          <w:sz w:val="22"/>
          <w:szCs w:val="22"/>
          <w:lang w:val="en-GB" w:eastAsia="en-GB"/>
        </w:rPr>
      </w:pPr>
      <w:hyperlink w:anchor="_Toc175747648" w:history="1">
        <w:r w:rsidRPr="00F26264">
          <w:rPr>
            <w:rStyle w:val="Hyperlink"/>
            <w:b/>
            <w:bCs/>
            <w:lang w:val="en-US" w:eastAsia="en-US"/>
          </w:rPr>
          <w:t>How to Report Guidelines</w:t>
        </w:r>
        <w:r>
          <w:rPr>
            <w:webHidden/>
          </w:rPr>
          <w:tab/>
        </w:r>
        <w:r>
          <w:rPr>
            <w:webHidden/>
          </w:rPr>
          <w:fldChar w:fldCharType="begin"/>
        </w:r>
        <w:r>
          <w:rPr>
            <w:webHidden/>
          </w:rPr>
          <w:instrText xml:space="preserve"> PAGEREF _Toc175747648 \h </w:instrText>
        </w:r>
        <w:r>
          <w:rPr>
            <w:webHidden/>
          </w:rPr>
        </w:r>
        <w:r>
          <w:rPr>
            <w:webHidden/>
          </w:rPr>
          <w:fldChar w:fldCharType="separate"/>
        </w:r>
        <w:r>
          <w:rPr>
            <w:webHidden/>
          </w:rPr>
          <w:t>44</w:t>
        </w:r>
        <w:r>
          <w:rPr>
            <w:webHidden/>
          </w:rPr>
          <w:fldChar w:fldCharType="end"/>
        </w:r>
      </w:hyperlink>
    </w:p>
    <w:p w14:paraId="50FD2074" w14:textId="4D21AAE5" w:rsidR="00B039E1" w:rsidRDefault="00B039E1">
      <w:pPr>
        <w:pStyle w:val="TOC3"/>
        <w:rPr>
          <w:rFonts w:asciiTheme="minorHAnsi" w:eastAsiaTheme="minorEastAsia" w:hAnsiTheme="minorHAnsi" w:cstheme="minorBidi"/>
          <w:sz w:val="22"/>
          <w:szCs w:val="22"/>
          <w:lang w:val="en-GB" w:eastAsia="en-GB"/>
        </w:rPr>
      </w:pPr>
      <w:hyperlink w:anchor="_Toc175747649" w:history="1">
        <w:r w:rsidRPr="00F26264">
          <w:rPr>
            <w:rStyle w:val="Hyperlink"/>
            <w:b/>
            <w:bCs/>
            <w:lang w:val="en-US" w:eastAsia="en-US"/>
          </w:rPr>
          <w:t>Where to Report</w:t>
        </w:r>
        <w:r>
          <w:rPr>
            <w:webHidden/>
          </w:rPr>
          <w:tab/>
        </w:r>
        <w:r>
          <w:rPr>
            <w:webHidden/>
          </w:rPr>
          <w:fldChar w:fldCharType="begin"/>
        </w:r>
        <w:r>
          <w:rPr>
            <w:webHidden/>
          </w:rPr>
          <w:instrText xml:space="preserve"> PAGEREF _Toc175747649 \h </w:instrText>
        </w:r>
        <w:r>
          <w:rPr>
            <w:webHidden/>
          </w:rPr>
        </w:r>
        <w:r>
          <w:rPr>
            <w:webHidden/>
          </w:rPr>
          <w:fldChar w:fldCharType="separate"/>
        </w:r>
        <w:r>
          <w:rPr>
            <w:webHidden/>
          </w:rPr>
          <w:t>45</w:t>
        </w:r>
        <w:r>
          <w:rPr>
            <w:webHidden/>
          </w:rPr>
          <w:fldChar w:fldCharType="end"/>
        </w:r>
      </w:hyperlink>
    </w:p>
    <w:p w14:paraId="4AC122E5" w14:textId="5B10B9C2" w:rsidR="00EB2CCE" w:rsidRPr="00945442" w:rsidRDefault="0036573A" w:rsidP="004D13E6">
      <w:pPr>
        <w:rPr>
          <w:sz w:val="24"/>
          <w:szCs w:val="24"/>
          <w:lang w:val="en-US"/>
        </w:rPr>
      </w:pPr>
      <w:r w:rsidRPr="00945442">
        <w:rPr>
          <w:lang w:val="en-US"/>
        </w:rPr>
        <w:fldChar w:fldCharType="end"/>
      </w:r>
      <w:r w:rsidR="008264BB" w:rsidRPr="00945442">
        <w:rPr>
          <w:b/>
          <w:sz w:val="28"/>
          <w:szCs w:val="24"/>
          <w:lang w:val="en-US"/>
        </w:rPr>
        <w:br w:type="page"/>
      </w:r>
    </w:p>
    <w:p w14:paraId="62139297" w14:textId="6FE83EDC" w:rsidR="002A394A" w:rsidRPr="00945442" w:rsidRDefault="002A394A" w:rsidP="00860809">
      <w:pPr>
        <w:pStyle w:val="Heading1"/>
      </w:pPr>
      <w:bookmarkStart w:id="1" w:name="_Toc175747577"/>
      <w:r w:rsidRPr="00945442">
        <w:t>Acronyms and abbreviations</w:t>
      </w:r>
      <w:bookmarkEnd w:id="1"/>
    </w:p>
    <w:p w14:paraId="23EB8FC9" w14:textId="2F01159A" w:rsidR="002A394A" w:rsidRPr="00945442" w:rsidRDefault="002A394A" w:rsidP="00DC0B01">
      <w:pPr>
        <w:pStyle w:val="BodyText"/>
        <w:tabs>
          <w:tab w:val="left" w:pos="990"/>
        </w:tabs>
        <w:rPr>
          <w:sz w:val="24"/>
          <w:szCs w:val="24"/>
        </w:rPr>
      </w:pPr>
    </w:p>
    <w:p w14:paraId="57A67741" w14:textId="77777777" w:rsidR="00DC0B01" w:rsidRPr="00945442" w:rsidRDefault="00DC0B01" w:rsidP="00DC0B01">
      <w:pPr>
        <w:pStyle w:val="BodyText"/>
        <w:tabs>
          <w:tab w:val="left" w:pos="990"/>
        </w:tabs>
        <w:rPr>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1560"/>
        <w:gridCol w:w="7654"/>
      </w:tblGrid>
      <w:tr w:rsidR="00B63DA2" w:rsidRPr="00B63DA2" w14:paraId="57AFB244" w14:textId="77777777" w:rsidTr="006F750E">
        <w:trPr>
          <w:trHeight w:val="405"/>
          <w:jc w:val="center"/>
        </w:trPr>
        <w:tc>
          <w:tcPr>
            <w:tcW w:w="1560" w:type="dxa"/>
            <w:shd w:val="clear" w:color="auto" w:fill="auto"/>
            <w:vAlign w:val="center"/>
          </w:tcPr>
          <w:p w14:paraId="63ED6860" w14:textId="764E4C5C" w:rsidR="00B63DA2" w:rsidRPr="00945442" w:rsidRDefault="00B63DA2" w:rsidP="00B63DA2">
            <w:pPr>
              <w:widowControl/>
              <w:spacing w:after="200"/>
              <w:jc w:val="both"/>
              <w:rPr>
                <w:sz w:val="24"/>
                <w:szCs w:val="24"/>
                <w:lang w:val="en-US" w:eastAsia="en-US"/>
              </w:rPr>
            </w:pPr>
            <w:r w:rsidRPr="00B63DA2">
              <w:rPr>
                <w:sz w:val="24"/>
                <w:szCs w:val="24"/>
                <w:lang w:val="en-US" w:eastAsia="en-US"/>
              </w:rPr>
              <w:t>ANPCV</w:t>
            </w:r>
          </w:p>
        </w:tc>
        <w:tc>
          <w:tcPr>
            <w:tcW w:w="7654" w:type="dxa"/>
            <w:shd w:val="clear" w:color="auto" w:fill="auto"/>
            <w:vAlign w:val="center"/>
          </w:tcPr>
          <w:p w14:paraId="25CA29BB" w14:textId="34D4518B" w:rsidR="00B63DA2" w:rsidRPr="00945442" w:rsidRDefault="00B63DA2" w:rsidP="00B63DA2">
            <w:pPr>
              <w:widowControl/>
              <w:spacing w:after="200"/>
              <w:jc w:val="both"/>
              <w:rPr>
                <w:sz w:val="24"/>
                <w:szCs w:val="24"/>
                <w:lang w:val="en-US" w:eastAsia="en-US"/>
              </w:rPr>
            </w:pPr>
            <w:r w:rsidRPr="00B63DA2">
              <w:rPr>
                <w:sz w:val="24"/>
                <w:szCs w:val="24"/>
                <w:lang w:val="en-US" w:eastAsia="en-US"/>
              </w:rPr>
              <w:t>Agentia Nationala pentru Combaterea Violentei Engl.: National Agency for Elimination of Violence Against Women and Domestic Violence</w:t>
            </w:r>
          </w:p>
        </w:tc>
      </w:tr>
      <w:tr w:rsidR="00B63DA2" w:rsidRPr="009D4E0A" w14:paraId="28464117" w14:textId="77777777" w:rsidTr="00DC0B01">
        <w:trPr>
          <w:trHeight w:val="405"/>
          <w:jc w:val="center"/>
        </w:trPr>
        <w:tc>
          <w:tcPr>
            <w:tcW w:w="1560" w:type="dxa"/>
            <w:shd w:val="clear" w:color="auto" w:fill="auto"/>
          </w:tcPr>
          <w:p w14:paraId="1EF7DF33" w14:textId="21E23997" w:rsidR="00B63DA2" w:rsidRPr="00945442" w:rsidRDefault="00B63DA2" w:rsidP="00B63DA2">
            <w:pPr>
              <w:widowControl/>
              <w:spacing w:after="200"/>
              <w:jc w:val="both"/>
              <w:rPr>
                <w:sz w:val="24"/>
                <w:szCs w:val="24"/>
                <w:lang w:val="en-US" w:eastAsia="en-US"/>
              </w:rPr>
            </w:pPr>
            <w:r w:rsidRPr="00945442">
              <w:rPr>
                <w:sz w:val="24"/>
                <w:szCs w:val="24"/>
                <w:lang w:val="en-US" w:eastAsia="en-US"/>
              </w:rPr>
              <w:t>CSO</w:t>
            </w:r>
          </w:p>
        </w:tc>
        <w:tc>
          <w:tcPr>
            <w:tcW w:w="7654" w:type="dxa"/>
            <w:shd w:val="clear" w:color="auto" w:fill="auto"/>
          </w:tcPr>
          <w:p w14:paraId="263A5E74" w14:textId="6E1A5083" w:rsidR="00B63DA2" w:rsidRPr="00945442" w:rsidRDefault="00B63DA2" w:rsidP="00B63DA2">
            <w:pPr>
              <w:widowControl/>
              <w:spacing w:after="200"/>
              <w:jc w:val="both"/>
              <w:rPr>
                <w:sz w:val="24"/>
                <w:szCs w:val="24"/>
                <w:lang w:val="en-US" w:eastAsia="en-US"/>
              </w:rPr>
            </w:pPr>
            <w:r w:rsidRPr="00945442">
              <w:rPr>
                <w:sz w:val="24"/>
                <w:szCs w:val="24"/>
                <w:lang w:val="en-US" w:eastAsia="en-US"/>
              </w:rPr>
              <w:t>Civil Society Organization</w:t>
            </w:r>
          </w:p>
        </w:tc>
      </w:tr>
      <w:tr w:rsidR="00B63DA2" w:rsidRPr="009D4E0A" w14:paraId="333D09BA" w14:textId="77777777" w:rsidTr="00DC0B01">
        <w:trPr>
          <w:trHeight w:val="405"/>
          <w:jc w:val="center"/>
        </w:trPr>
        <w:tc>
          <w:tcPr>
            <w:tcW w:w="1560" w:type="dxa"/>
            <w:shd w:val="clear" w:color="auto" w:fill="auto"/>
          </w:tcPr>
          <w:p w14:paraId="370328B2" w14:textId="7A783871" w:rsidR="00B63DA2" w:rsidRPr="00945442" w:rsidRDefault="00B63DA2" w:rsidP="00B63DA2">
            <w:pPr>
              <w:widowControl/>
              <w:spacing w:after="200"/>
              <w:jc w:val="both"/>
              <w:rPr>
                <w:sz w:val="24"/>
                <w:szCs w:val="24"/>
                <w:lang w:val="en-US" w:eastAsia="en-US"/>
              </w:rPr>
            </w:pPr>
            <w:r w:rsidRPr="00945442">
              <w:rPr>
                <w:sz w:val="24"/>
                <w:szCs w:val="24"/>
                <w:lang w:val="en-US" w:eastAsia="en-US"/>
              </w:rPr>
              <w:t>DV</w:t>
            </w:r>
          </w:p>
        </w:tc>
        <w:tc>
          <w:tcPr>
            <w:tcW w:w="7654" w:type="dxa"/>
            <w:shd w:val="clear" w:color="auto" w:fill="auto"/>
          </w:tcPr>
          <w:p w14:paraId="0F3D06DD" w14:textId="63E0A083" w:rsidR="00B63DA2" w:rsidRPr="00945442" w:rsidRDefault="00B63DA2" w:rsidP="00B63DA2">
            <w:pPr>
              <w:widowControl/>
              <w:spacing w:after="200"/>
              <w:jc w:val="both"/>
              <w:rPr>
                <w:sz w:val="24"/>
                <w:szCs w:val="24"/>
                <w:lang w:val="en-US" w:eastAsia="en-US"/>
              </w:rPr>
            </w:pPr>
            <w:r w:rsidRPr="00945442">
              <w:rPr>
                <w:sz w:val="24"/>
                <w:szCs w:val="24"/>
                <w:lang w:val="en-US" w:eastAsia="en-US"/>
              </w:rPr>
              <w:t>Domestic Violence</w:t>
            </w:r>
          </w:p>
        </w:tc>
      </w:tr>
      <w:tr w:rsidR="00B63DA2" w:rsidRPr="009D4E0A" w14:paraId="182F7867" w14:textId="77777777" w:rsidTr="00DC0B01">
        <w:trPr>
          <w:trHeight w:val="405"/>
          <w:jc w:val="center"/>
        </w:trPr>
        <w:tc>
          <w:tcPr>
            <w:tcW w:w="1560" w:type="dxa"/>
            <w:shd w:val="clear" w:color="auto" w:fill="auto"/>
          </w:tcPr>
          <w:p w14:paraId="4DEC3281" w14:textId="279D758C" w:rsidR="00B63DA2" w:rsidRPr="00945442" w:rsidRDefault="00B63DA2" w:rsidP="00B63DA2">
            <w:pPr>
              <w:widowControl/>
              <w:spacing w:after="200"/>
              <w:jc w:val="both"/>
              <w:rPr>
                <w:sz w:val="24"/>
                <w:szCs w:val="24"/>
                <w:lang w:val="en-US" w:eastAsia="en-US"/>
              </w:rPr>
            </w:pPr>
            <w:r w:rsidRPr="00945442">
              <w:rPr>
                <w:sz w:val="24"/>
                <w:szCs w:val="24"/>
                <w:lang w:val="en-US" w:eastAsia="en-US"/>
              </w:rPr>
              <w:t>ESF</w:t>
            </w:r>
          </w:p>
        </w:tc>
        <w:tc>
          <w:tcPr>
            <w:tcW w:w="7654" w:type="dxa"/>
            <w:shd w:val="clear" w:color="auto" w:fill="auto"/>
          </w:tcPr>
          <w:p w14:paraId="795A4C56" w14:textId="4FAF6D56" w:rsidR="00B63DA2" w:rsidRPr="00945442" w:rsidRDefault="00B63DA2" w:rsidP="00B63DA2">
            <w:pPr>
              <w:widowControl/>
              <w:spacing w:after="200"/>
              <w:jc w:val="both"/>
              <w:rPr>
                <w:sz w:val="24"/>
                <w:szCs w:val="24"/>
                <w:lang w:val="en-US" w:eastAsia="en-US"/>
              </w:rPr>
            </w:pPr>
            <w:r w:rsidRPr="00945442">
              <w:rPr>
                <w:sz w:val="24"/>
                <w:szCs w:val="24"/>
                <w:lang w:val="en-US" w:eastAsia="en-US"/>
              </w:rPr>
              <w:t>Environmental and Social Framework</w:t>
            </w:r>
          </w:p>
        </w:tc>
      </w:tr>
      <w:tr w:rsidR="00B63DA2" w:rsidRPr="00F036CC" w14:paraId="7A1CB47C" w14:textId="77777777" w:rsidTr="00DC0B01">
        <w:trPr>
          <w:jc w:val="center"/>
        </w:trPr>
        <w:tc>
          <w:tcPr>
            <w:tcW w:w="1560" w:type="dxa"/>
            <w:shd w:val="clear" w:color="auto" w:fill="auto"/>
          </w:tcPr>
          <w:p w14:paraId="2A3BC4A2" w14:textId="77777777" w:rsidR="00B63DA2" w:rsidRPr="00945442" w:rsidRDefault="00B63DA2" w:rsidP="00B63DA2">
            <w:pPr>
              <w:widowControl/>
              <w:spacing w:after="200"/>
              <w:jc w:val="both"/>
              <w:rPr>
                <w:sz w:val="24"/>
                <w:szCs w:val="24"/>
                <w:lang w:val="en-US" w:eastAsia="en-US"/>
              </w:rPr>
            </w:pPr>
            <w:r w:rsidRPr="00945442">
              <w:rPr>
                <w:sz w:val="24"/>
                <w:szCs w:val="24"/>
                <w:lang w:val="en-US" w:eastAsia="en-US"/>
              </w:rPr>
              <w:t>ESHS</w:t>
            </w:r>
          </w:p>
        </w:tc>
        <w:tc>
          <w:tcPr>
            <w:tcW w:w="7654" w:type="dxa"/>
            <w:shd w:val="clear" w:color="auto" w:fill="auto"/>
          </w:tcPr>
          <w:p w14:paraId="51F333F2" w14:textId="77777777" w:rsidR="00B63DA2" w:rsidRPr="00945442" w:rsidRDefault="00B63DA2" w:rsidP="00B63DA2">
            <w:pPr>
              <w:widowControl/>
              <w:spacing w:after="200"/>
              <w:jc w:val="both"/>
              <w:rPr>
                <w:sz w:val="24"/>
                <w:szCs w:val="24"/>
                <w:lang w:val="en-US" w:eastAsia="en-US"/>
              </w:rPr>
            </w:pPr>
            <w:r w:rsidRPr="00945442">
              <w:rPr>
                <w:sz w:val="24"/>
                <w:szCs w:val="24"/>
                <w:lang w:val="en-US" w:eastAsia="en-US"/>
              </w:rPr>
              <w:t xml:space="preserve">Environmental, Social, Health and Safety  </w:t>
            </w:r>
          </w:p>
        </w:tc>
      </w:tr>
      <w:tr w:rsidR="00B63DA2" w:rsidRPr="00945442" w14:paraId="4B286108" w14:textId="77777777" w:rsidTr="00DC0B01">
        <w:trPr>
          <w:jc w:val="center"/>
        </w:trPr>
        <w:tc>
          <w:tcPr>
            <w:tcW w:w="1560" w:type="dxa"/>
            <w:shd w:val="clear" w:color="auto" w:fill="auto"/>
          </w:tcPr>
          <w:p w14:paraId="4FEE1686" w14:textId="77777777" w:rsidR="00B63DA2" w:rsidRPr="00945442" w:rsidRDefault="00B63DA2" w:rsidP="00B63DA2">
            <w:pPr>
              <w:widowControl/>
              <w:spacing w:after="200"/>
              <w:jc w:val="both"/>
              <w:rPr>
                <w:sz w:val="24"/>
                <w:szCs w:val="24"/>
                <w:lang w:val="en-US" w:eastAsia="en-US"/>
              </w:rPr>
            </w:pPr>
            <w:r w:rsidRPr="00945442">
              <w:rPr>
                <w:sz w:val="24"/>
                <w:szCs w:val="24"/>
                <w:lang w:val="en-US" w:eastAsia="en-US"/>
              </w:rPr>
              <w:t>ESS</w:t>
            </w:r>
          </w:p>
        </w:tc>
        <w:tc>
          <w:tcPr>
            <w:tcW w:w="7654" w:type="dxa"/>
            <w:shd w:val="clear" w:color="auto" w:fill="auto"/>
          </w:tcPr>
          <w:p w14:paraId="7BE2E998" w14:textId="77777777" w:rsidR="00B63DA2" w:rsidRPr="00945442" w:rsidRDefault="00B63DA2" w:rsidP="00B63DA2">
            <w:pPr>
              <w:widowControl/>
              <w:spacing w:after="200"/>
              <w:jc w:val="both"/>
              <w:rPr>
                <w:sz w:val="24"/>
                <w:szCs w:val="24"/>
                <w:lang w:val="en-US" w:eastAsia="en-US"/>
              </w:rPr>
            </w:pPr>
            <w:r w:rsidRPr="00945442">
              <w:rPr>
                <w:sz w:val="24"/>
                <w:szCs w:val="24"/>
                <w:lang w:val="en-US" w:eastAsia="en-US"/>
              </w:rPr>
              <w:t>Environmental and Social Standard</w:t>
            </w:r>
          </w:p>
        </w:tc>
      </w:tr>
      <w:tr w:rsidR="00B63DA2" w:rsidRPr="00692862" w14:paraId="48B8C294" w14:textId="77777777" w:rsidTr="00DC0B01">
        <w:trPr>
          <w:jc w:val="center"/>
        </w:trPr>
        <w:tc>
          <w:tcPr>
            <w:tcW w:w="1560" w:type="dxa"/>
            <w:shd w:val="clear" w:color="auto" w:fill="auto"/>
          </w:tcPr>
          <w:p w14:paraId="37656A29" w14:textId="3FDC2261" w:rsidR="00B63DA2" w:rsidRPr="00945442" w:rsidRDefault="00B63DA2" w:rsidP="00B63DA2">
            <w:pPr>
              <w:widowControl/>
              <w:spacing w:after="200"/>
              <w:jc w:val="both"/>
              <w:rPr>
                <w:sz w:val="24"/>
                <w:szCs w:val="24"/>
                <w:lang w:val="en-US" w:eastAsia="en-US"/>
              </w:rPr>
            </w:pPr>
            <w:r w:rsidRPr="00945442">
              <w:rPr>
                <w:sz w:val="24"/>
                <w:szCs w:val="24"/>
                <w:lang w:val="en-US" w:eastAsia="en-US"/>
              </w:rPr>
              <w:t>GBV</w:t>
            </w:r>
          </w:p>
        </w:tc>
        <w:tc>
          <w:tcPr>
            <w:tcW w:w="7654" w:type="dxa"/>
            <w:shd w:val="clear" w:color="auto" w:fill="auto"/>
          </w:tcPr>
          <w:p w14:paraId="3740B6FC" w14:textId="3E07EBF8" w:rsidR="00B63DA2" w:rsidRPr="00945442" w:rsidRDefault="00B63DA2" w:rsidP="00B63DA2">
            <w:pPr>
              <w:widowControl/>
              <w:spacing w:after="200"/>
              <w:jc w:val="both"/>
              <w:rPr>
                <w:sz w:val="24"/>
                <w:szCs w:val="24"/>
                <w:lang w:val="en-US" w:eastAsia="en-US"/>
              </w:rPr>
            </w:pPr>
            <w:r w:rsidRPr="00945442">
              <w:rPr>
                <w:sz w:val="24"/>
                <w:szCs w:val="24"/>
                <w:lang w:val="en-US" w:eastAsia="en-US"/>
              </w:rPr>
              <w:t>Gender Based Violence</w:t>
            </w:r>
          </w:p>
        </w:tc>
      </w:tr>
      <w:tr w:rsidR="00B63DA2" w:rsidRPr="00692862" w14:paraId="3054CA2C" w14:textId="77777777" w:rsidTr="00DC0B01">
        <w:trPr>
          <w:jc w:val="center"/>
        </w:trPr>
        <w:tc>
          <w:tcPr>
            <w:tcW w:w="1560" w:type="dxa"/>
            <w:shd w:val="clear" w:color="auto" w:fill="auto"/>
          </w:tcPr>
          <w:p w14:paraId="33C910AA" w14:textId="48BD0311" w:rsidR="00B63DA2" w:rsidRPr="00945442" w:rsidRDefault="00B63DA2" w:rsidP="00B63DA2">
            <w:pPr>
              <w:widowControl/>
              <w:spacing w:after="200"/>
              <w:jc w:val="both"/>
              <w:rPr>
                <w:sz w:val="24"/>
                <w:szCs w:val="24"/>
                <w:lang w:val="en-US" w:eastAsia="en-US"/>
              </w:rPr>
            </w:pPr>
            <w:r w:rsidRPr="00945442">
              <w:rPr>
                <w:sz w:val="24"/>
                <w:szCs w:val="24"/>
                <w:lang w:val="en-US" w:eastAsia="en-US"/>
              </w:rPr>
              <w:t>GN</w:t>
            </w:r>
          </w:p>
        </w:tc>
        <w:tc>
          <w:tcPr>
            <w:tcW w:w="7654" w:type="dxa"/>
            <w:shd w:val="clear" w:color="auto" w:fill="auto"/>
          </w:tcPr>
          <w:p w14:paraId="4391180F" w14:textId="4CDF62F4" w:rsidR="00B63DA2" w:rsidRPr="00945442" w:rsidRDefault="00B63DA2" w:rsidP="00B63DA2">
            <w:pPr>
              <w:widowControl/>
              <w:spacing w:after="200"/>
              <w:jc w:val="both"/>
              <w:rPr>
                <w:sz w:val="24"/>
                <w:szCs w:val="24"/>
                <w:lang w:val="en-US" w:eastAsia="en-US"/>
              </w:rPr>
            </w:pPr>
            <w:r w:rsidRPr="00945442">
              <w:rPr>
                <w:sz w:val="24"/>
                <w:szCs w:val="24"/>
                <w:lang w:val="en-US" w:eastAsia="en-US"/>
              </w:rPr>
              <w:t>Guidance Note to ESS2</w:t>
            </w:r>
          </w:p>
        </w:tc>
      </w:tr>
      <w:tr w:rsidR="00B63DA2" w:rsidRPr="00945442" w14:paraId="67655012" w14:textId="77777777" w:rsidTr="00DC0B01">
        <w:trPr>
          <w:jc w:val="center"/>
        </w:trPr>
        <w:tc>
          <w:tcPr>
            <w:tcW w:w="1560" w:type="dxa"/>
            <w:shd w:val="clear" w:color="auto" w:fill="auto"/>
          </w:tcPr>
          <w:p w14:paraId="730D8A38" w14:textId="77777777" w:rsidR="00B63DA2" w:rsidRPr="00945442" w:rsidRDefault="00B63DA2" w:rsidP="00B63DA2">
            <w:pPr>
              <w:widowControl/>
              <w:spacing w:after="200"/>
              <w:jc w:val="both"/>
              <w:rPr>
                <w:sz w:val="24"/>
                <w:szCs w:val="24"/>
                <w:lang w:val="en-US" w:eastAsia="en-US"/>
              </w:rPr>
            </w:pPr>
            <w:r w:rsidRPr="00945442">
              <w:rPr>
                <w:sz w:val="24"/>
                <w:szCs w:val="24"/>
                <w:lang w:val="en-US" w:eastAsia="en-US"/>
              </w:rPr>
              <w:t>GM</w:t>
            </w:r>
          </w:p>
        </w:tc>
        <w:tc>
          <w:tcPr>
            <w:tcW w:w="7654" w:type="dxa"/>
            <w:shd w:val="clear" w:color="auto" w:fill="auto"/>
          </w:tcPr>
          <w:p w14:paraId="697C7A1B" w14:textId="77777777" w:rsidR="00B63DA2" w:rsidRPr="00945442" w:rsidRDefault="00B63DA2" w:rsidP="00B63DA2">
            <w:pPr>
              <w:widowControl/>
              <w:spacing w:after="200"/>
              <w:jc w:val="both"/>
              <w:rPr>
                <w:sz w:val="24"/>
                <w:szCs w:val="24"/>
                <w:lang w:val="en-US" w:eastAsia="en-US"/>
              </w:rPr>
            </w:pPr>
            <w:r w:rsidRPr="00945442">
              <w:rPr>
                <w:sz w:val="24"/>
                <w:szCs w:val="24"/>
                <w:lang w:val="en-US" w:eastAsia="en-US"/>
              </w:rPr>
              <w:t>Grievance Mechanism</w:t>
            </w:r>
          </w:p>
        </w:tc>
      </w:tr>
      <w:tr w:rsidR="00B63DA2" w:rsidRPr="00945442" w14:paraId="47A123F2" w14:textId="77777777" w:rsidTr="00DC0B01">
        <w:trPr>
          <w:jc w:val="center"/>
        </w:trPr>
        <w:tc>
          <w:tcPr>
            <w:tcW w:w="1560" w:type="dxa"/>
            <w:shd w:val="clear" w:color="auto" w:fill="auto"/>
          </w:tcPr>
          <w:p w14:paraId="34BDC2D1" w14:textId="77777777" w:rsidR="00B63DA2" w:rsidRPr="00945442" w:rsidRDefault="00B63DA2" w:rsidP="00B63DA2">
            <w:pPr>
              <w:widowControl/>
              <w:spacing w:after="200"/>
              <w:jc w:val="both"/>
              <w:rPr>
                <w:bCs/>
                <w:color w:val="000000"/>
                <w:sz w:val="24"/>
                <w:szCs w:val="24"/>
                <w:lang w:val="en-US"/>
              </w:rPr>
            </w:pPr>
            <w:r w:rsidRPr="00945442">
              <w:rPr>
                <w:bCs/>
                <w:color w:val="000000"/>
                <w:sz w:val="24"/>
                <w:szCs w:val="24"/>
                <w:lang w:val="en-US"/>
              </w:rPr>
              <w:t>LMP</w:t>
            </w:r>
          </w:p>
        </w:tc>
        <w:tc>
          <w:tcPr>
            <w:tcW w:w="7654" w:type="dxa"/>
            <w:shd w:val="clear" w:color="auto" w:fill="auto"/>
          </w:tcPr>
          <w:p w14:paraId="6EE7A490" w14:textId="77777777" w:rsidR="00B63DA2" w:rsidRPr="00945442" w:rsidRDefault="00B63DA2" w:rsidP="00B63DA2">
            <w:pPr>
              <w:widowControl/>
              <w:spacing w:after="200"/>
              <w:jc w:val="both"/>
              <w:rPr>
                <w:bCs/>
                <w:color w:val="000000"/>
                <w:sz w:val="24"/>
                <w:szCs w:val="24"/>
                <w:lang w:val="en-US"/>
              </w:rPr>
            </w:pPr>
            <w:r w:rsidRPr="00945442">
              <w:rPr>
                <w:bCs/>
                <w:color w:val="000000"/>
                <w:sz w:val="24"/>
                <w:szCs w:val="24"/>
                <w:lang w:val="en-US"/>
              </w:rPr>
              <w:t>Labor-Management Procedures</w:t>
            </w:r>
          </w:p>
        </w:tc>
      </w:tr>
      <w:tr w:rsidR="00B63DA2" w:rsidRPr="00945442" w14:paraId="4C23DD97" w14:textId="77777777" w:rsidTr="00DC0B01">
        <w:trPr>
          <w:jc w:val="center"/>
        </w:trPr>
        <w:tc>
          <w:tcPr>
            <w:tcW w:w="1560" w:type="dxa"/>
            <w:shd w:val="clear" w:color="auto" w:fill="auto"/>
          </w:tcPr>
          <w:p w14:paraId="0BECC9AB" w14:textId="77777777" w:rsidR="00B63DA2" w:rsidRPr="00945442" w:rsidRDefault="00B63DA2" w:rsidP="00B63DA2">
            <w:pPr>
              <w:widowControl/>
              <w:spacing w:after="200"/>
              <w:jc w:val="both"/>
              <w:rPr>
                <w:sz w:val="24"/>
                <w:szCs w:val="24"/>
                <w:lang w:val="en-US" w:eastAsia="en-US"/>
              </w:rPr>
            </w:pPr>
            <w:r w:rsidRPr="00945442">
              <w:rPr>
                <w:sz w:val="24"/>
                <w:szCs w:val="24"/>
                <w:lang w:val="en-US" w:eastAsia="en-US"/>
              </w:rPr>
              <w:t>M&amp;E</w:t>
            </w:r>
          </w:p>
        </w:tc>
        <w:tc>
          <w:tcPr>
            <w:tcW w:w="7654" w:type="dxa"/>
            <w:shd w:val="clear" w:color="auto" w:fill="auto"/>
          </w:tcPr>
          <w:p w14:paraId="160154EE" w14:textId="77777777" w:rsidR="00B63DA2" w:rsidRPr="00945442" w:rsidRDefault="00B63DA2" w:rsidP="00B63DA2">
            <w:pPr>
              <w:widowControl/>
              <w:spacing w:after="200"/>
              <w:jc w:val="both"/>
              <w:rPr>
                <w:sz w:val="24"/>
                <w:szCs w:val="24"/>
                <w:lang w:val="en-US" w:eastAsia="en-US"/>
              </w:rPr>
            </w:pPr>
            <w:r w:rsidRPr="00945442">
              <w:rPr>
                <w:sz w:val="24"/>
                <w:szCs w:val="24"/>
                <w:lang w:val="en-US" w:eastAsia="en-US"/>
              </w:rPr>
              <w:t xml:space="preserve">Monitoring &amp; Evaluation </w:t>
            </w:r>
          </w:p>
        </w:tc>
      </w:tr>
      <w:tr w:rsidR="00B63DA2" w:rsidRPr="00945442" w14:paraId="234DEA4B" w14:textId="77777777" w:rsidTr="00DC0B01">
        <w:trPr>
          <w:jc w:val="center"/>
        </w:trPr>
        <w:tc>
          <w:tcPr>
            <w:tcW w:w="1560" w:type="dxa"/>
            <w:shd w:val="clear" w:color="auto" w:fill="auto"/>
          </w:tcPr>
          <w:p w14:paraId="120D988E" w14:textId="77777777" w:rsidR="00B63DA2" w:rsidRPr="00945442" w:rsidRDefault="00B63DA2" w:rsidP="00B63DA2">
            <w:pPr>
              <w:widowControl/>
              <w:spacing w:after="200"/>
              <w:jc w:val="both"/>
              <w:rPr>
                <w:bCs/>
                <w:color w:val="000000"/>
                <w:sz w:val="24"/>
                <w:szCs w:val="24"/>
                <w:lang w:val="en-US"/>
              </w:rPr>
            </w:pPr>
            <w:r w:rsidRPr="00945442">
              <w:rPr>
                <w:sz w:val="24"/>
                <w:szCs w:val="24"/>
                <w:lang w:val="en-US" w:eastAsia="en-US"/>
              </w:rPr>
              <w:t>NGO</w:t>
            </w:r>
          </w:p>
        </w:tc>
        <w:tc>
          <w:tcPr>
            <w:tcW w:w="7654" w:type="dxa"/>
            <w:shd w:val="clear" w:color="auto" w:fill="auto"/>
          </w:tcPr>
          <w:p w14:paraId="2EA24C17" w14:textId="77777777" w:rsidR="00B63DA2" w:rsidRPr="00945442" w:rsidRDefault="00B63DA2" w:rsidP="00B63DA2">
            <w:pPr>
              <w:widowControl/>
              <w:spacing w:after="200"/>
              <w:jc w:val="both"/>
              <w:rPr>
                <w:bCs/>
                <w:color w:val="000000"/>
                <w:sz w:val="24"/>
                <w:szCs w:val="24"/>
                <w:lang w:val="en-US"/>
              </w:rPr>
            </w:pPr>
            <w:r w:rsidRPr="00945442">
              <w:rPr>
                <w:sz w:val="24"/>
                <w:szCs w:val="24"/>
                <w:lang w:val="en-US" w:eastAsia="en-US"/>
              </w:rPr>
              <w:t>Non-Governmental Organization</w:t>
            </w:r>
          </w:p>
        </w:tc>
      </w:tr>
      <w:tr w:rsidR="00B63DA2" w:rsidRPr="00692862" w14:paraId="5EA2A9A8" w14:textId="77777777" w:rsidTr="00DC0B01">
        <w:trPr>
          <w:jc w:val="center"/>
        </w:trPr>
        <w:tc>
          <w:tcPr>
            <w:tcW w:w="1560" w:type="dxa"/>
            <w:shd w:val="clear" w:color="auto" w:fill="auto"/>
          </w:tcPr>
          <w:p w14:paraId="54356BB8" w14:textId="55039814" w:rsidR="00B63DA2" w:rsidRPr="00945442" w:rsidRDefault="00B63DA2" w:rsidP="00B63DA2">
            <w:pPr>
              <w:widowControl/>
              <w:spacing w:after="200"/>
              <w:jc w:val="both"/>
              <w:rPr>
                <w:sz w:val="24"/>
                <w:szCs w:val="24"/>
                <w:lang w:val="en-US" w:eastAsia="en-US"/>
              </w:rPr>
            </w:pPr>
            <w:r w:rsidRPr="00945442">
              <w:rPr>
                <w:sz w:val="24"/>
                <w:szCs w:val="24"/>
                <w:lang w:val="en-US" w:eastAsia="en-US"/>
              </w:rPr>
              <w:t>OHS</w:t>
            </w:r>
          </w:p>
        </w:tc>
        <w:tc>
          <w:tcPr>
            <w:tcW w:w="7654" w:type="dxa"/>
            <w:shd w:val="clear" w:color="auto" w:fill="auto"/>
          </w:tcPr>
          <w:p w14:paraId="20725E91" w14:textId="25BC47B5" w:rsidR="00B63DA2" w:rsidRPr="00945442" w:rsidRDefault="00B63DA2" w:rsidP="00B63DA2">
            <w:pPr>
              <w:widowControl/>
              <w:spacing w:after="200"/>
              <w:jc w:val="both"/>
              <w:rPr>
                <w:sz w:val="24"/>
                <w:szCs w:val="24"/>
                <w:lang w:val="en-US" w:eastAsia="en-US"/>
              </w:rPr>
            </w:pPr>
            <w:r w:rsidRPr="00945442">
              <w:rPr>
                <w:sz w:val="24"/>
                <w:szCs w:val="24"/>
                <w:lang w:val="en-US" w:eastAsia="en-US"/>
              </w:rPr>
              <w:t>Occupational Health and Safety</w:t>
            </w:r>
          </w:p>
        </w:tc>
      </w:tr>
      <w:tr w:rsidR="00B63DA2" w:rsidRPr="00692862" w14:paraId="37BB8422" w14:textId="77777777" w:rsidTr="00DC0B01">
        <w:trPr>
          <w:jc w:val="center"/>
        </w:trPr>
        <w:tc>
          <w:tcPr>
            <w:tcW w:w="1560" w:type="dxa"/>
            <w:shd w:val="clear" w:color="auto" w:fill="auto"/>
          </w:tcPr>
          <w:p w14:paraId="647AEE49" w14:textId="5E5B2A53" w:rsidR="00B63DA2" w:rsidRPr="00945442" w:rsidRDefault="00B63DA2" w:rsidP="00B63DA2">
            <w:pPr>
              <w:widowControl/>
              <w:spacing w:after="200"/>
              <w:jc w:val="both"/>
              <w:rPr>
                <w:sz w:val="24"/>
                <w:szCs w:val="24"/>
                <w:lang w:val="en-US" w:eastAsia="en-US"/>
              </w:rPr>
            </w:pPr>
            <w:r w:rsidRPr="00945442">
              <w:rPr>
                <w:sz w:val="24"/>
                <w:szCs w:val="24"/>
                <w:lang w:val="en-US" w:eastAsia="en-US"/>
              </w:rPr>
              <w:t>PAD</w:t>
            </w:r>
          </w:p>
        </w:tc>
        <w:tc>
          <w:tcPr>
            <w:tcW w:w="7654" w:type="dxa"/>
            <w:shd w:val="clear" w:color="auto" w:fill="auto"/>
          </w:tcPr>
          <w:p w14:paraId="5B146034" w14:textId="7743F6E9" w:rsidR="00B63DA2" w:rsidRPr="00945442" w:rsidRDefault="00B63DA2" w:rsidP="00B63DA2">
            <w:pPr>
              <w:widowControl/>
              <w:spacing w:after="200"/>
              <w:jc w:val="both"/>
              <w:rPr>
                <w:sz w:val="24"/>
                <w:szCs w:val="24"/>
                <w:lang w:val="en-US" w:eastAsia="en-US"/>
              </w:rPr>
            </w:pPr>
            <w:r w:rsidRPr="00945442">
              <w:rPr>
                <w:sz w:val="24"/>
                <w:szCs w:val="24"/>
                <w:lang w:val="en-US" w:eastAsia="en-US"/>
              </w:rPr>
              <w:t>Project Appraisal Document</w:t>
            </w:r>
          </w:p>
        </w:tc>
      </w:tr>
      <w:tr w:rsidR="00B63DA2" w:rsidRPr="00945442" w14:paraId="55CB828E" w14:textId="77777777" w:rsidTr="00DC0B01">
        <w:trPr>
          <w:jc w:val="center"/>
        </w:trPr>
        <w:tc>
          <w:tcPr>
            <w:tcW w:w="1560" w:type="dxa"/>
            <w:shd w:val="clear" w:color="auto" w:fill="auto"/>
          </w:tcPr>
          <w:p w14:paraId="215368BA" w14:textId="77777777" w:rsidR="00B63DA2" w:rsidRPr="00945442" w:rsidRDefault="00B63DA2" w:rsidP="00B63DA2">
            <w:pPr>
              <w:widowControl/>
              <w:spacing w:after="200"/>
              <w:jc w:val="both"/>
              <w:rPr>
                <w:bCs/>
                <w:color w:val="000000"/>
                <w:sz w:val="24"/>
                <w:szCs w:val="24"/>
                <w:lang w:val="en-US"/>
              </w:rPr>
            </w:pPr>
            <w:r w:rsidRPr="00945442">
              <w:rPr>
                <w:bCs/>
                <w:color w:val="000000"/>
                <w:sz w:val="24"/>
                <w:szCs w:val="24"/>
                <w:lang w:val="en-US"/>
              </w:rPr>
              <w:t>PDO</w:t>
            </w:r>
          </w:p>
        </w:tc>
        <w:tc>
          <w:tcPr>
            <w:tcW w:w="7654" w:type="dxa"/>
            <w:shd w:val="clear" w:color="auto" w:fill="auto"/>
          </w:tcPr>
          <w:p w14:paraId="17E5611E" w14:textId="77777777" w:rsidR="00B63DA2" w:rsidRPr="00945442" w:rsidRDefault="00B63DA2" w:rsidP="00B63DA2">
            <w:pPr>
              <w:widowControl/>
              <w:spacing w:after="200"/>
              <w:jc w:val="both"/>
              <w:rPr>
                <w:bCs/>
                <w:color w:val="000000"/>
                <w:sz w:val="24"/>
                <w:szCs w:val="24"/>
                <w:lang w:val="en-US"/>
              </w:rPr>
            </w:pPr>
            <w:r w:rsidRPr="00945442">
              <w:rPr>
                <w:bCs/>
                <w:color w:val="000000"/>
                <w:sz w:val="24"/>
                <w:szCs w:val="24"/>
                <w:lang w:val="en-US"/>
              </w:rPr>
              <w:t xml:space="preserve">Project Development Objective </w:t>
            </w:r>
          </w:p>
        </w:tc>
      </w:tr>
      <w:tr w:rsidR="00B63DA2" w:rsidRPr="00945442" w14:paraId="4C1B605D" w14:textId="77777777" w:rsidTr="00DC0B01">
        <w:trPr>
          <w:jc w:val="center"/>
        </w:trPr>
        <w:tc>
          <w:tcPr>
            <w:tcW w:w="1560" w:type="dxa"/>
            <w:shd w:val="clear" w:color="auto" w:fill="auto"/>
          </w:tcPr>
          <w:p w14:paraId="42141A68" w14:textId="77777777" w:rsidR="00B63DA2" w:rsidRPr="00945442" w:rsidRDefault="00B63DA2" w:rsidP="00B63DA2">
            <w:pPr>
              <w:widowControl/>
              <w:spacing w:after="200"/>
              <w:jc w:val="both"/>
              <w:rPr>
                <w:bCs/>
                <w:color w:val="000000"/>
                <w:sz w:val="24"/>
                <w:szCs w:val="24"/>
                <w:highlight w:val="yellow"/>
                <w:lang w:val="en-US"/>
              </w:rPr>
            </w:pPr>
            <w:r w:rsidRPr="00945442">
              <w:rPr>
                <w:color w:val="000000"/>
                <w:sz w:val="24"/>
                <w:szCs w:val="24"/>
                <w:lang w:val="en-US" w:eastAsia="en-US"/>
              </w:rPr>
              <w:t>PPE</w:t>
            </w:r>
          </w:p>
        </w:tc>
        <w:tc>
          <w:tcPr>
            <w:tcW w:w="7654" w:type="dxa"/>
            <w:shd w:val="clear" w:color="auto" w:fill="auto"/>
          </w:tcPr>
          <w:p w14:paraId="1845E2D2" w14:textId="655E6364" w:rsidR="00B63DA2" w:rsidRPr="00945442" w:rsidRDefault="00B63DA2" w:rsidP="00B63DA2">
            <w:pPr>
              <w:widowControl/>
              <w:spacing w:after="200"/>
              <w:jc w:val="both"/>
              <w:rPr>
                <w:bCs/>
                <w:color w:val="000000"/>
                <w:sz w:val="24"/>
                <w:szCs w:val="24"/>
                <w:highlight w:val="yellow"/>
                <w:lang w:val="en-US"/>
              </w:rPr>
            </w:pPr>
            <w:r w:rsidRPr="00945442">
              <w:rPr>
                <w:color w:val="000000"/>
                <w:sz w:val="24"/>
                <w:szCs w:val="24"/>
                <w:lang w:val="en-US" w:eastAsia="en-US"/>
              </w:rPr>
              <w:t>Personal Protective Equipment</w:t>
            </w:r>
          </w:p>
        </w:tc>
      </w:tr>
      <w:tr w:rsidR="00B63DA2" w:rsidRPr="00692862" w14:paraId="6EDE433E" w14:textId="77777777" w:rsidTr="00DC0B01">
        <w:trPr>
          <w:jc w:val="center"/>
        </w:trPr>
        <w:tc>
          <w:tcPr>
            <w:tcW w:w="1560" w:type="dxa"/>
            <w:shd w:val="clear" w:color="auto" w:fill="auto"/>
          </w:tcPr>
          <w:p w14:paraId="06A0DEF4" w14:textId="777C7965" w:rsidR="00B63DA2" w:rsidRPr="00945442" w:rsidRDefault="00B63DA2" w:rsidP="00B63DA2">
            <w:pPr>
              <w:widowControl/>
              <w:spacing w:after="200"/>
              <w:jc w:val="both"/>
              <w:rPr>
                <w:sz w:val="24"/>
                <w:szCs w:val="24"/>
                <w:lang w:val="en-US" w:eastAsia="en-US"/>
              </w:rPr>
            </w:pPr>
            <w:r w:rsidRPr="00945442">
              <w:rPr>
                <w:sz w:val="24"/>
                <w:szCs w:val="24"/>
                <w:lang w:val="en-US" w:eastAsia="en-US"/>
              </w:rPr>
              <w:t>SEA/SH</w:t>
            </w:r>
          </w:p>
        </w:tc>
        <w:tc>
          <w:tcPr>
            <w:tcW w:w="7654" w:type="dxa"/>
            <w:shd w:val="clear" w:color="auto" w:fill="auto"/>
          </w:tcPr>
          <w:p w14:paraId="6734C7B4" w14:textId="3072204E" w:rsidR="00B63DA2" w:rsidRPr="00945442" w:rsidRDefault="00B63DA2" w:rsidP="00B63DA2">
            <w:pPr>
              <w:widowControl/>
              <w:spacing w:after="200"/>
              <w:jc w:val="both"/>
              <w:rPr>
                <w:sz w:val="24"/>
                <w:szCs w:val="24"/>
                <w:lang w:val="en-US" w:eastAsia="en-US"/>
              </w:rPr>
            </w:pPr>
            <w:r w:rsidRPr="00945442">
              <w:rPr>
                <w:sz w:val="24"/>
                <w:szCs w:val="24"/>
                <w:lang w:val="en-US" w:eastAsia="en-US"/>
              </w:rPr>
              <w:t>Sexual Exploitation and Abuse/Sexual Harassment</w:t>
            </w:r>
          </w:p>
        </w:tc>
      </w:tr>
      <w:tr w:rsidR="00B63DA2" w:rsidRPr="00692862" w14:paraId="798771AF" w14:textId="77777777" w:rsidTr="00DC0B01">
        <w:trPr>
          <w:jc w:val="center"/>
        </w:trPr>
        <w:tc>
          <w:tcPr>
            <w:tcW w:w="1560" w:type="dxa"/>
            <w:shd w:val="clear" w:color="auto" w:fill="auto"/>
          </w:tcPr>
          <w:p w14:paraId="43E4FA64" w14:textId="69DC416E" w:rsidR="00B63DA2" w:rsidRPr="00945442" w:rsidRDefault="00B63DA2" w:rsidP="00B63DA2">
            <w:pPr>
              <w:widowControl/>
              <w:spacing w:after="200"/>
              <w:jc w:val="both"/>
              <w:rPr>
                <w:sz w:val="24"/>
                <w:szCs w:val="24"/>
                <w:lang w:val="en-US" w:eastAsia="en-US"/>
              </w:rPr>
            </w:pPr>
            <w:r w:rsidRPr="00945442">
              <w:rPr>
                <w:sz w:val="24"/>
                <w:szCs w:val="24"/>
                <w:lang w:val="en-US" w:eastAsia="en-US"/>
              </w:rPr>
              <w:t>SEP</w:t>
            </w:r>
          </w:p>
        </w:tc>
        <w:tc>
          <w:tcPr>
            <w:tcW w:w="7654" w:type="dxa"/>
            <w:shd w:val="clear" w:color="auto" w:fill="auto"/>
          </w:tcPr>
          <w:p w14:paraId="4266B701" w14:textId="38EDFBE9" w:rsidR="00B63DA2" w:rsidRPr="00945442" w:rsidRDefault="00B63DA2" w:rsidP="00B63DA2">
            <w:pPr>
              <w:widowControl/>
              <w:spacing w:after="200"/>
              <w:jc w:val="both"/>
              <w:rPr>
                <w:sz w:val="24"/>
                <w:szCs w:val="24"/>
                <w:lang w:val="en-US" w:eastAsia="en-US"/>
              </w:rPr>
            </w:pPr>
            <w:r w:rsidRPr="00945442">
              <w:rPr>
                <w:sz w:val="24"/>
                <w:szCs w:val="24"/>
                <w:lang w:val="en-US" w:eastAsia="en-US"/>
              </w:rPr>
              <w:t>Stakeholder Engagement Plan</w:t>
            </w:r>
          </w:p>
        </w:tc>
      </w:tr>
    </w:tbl>
    <w:p w14:paraId="39145227" w14:textId="77777777" w:rsidR="002A394A" w:rsidRPr="00945442" w:rsidRDefault="002A394A" w:rsidP="00860809">
      <w:pPr>
        <w:pStyle w:val="TOCHeading"/>
      </w:pPr>
      <w:r w:rsidRPr="00945442">
        <w:br w:type="page"/>
      </w:r>
    </w:p>
    <w:p w14:paraId="7D2D3CE7" w14:textId="217227C6" w:rsidR="002A394A" w:rsidRPr="00945442" w:rsidRDefault="002A394A" w:rsidP="00860809">
      <w:pPr>
        <w:pStyle w:val="Heading1"/>
      </w:pPr>
      <w:bookmarkStart w:id="2" w:name="_Toc92784109"/>
      <w:bookmarkStart w:id="3" w:name="_Toc175747578"/>
      <w:r w:rsidRPr="00945442">
        <w:t>1. I</w:t>
      </w:r>
      <w:r w:rsidR="004F3340" w:rsidRPr="00945442">
        <w:t>ntroduction</w:t>
      </w:r>
      <w:bookmarkEnd w:id="2"/>
      <w:bookmarkEnd w:id="3"/>
      <w:r w:rsidR="00C43337">
        <w:t xml:space="preserve"> </w:t>
      </w:r>
    </w:p>
    <w:p w14:paraId="4B865F1B" w14:textId="62880539" w:rsidR="002A394A" w:rsidRPr="00945442" w:rsidRDefault="002A394A" w:rsidP="00215FD9">
      <w:pPr>
        <w:widowControl/>
        <w:jc w:val="both"/>
        <w:rPr>
          <w:rFonts w:eastAsia="Calibri"/>
          <w:sz w:val="24"/>
          <w:szCs w:val="24"/>
          <w:lang w:val="en-US" w:eastAsia="en-US"/>
        </w:rPr>
      </w:pPr>
    </w:p>
    <w:p w14:paraId="7CFB6BF1" w14:textId="44B6237D" w:rsidR="002A394A" w:rsidRDefault="002A394A" w:rsidP="00DC71E2">
      <w:pPr>
        <w:widowControl/>
        <w:jc w:val="both"/>
        <w:rPr>
          <w:rFonts w:eastAsia="Calibri"/>
          <w:sz w:val="24"/>
          <w:szCs w:val="24"/>
          <w:lang w:val="en-US" w:eastAsia="en-US"/>
        </w:rPr>
      </w:pPr>
      <w:r w:rsidRPr="00E675C1">
        <w:rPr>
          <w:rFonts w:eastAsia="Calibri"/>
          <w:sz w:val="24"/>
          <w:szCs w:val="24"/>
          <w:lang w:val="en-US" w:eastAsia="en-US"/>
        </w:rPr>
        <w:t xml:space="preserve">The </w:t>
      </w:r>
      <w:r w:rsidRPr="00E675C1">
        <w:rPr>
          <w:rFonts w:eastAsia="Calibri"/>
          <w:i/>
          <w:iCs/>
          <w:sz w:val="24"/>
          <w:szCs w:val="24"/>
          <w:lang w:val="en-US" w:eastAsia="en-US"/>
        </w:rPr>
        <w:t>Labor Management Procedures</w:t>
      </w:r>
      <w:r w:rsidRPr="00E675C1">
        <w:rPr>
          <w:rFonts w:eastAsia="Calibri"/>
          <w:sz w:val="24"/>
          <w:szCs w:val="24"/>
          <w:lang w:val="en-US" w:eastAsia="en-US"/>
        </w:rPr>
        <w:t xml:space="preserve"> </w:t>
      </w:r>
      <w:r w:rsidR="00215FD9" w:rsidRPr="00E675C1">
        <w:rPr>
          <w:rFonts w:eastAsia="Calibri"/>
          <w:sz w:val="24"/>
          <w:szCs w:val="24"/>
          <w:lang w:val="en-US" w:eastAsia="en-US"/>
        </w:rPr>
        <w:t xml:space="preserve">(LMP) </w:t>
      </w:r>
      <w:r w:rsidRPr="00E675C1">
        <w:rPr>
          <w:rFonts w:eastAsia="Calibri"/>
          <w:sz w:val="24"/>
          <w:szCs w:val="24"/>
          <w:lang w:val="en-US" w:eastAsia="en-US"/>
        </w:rPr>
        <w:t xml:space="preserve">contain provisions describing labor risks and associated requirements and summarizing mitigation measures that will be adopted under the </w:t>
      </w:r>
      <w:r w:rsidR="00290934">
        <w:rPr>
          <w:rFonts w:eastAsia="Calibri"/>
          <w:sz w:val="24"/>
          <w:szCs w:val="24"/>
          <w:lang w:val="en-US" w:eastAsia="en-US"/>
        </w:rPr>
        <w:t xml:space="preserve">Women’s Empowerment </w:t>
      </w:r>
      <w:r w:rsidR="00872F90">
        <w:rPr>
          <w:rFonts w:eastAsia="Calibri"/>
          <w:sz w:val="24"/>
          <w:szCs w:val="24"/>
          <w:lang w:val="en-US" w:eastAsia="en-US"/>
        </w:rPr>
        <w:t>t</w:t>
      </w:r>
      <w:r w:rsidR="00290934">
        <w:rPr>
          <w:rFonts w:eastAsia="Calibri"/>
          <w:sz w:val="24"/>
          <w:szCs w:val="24"/>
          <w:lang w:val="en-US" w:eastAsia="en-US"/>
        </w:rPr>
        <w:t>hrough GBV Services (WEGs) p</w:t>
      </w:r>
      <w:r w:rsidRPr="00E675C1">
        <w:rPr>
          <w:rFonts w:eastAsia="Calibri"/>
          <w:sz w:val="24"/>
          <w:szCs w:val="24"/>
          <w:lang w:val="en-US" w:eastAsia="en-US"/>
        </w:rPr>
        <w:t xml:space="preserve">roject to address these risks. These procedures apply to </w:t>
      </w:r>
      <w:r w:rsidR="005A5372">
        <w:rPr>
          <w:rFonts w:eastAsia="Calibri"/>
          <w:sz w:val="24"/>
          <w:szCs w:val="24"/>
          <w:lang w:val="en-US" w:eastAsia="en-US"/>
        </w:rPr>
        <w:t xml:space="preserve">all </w:t>
      </w:r>
      <w:r w:rsidR="001667A5">
        <w:rPr>
          <w:rFonts w:eastAsia="Calibri"/>
          <w:sz w:val="24"/>
          <w:szCs w:val="24"/>
          <w:lang w:val="en-US" w:eastAsia="en-US"/>
        </w:rPr>
        <w:t xml:space="preserve">project </w:t>
      </w:r>
      <w:r w:rsidRPr="00E675C1">
        <w:rPr>
          <w:rFonts w:eastAsia="Calibri"/>
          <w:sz w:val="24"/>
          <w:szCs w:val="24"/>
          <w:lang w:val="en-US" w:eastAsia="en-US"/>
        </w:rPr>
        <w:t>workers in association with components one</w:t>
      </w:r>
      <w:r w:rsidR="006376F0" w:rsidRPr="00E675C1">
        <w:rPr>
          <w:rFonts w:eastAsia="Calibri"/>
          <w:sz w:val="24"/>
          <w:szCs w:val="24"/>
          <w:lang w:val="en-US" w:eastAsia="en-US"/>
        </w:rPr>
        <w:t>,</w:t>
      </w:r>
      <w:r w:rsidRPr="00E675C1">
        <w:rPr>
          <w:rFonts w:eastAsia="Calibri"/>
          <w:sz w:val="24"/>
          <w:szCs w:val="24"/>
          <w:lang w:val="en-US" w:eastAsia="en-US"/>
        </w:rPr>
        <w:t xml:space="preserve"> </w:t>
      </w:r>
      <w:r w:rsidR="00FC4894" w:rsidRPr="00E675C1">
        <w:rPr>
          <w:rFonts w:eastAsia="Calibri"/>
          <w:sz w:val="24"/>
          <w:szCs w:val="24"/>
          <w:lang w:val="en-US" w:eastAsia="en-US"/>
        </w:rPr>
        <w:t xml:space="preserve">two </w:t>
      </w:r>
      <w:r w:rsidR="006376F0" w:rsidRPr="00E675C1">
        <w:rPr>
          <w:rFonts w:eastAsia="Calibri"/>
          <w:sz w:val="24"/>
          <w:szCs w:val="24"/>
          <w:lang w:val="en-US" w:eastAsia="en-US"/>
        </w:rPr>
        <w:t xml:space="preserve">and three </w:t>
      </w:r>
      <w:r w:rsidRPr="00E675C1">
        <w:rPr>
          <w:rFonts w:eastAsia="Calibri"/>
          <w:sz w:val="24"/>
          <w:szCs w:val="24"/>
          <w:lang w:val="en-US" w:eastAsia="en-US"/>
        </w:rPr>
        <w:t xml:space="preserve">of the project. </w:t>
      </w:r>
    </w:p>
    <w:p w14:paraId="7F423D31" w14:textId="77777777" w:rsidR="00770DF4" w:rsidRDefault="00770DF4" w:rsidP="00DC71E2">
      <w:pPr>
        <w:widowControl/>
        <w:jc w:val="both"/>
        <w:rPr>
          <w:rFonts w:eastAsia="Calibri"/>
          <w:sz w:val="24"/>
          <w:szCs w:val="24"/>
          <w:highlight w:val="green"/>
          <w:lang w:val="en-US" w:eastAsia="en-US"/>
        </w:rPr>
      </w:pPr>
    </w:p>
    <w:p w14:paraId="43C0AC12" w14:textId="798B03E3" w:rsidR="00872F90" w:rsidRPr="00E675C1" w:rsidRDefault="00872F90" w:rsidP="00DC71E2">
      <w:pPr>
        <w:widowControl/>
        <w:jc w:val="both"/>
        <w:rPr>
          <w:rFonts w:eastAsia="Calibri"/>
          <w:sz w:val="24"/>
          <w:szCs w:val="24"/>
          <w:lang w:val="en-US" w:eastAsia="en-US"/>
        </w:rPr>
      </w:pPr>
      <w:r w:rsidRPr="0060019E">
        <w:rPr>
          <w:rFonts w:eastAsia="Calibri"/>
          <w:sz w:val="24"/>
          <w:szCs w:val="24"/>
          <w:lang w:val="en-US" w:eastAsia="en-US"/>
        </w:rPr>
        <w:t xml:space="preserve">The WEGS Project is </w:t>
      </w:r>
      <w:r w:rsidR="00A9398E" w:rsidRPr="0060019E">
        <w:rPr>
          <w:rFonts w:eastAsia="Calibri"/>
          <w:sz w:val="24"/>
          <w:szCs w:val="24"/>
          <w:lang w:val="en-US" w:eastAsia="en-US"/>
        </w:rPr>
        <w:t xml:space="preserve">funded by the </w:t>
      </w:r>
      <w:r w:rsidRPr="0060019E">
        <w:rPr>
          <w:rFonts w:eastAsia="Calibri"/>
          <w:sz w:val="24"/>
          <w:szCs w:val="24"/>
          <w:lang w:val="en-US" w:eastAsia="en-US"/>
        </w:rPr>
        <w:t xml:space="preserve">World Bank </w:t>
      </w:r>
      <w:hyperlink r:id="rId11" w:history="1">
        <w:r w:rsidRPr="0060019E">
          <w:rPr>
            <w:rStyle w:val="Hyperlink"/>
            <w:rFonts w:eastAsia="Calibri"/>
            <w:sz w:val="24"/>
            <w:szCs w:val="24"/>
            <w:lang w:val="en-US" w:eastAsia="en-US"/>
          </w:rPr>
          <w:t>Japan Social Development Fund</w:t>
        </w:r>
      </w:hyperlink>
      <w:r w:rsidRPr="0060019E">
        <w:rPr>
          <w:rFonts w:eastAsia="Calibri"/>
          <w:sz w:val="24"/>
          <w:szCs w:val="24"/>
          <w:lang w:val="en-US" w:eastAsia="en-US"/>
        </w:rPr>
        <w:t xml:space="preserve"> (JSDF) </w:t>
      </w:r>
      <w:r w:rsidR="00A9398E" w:rsidRPr="0060019E">
        <w:rPr>
          <w:rFonts w:eastAsia="Calibri"/>
          <w:sz w:val="24"/>
          <w:szCs w:val="24"/>
          <w:lang w:val="en-US" w:eastAsia="en-US"/>
        </w:rPr>
        <w:t>and</w:t>
      </w:r>
      <w:r w:rsidRPr="0060019E">
        <w:rPr>
          <w:rFonts w:eastAsia="Calibri"/>
          <w:sz w:val="24"/>
          <w:szCs w:val="24"/>
          <w:lang w:val="en-US" w:eastAsia="en-US"/>
        </w:rPr>
        <w:t xml:space="preserve"> will be implemented by NGO “Gender-Centru” a</w:t>
      </w:r>
      <w:r w:rsidR="00A9398E" w:rsidRPr="0060019E">
        <w:rPr>
          <w:rFonts w:eastAsia="Calibri"/>
          <w:sz w:val="24"/>
          <w:szCs w:val="24"/>
          <w:lang w:val="en-US" w:eastAsia="en-US"/>
        </w:rPr>
        <w:t>s</w:t>
      </w:r>
      <w:r w:rsidRPr="0060019E">
        <w:rPr>
          <w:rFonts w:eastAsia="Calibri"/>
          <w:sz w:val="24"/>
          <w:szCs w:val="24"/>
          <w:lang w:val="en-US" w:eastAsia="en-US"/>
        </w:rPr>
        <w:t xml:space="preserve"> </w:t>
      </w:r>
      <w:r w:rsidR="00A9398E" w:rsidRPr="0060019E">
        <w:rPr>
          <w:rFonts w:eastAsia="Calibri"/>
          <w:sz w:val="24"/>
          <w:szCs w:val="24"/>
          <w:lang w:val="en-US" w:eastAsia="en-US"/>
        </w:rPr>
        <w:t xml:space="preserve">grant recipient, and </w:t>
      </w:r>
      <w:r w:rsidR="0060019E" w:rsidRPr="0060019E">
        <w:rPr>
          <w:rFonts w:eastAsia="Calibri"/>
          <w:sz w:val="24"/>
          <w:szCs w:val="24"/>
          <w:lang w:val="en-GB" w:eastAsia="en-US"/>
        </w:rPr>
        <w:t xml:space="preserve">AO Asociatia pentru Abilitarea Copilului </w:t>
      </w:r>
      <w:r w:rsidR="0060019E">
        <w:rPr>
          <w:rFonts w:eastAsia="Calibri"/>
          <w:sz w:val="24"/>
          <w:szCs w:val="24"/>
          <w:lang w:val="en-GB" w:eastAsia="en-US"/>
        </w:rPr>
        <w:t>ș</w:t>
      </w:r>
      <w:r w:rsidR="0060019E" w:rsidRPr="0060019E">
        <w:rPr>
          <w:rFonts w:eastAsia="Calibri"/>
          <w:sz w:val="24"/>
          <w:szCs w:val="24"/>
          <w:lang w:val="en-GB" w:eastAsia="en-US"/>
        </w:rPr>
        <w:t>i Familiei</w:t>
      </w:r>
      <w:r w:rsidR="00A9398E" w:rsidRPr="0060019E">
        <w:rPr>
          <w:rFonts w:eastAsia="Calibri"/>
          <w:sz w:val="24"/>
          <w:szCs w:val="24"/>
          <w:lang w:val="en-US" w:eastAsia="en-US"/>
        </w:rPr>
        <w:t xml:space="preserve"> </w:t>
      </w:r>
      <w:hyperlink r:id="rId12" w:history="1">
        <w:r w:rsidR="00A9398E" w:rsidRPr="0060019E">
          <w:rPr>
            <w:rStyle w:val="Hyperlink"/>
            <w:rFonts w:eastAsia="Calibri"/>
            <w:sz w:val="24"/>
            <w:szCs w:val="24"/>
            <w:lang w:val="en-US" w:eastAsia="en-US"/>
          </w:rPr>
          <w:t>AVE Copiii</w:t>
        </w:r>
      </w:hyperlink>
      <w:r w:rsidR="00A9398E" w:rsidRPr="0060019E">
        <w:rPr>
          <w:rFonts w:eastAsia="Calibri"/>
          <w:sz w:val="24"/>
          <w:szCs w:val="24"/>
          <w:lang w:val="en-US" w:eastAsia="en-US"/>
        </w:rPr>
        <w:t>, as partner to implement the project at regional level in North (Balti), Centru (Stefan Voda) and South (Cahul).</w:t>
      </w:r>
      <w:r w:rsidR="00A9398E">
        <w:rPr>
          <w:rFonts w:eastAsia="Calibri"/>
          <w:sz w:val="24"/>
          <w:szCs w:val="24"/>
          <w:lang w:val="en-US" w:eastAsia="en-US"/>
        </w:rPr>
        <w:t xml:space="preserve"> </w:t>
      </w:r>
    </w:p>
    <w:p w14:paraId="25F2792B" w14:textId="77777777" w:rsidR="00215FD9" w:rsidRPr="00E675C1" w:rsidRDefault="00215FD9" w:rsidP="00DC71E2">
      <w:pPr>
        <w:widowControl/>
        <w:jc w:val="both"/>
        <w:rPr>
          <w:rFonts w:eastAsia="Calibri"/>
          <w:sz w:val="24"/>
          <w:szCs w:val="24"/>
          <w:lang w:val="en-US" w:eastAsia="en-US"/>
        </w:rPr>
      </w:pPr>
    </w:p>
    <w:p w14:paraId="6F943CC6" w14:textId="77777777" w:rsidR="00A9398E" w:rsidRDefault="002A394A" w:rsidP="00DC71E2">
      <w:pPr>
        <w:widowControl/>
        <w:jc w:val="both"/>
        <w:rPr>
          <w:rFonts w:eastAsia="Calibri"/>
          <w:sz w:val="24"/>
          <w:szCs w:val="24"/>
          <w:lang w:val="en-US" w:eastAsia="en-US"/>
        </w:rPr>
      </w:pPr>
      <w:r w:rsidRPr="00E675C1">
        <w:rPr>
          <w:rFonts w:eastAsia="Calibri"/>
          <w:sz w:val="24"/>
          <w:szCs w:val="24"/>
          <w:lang w:val="en-US" w:eastAsia="en-US"/>
        </w:rPr>
        <w:t>The project will be carried out in accordance with the requirements of ESS2, in a manner acceptable to the World Bank. This will include, inter alia</w:t>
      </w:r>
      <w:r w:rsidRPr="009E1175">
        <w:rPr>
          <w:rFonts w:eastAsia="Calibri"/>
          <w:sz w:val="24"/>
          <w:szCs w:val="24"/>
          <w:lang w:val="en-US" w:eastAsia="en-US"/>
        </w:rPr>
        <w:t>, implementing adequate occupational health and safety measures (including emergency preparedness and response measures), s</w:t>
      </w:r>
      <w:r w:rsidRPr="00E675C1">
        <w:rPr>
          <w:rFonts w:eastAsia="Calibri"/>
          <w:sz w:val="24"/>
          <w:szCs w:val="24"/>
          <w:lang w:val="en-US" w:eastAsia="en-US"/>
        </w:rPr>
        <w:t xml:space="preserve">etting out grievance mechanisms for direct and contracted project workers, and incorporating labor requirements to ensure that </w:t>
      </w:r>
      <w:r w:rsidR="00B3707C">
        <w:rPr>
          <w:rFonts w:eastAsia="Calibri"/>
          <w:sz w:val="24"/>
          <w:szCs w:val="24"/>
          <w:lang w:val="en-US" w:eastAsia="en-US"/>
        </w:rPr>
        <w:t xml:space="preserve">the </w:t>
      </w:r>
      <w:r w:rsidR="00872F90">
        <w:rPr>
          <w:rFonts w:eastAsia="Calibri"/>
          <w:sz w:val="24"/>
          <w:szCs w:val="24"/>
          <w:lang w:val="en-US" w:eastAsia="en-US"/>
        </w:rPr>
        <w:t xml:space="preserve">NGO “Gender-Centru” </w:t>
      </w:r>
      <w:r w:rsidR="00165944">
        <w:rPr>
          <w:rFonts w:eastAsia="Calibri"/>
          <w:sz w:val="24"/>
          <w:szCs w:val="24"/>
          <w:lang w:val="en-US" w:eastAsia="en-US"/>
        </w:rPr>
        <w:t xml:space="preserve">as </w:t>
      </w:r>
      <w:r w:rsidR="00E377A3">
        <w:rPr>
          <w:rFonts w:eastAsia="Calibri"/>
          <w:sz w:val="24"/>
          <w:szCs w:val="24"/>
          <w:lang w:val="en-US" w:eastAsia="en-US"/>
        </w:rPr>
        <w:t>the project’s implementing agency</w:t>
      </w:r>
      <w:r w:rsidR="00D42C25">
        <w:rPr>
          <w:rFonts w:eastAsia="Calibri"/>
          <w:sz w:val="24"/>
          <w:szCs w:val="24"/>
          <w:lang w:val="en-US" w:eastAsia="en-US"/>
        </w:rPr>
        <w:t>,</w:t>
      </w:r>
      <w:r w:rsidR="00B3707C">
        <w:rPr>
          <w:rFonts w:eastAsia="Calibri"/>
          <w:sz w:val="24"/>
          <w:szCs w:val="24"/>
          <w:lang w:val="en-US" w:eastAsia="en-US"/>
        </w:rPr>
        <w:t xml:space="preserve"> </w:t>
      </w:r>
      <w:r w:rsidR="00327892" w:rsidRPr="00E675C1">
        <w:rPr>
          <w:rFonts w:eastAsia="Calibri"/>
          <w:sz w:val="24"/>
          <w:szCs w:val="24"/>
          <w:lang w:val="en-US" w:eastAsia="en-US"/>
        </w:rPr>
        <w:t xml:space="preserve">and its </w:t>
      </w:r>
      <w:r w:rsidR="00A9398E">
        <w:rPr>
          <w:rFonts w:eastAsia="Calibri"/>
          <w:sz w:val="24"/>
          <w:szCs w:val="24"/>
          <w:lang w:val="en-US" w:eastAsia="en-US"/>
        </w:rPr>
        <w:t xml:space="preserve">partner “AVE Copiii” </w:t>
      </w:r>
      <w:r w:rsidR="00327892" w:rsidRPr="00E675C1">
        <w:rPr>
          <w:rFonts w:eastAsia="Calibri"/>
          <w:sz w:val="24"/>
          <w:szCs w:val="24"/>
          <w:lang w:val="en-US" w:eastAsia="en-US"/>
        </w:rPr>
        <w:t xml:space="preserve"> </w:t>
      </w:r>
      <w:r w:rsidR="00D64445">
        <w:rPr>
          <w:rFonts w:eastAsia="Calibri"/>
          <w:sz w:val="24"/>
          <w:szCs w:val="24"/>
          <w:lang w:val="en-US" w:eastAsia="en-US"/>
        </w:rPr>
        <w:t>implement and monitor the LMP</w:t>
      </w:r>
      <w:r w:rsidR="00FA7D0C">
        <w:rPr>
          <w:rFonts w:eastAsia="Calibri"/>
          <w:sz w:val="24"/>
          <w:szCs w:val="24"/>
          <w:lang w:val="en-US" w:eastAsia="en-US"/>
        </w:rPr>
        <w:t>.</w:t>
      </w:r>
      <w:r w:rsidR="00524BAD">
        <w:rPr>
          <w:rFonts w:eastAsia="Calibri"/>
          <w:sz w:val="24"/>
          <w:szCs w:val="24"/>
          <w:lang w:val="en-US" w:eastAsia="en-US"/>
        </w:rPr>
        <w:t xml:space="preserve"> </w:t>
      </w:r>
    </w:p>
    <w:p w14:paraId="4887FDF1" w14:textId="77777777" w:rsidR="00A9398E" w:rsidRDefault="00A9398E" w:rsidP="00DC71E2">
      <w:pPr>
        <w:widowControl/>
        <w:jc w:val="both"/>
        <w:rPr>
          <w:rFonts w:eastAsia="Calibri"/>
          <w:sz w:val="24"/>
          <w:szCs w:val="24"/>
          <w:lang w:val="en-US" w:eastAsia="en-US"/>
        </w:rPr>
      </w:pPr>
    </w:p>
    <w:p w14:paraId="56874497" w14:textId="39B156D0" w:rsidR="00512146" w:rsidRPr="00512146" w:rsidRDefault="00770DF4" w:rsidP="00512146">
      <w:pPr>
        <w:widowControl/>
        <w:jc w:val="both"/>
        <w:rPr>
          <w:rFonts w:eastAsia="Calibri"/>
          <w:sz w:val="24"/>
          <w:szCs w:val="24"/>
          <w:lang w:val="en-GB" w:eastAsia="en-US"/>
        </w:rPr>
      </w:pPr>
      <w:r>
        <w:rPr>
          <w:rFonts w:eastAsia="Calibri"/>
          <w:sz w:val="24"/>
          <w:szCs w:val="24"/>
          <w:lang w:val="en-GB" w:eastAsia="en-US"/>
        </w:rPr>
        <w:t>NGO “</w:t>
      </w:r>
      <w:r w:rsidR="00512146" w:rsidRPr="00512146">
        <w:rPr>
          <w:rFonts w:eastAsia="Calibri"/>
          <w:sz w:val="24"/>
          <w:szCs w:val="24"/>
          <w:lang w:val="en-GB" w:eastAsia="en-US"/>
        </w:rPr>
        <w:t>Gender Centru</w:t>
      </w:r>
      <w:r>
        <w:rPr>
          <w:rFonts w:eastAsia="Calibri"/>
          <w:sz w:val="24"/>
          <w:szCs w:val="24"/>
          <w:lang w:val="en-GB" w:eastAsia="en-US"/>
        </w:rPr>
        <w:t>”</w:t>
      </w:r>
      <w:r w:rsidR="00512146" w:rsidRPr="00512146">
        <w:rPr>
          <w:rFonts w:eastAsia="Calibri"/>
          <w:sz w:val="24"/>
          <w:szCs w:val="24"/>
          <w:lang w:val="en-GB" w:eastAsia="en-US"/>
        </w:rPr>
        <w:t xml:space="preserve"> will be the project’s grant recipient and is the implementing agency for the project in o</w:t>
      </w:r>
      <w:r>
        <w:rPr>
          <w:rFonts w:eastAsia="Calibri"/>
          <w:sz w:val="24"/>
          <w:szCs w:val="24"/>
          <w:lang w:val="en-GB" w:eastAsia="en-US"/>
        </w:rPr>
        <w:t>ne of the four sites: Chisinau.</w:t>
      </w:r>
      <w:r w:rsidR="00512146" w:rsidRPr="00512146">
        <w:rPr>
          <w:rFonts w:eastAsia="Calibri"/>
          <w:sz w:val="24"/>
          <w:szCs w:val="24"/>
          <w:lang w:val="en-GB" w:eastAsia="en-US"/>
        </w:rPr>
        <w:t> Gender Centru will be responsible for overall project management, signing of partnership agreements, and ensuring implementation at high standards of all activities under the three project components. Gender Centru will provide proper monitoring, adjustment, coordination, and reporting in accordance with project provisions. Gender Centru will retain the project’s overall fiduciary responsibility before the World Bank.</w:t>
      </w:r>
    </w:p>
    <w:p w14:paraId="28F16C59" w14:textId="77777777" w:rsidR="00512146" w:rsidRDefault="00512146" w:rsidP="00512146">
      <w:pPr>
        <w:widowControl/>
        <w:jc w:val="both"/>
        <w:rPr>
          <w:rFonts w:eastAsia="Calibri"/>
          <w:sz w:val="24"/>
          <w:szCs w:val="24"/>
          <w:lang w:val="en-GB" w:eastAsia="en-US"/>
        </w:rPr>
      </w:pPr>
    </w:p>
    <w:p w14:paraId="39300E09" w14:textId="087178F6" w:rsidR="00512146" w:rsidRPr="00512146" w:rsidRDefault="00512146" w:rsidP="00512146">
      <w:pPr>
        <w:widowControl/>
        <w:jc w:val="both"/>
        <w:rPr>
          <w:rFonts w:eastAsia="Calibri"/>
          <w:sz w:val="24"/>
          <w:szCs w:val="24"/>
          <w:lang w:val="en-GB" w:eastAsia="en-US"/>
        </w:rPr>
      </w:pPr>
      <w:r w:rsidRPr="00512146">
        <w:rPr>
          <w:rFonts w:eastAsia="Calibri"/>
          <w:sz w:val="24"/>
          <w:szCs w:val="24"/>
          <w:lang w:val="en-GB" w:eastAsia="en-US"/>
        </w:rPr>
        <w:t>As an NGO established in 2000, Gender Centru has a long experience and presence in the area of gender equality and GBV in Moldova. Gender Centru has deep and longstanding partnerships with the network of NGOs working on gender/GBV in the country</w:t>
      </w:r>
      <w:r w:rsidR="00C43337">
        <w:rPr>
          <w:rFonts w:eastAsia="Calibri"/>
          <w:sz w:val="24"/>
          <w:szCs w:val="24"/>
          <w:lang w:val="en-GB" w:eastAsia="en-US"/>
        </w:rPr>
        <w:t xml:space="preserve">. Gender Centru has working relationship with </w:t>
      </w:r>
      <w:r w:rsidRPr="00512146">
        <w:rPr>
          <w:rFonts w:eastAsia="Calibri"/>
          <w:sz w:val="24"/>
          <w:szCs w:val="24"/>
          <w:lang w:val="en-GB" w:eastAsia="en-US"/>
        </w:rPr>
        <w:t xml:space="preserve">AVE Copiii, an NGO working in the area of family and adolescent protection (including GBV survivors). </w:t>
      </w:r>
      <w:r w:rsidR="00C43337">
        <w:rPr>
          <w:rFonts w:eastAsia="Calibri"/>
          <w:sz w:val="24"/>
          <w:szCs w:val="24"/>
          <w:lang w:val="en-GB" w:eastAsia="en-US"/>
        </w:rPr>
        <w:t xml:space="preserve">The two NGOs have been implementing a project to support female and male youth leaving care who struggle to start their lives as adults. </w:t>
      </w:r>
      <w:r w:rsidR="00770DF4">
        <w:rPr>
          <w:rFonts w:eastAsia="Calibri"/>
          <w:sz w:val="24"/>
          <w:szCs w:val="24"/>
          <w:lang w:val="en-GB" w:eastAsia="en-US"/>
        </w:rPr>
        <w:t>AVE Copiii</w:t>
      </w:r>
      <w:r w:rsidRPr="00512146">
        <w:rPr>
          <w:rFonts w:eastAsia="Calibri"/>
          <w:sz w:val="24"/>
          <w:szCs w:val="24"/>
          <w:lang w:val="en-GB" w:eastAsia="en-US"/>
        </w:rPr>
        <w:t xml:space="preserve"> has unique experience in case management of vulnerable youth.</w:t>
      </w:r>
      <w:r w:rsidR="002B2C20">
        <w:rPr>
          <w:rFonts w:eastAsia="Calibri"/>
          <w:sz w:val="24"/>
          <w:szCs w:val="24"/>
          <w:lang w:val="en-GB" w:eastAsia="en-US"/>
        </w:rPr>
        <w:t xml:space="preserve"> </w:t>
      </w:r>
      <w:r w:rsidRPr="00512146">
        <w:rPr>
          <w:rFonts w:eastAsia="Calibri"/>
          <w:sz w:val="24"/>
          <w:szCs w:val="24"/>
          <w:lang w:val="en-GB" w:eastAsia="en-US"/>
        </w:rPr>
        <w:t xml:space="preserve">As a </w:t>
      </w:r>
      <w:bookmarkStart w:id="4" w:name="_GoBack"/>
      <w:r w:rsidRPr="00512146">
        <w:rPr>
          <w:rFonts w:eastAsia="Calibri"/>
          <w:sz w:val="24"/>
          <w:szCs w:val="24"/>
          <w:lang w:val="en-GB" w:eastAsia="en-US"/>
        </w:rPr>
        <w:t>subgrantee</w:t>
      </w:r>
      <w:bookmarkEnd w:id="4"/>
      <w:r w:rsidRPr="00512146">
        <w:rPr>
          <w:rFonts w:eastAsia="Calibri"/>
          <w:sz w:val="24"/>
          <w:szCs w:val="24"/>
          <w:lang w:val="en-GB" w:eastAsia="en-US"/>
        </w:rPr>
        <w:t>, AVE Copiii will implement the project in three of the four sites, given their experience working with local social assistance staff and the new ATAS set under the Restart Reform. AVE Copiii worked in the summer of 2024 with MLSP to train child protection governmental staff and multidisciplinary teams on how to apply case management approaches to child and adolescent protection measures. AVE Copiii has developed training materials and guidelines on the topic.</w:t>
      </w:r>
      <w:r w:rsidR="002B2C20">
        <w:rPr>
          <w:rFonts w:eastAsia="Calibri"/>
          <w:sz w:val="24"/>
          <w:szCs w:val="24"/>
          <w:lang w:val="en-GB" w:eastAsia="en-US"/>
        </w:rPr>
        <w:t xml:space="preserve"> </w:t>
      </w:r>
      <w:r w:rsidRPr="00512146">
        <w:rPr>
          <w:rFonts w:eastAsia="Calibri"/>
          <w:sz w:val="24"/>
          <w:szCs w:val="24"/>
          <w:lang w:val="en-GB" w:eastAsia="en-US"/>
        </w:rPr>
        <w:t>AVE Copiii brings its unique experience on child and adolescent protection and bring</w:t>
      </w:r>
      <w:r w:rsidR="00C43337">
        <w:rPr>
          <w:rFonts w:eastAsia="Calibri"/>
          <w:sz w:val="24"/>
          <w:szCs w:val="24"/>
          <w:lang w:val="en-GB" w:eastAsia="en-US"/>
        </w:rPr>
        <w:t>s</w:t>
      </w:r>
      <w:r w:rsidRPr="00512146">
        <w:rPr>
          <w:rFonts w:eastAsia="Calibri"/>
          <w:sz w:val="24"/>
          <w:szCs w:val="24"/>
          <w:lang w:val="en-GB" w:eastAsia="en-US"/>
        </w:rPr>
        <w:t xml:space="preserve"> its expertise to WEGS project teams in managing difficult cases when the GBV survivor is a minor (girls and boys). AVE Copiii has particular experience in case management when the beneficiary is a pregnant minor and/or a survivor of DV and/or sexual assault.  </w:t>
      </w:r>
    </w:p>
    <w:p w14:paraId="04D88973" w14:textId="77777777" w:rsidR="00512146" w:rsidRDefault="00512146" w:rsidP="00512146">
      <w:pPr>
        <w:widowControl/>
        <w:jc w:val="both"/>
        <w:rPr>
          <w:rFonts w:eastAsia="Calibri"/>
          <w:sz w:val="24"/>
          <w:szCs w:val="24"/>
          <w:lang w:val="en-GB" w:eastAsia="en-US"/>
        </w:rPr>
      </w:pPr>
    </w:p>
    <w:p w14:paraId="039743A5" w14:textId="224ECE47" w:rsidR="00512146" w:rsidRPr="00512146" w:rsidRDefault="00512146" w:rsidP="00512146">
      <w:pPr>
        <w:widowControl/>
        <w:jc w:val="both"/>
        <w:rPr>
          <w:rFonts w:eastAsia="Calibri"/>
          <w:sz w:val="24"/>
          <w:szCs w:val="24"/>
          <w:lang w:val="en-GB" w:eastAsia="en-US"/>
        </w:rPr>
      </w:pPr>
      <w:r w:rsidRPr="00512146">
        <w:rPr>
          <w:rFonts w:eastAsia="Calibri"/>
          <w:sz w:val="24"/>
          <w:szCs w:val="24"/>
          <w:lang w:val="en-GB" w:eastAsia="en-US"/>
        </w:rPr>
        <w:t xml:space="preserve">The WEGS Project will collaborate with the newly established National Agency for Combatting Violence against Women (ANPCV) and </w:t>
      </w:r>
      <w:r w:rsidR="00C43337">
        <w:rPr>
          <w:rFonts w:eastAsia="Calibri"/>
          <w:sz w:val="24"/>
          <w:szCs w:val="24"/>
          <w:lang w:val="en-GB" w:eastAsia="en-US"/>
        </w:rPr>
        <w:t>the Ministry of Labor and Social Protection (</w:t>
      </w:r>
      <w:r w:rsidRPr="00512146">
        <w:rPr>
          <w:rFonts w:eastAsia="Calibri"/>
          <w:sz w:val="24"/>
          <w:szCs w:val="24"/>
          <w:lang w:val="en-GB" w:eastAsia="en-US"/>
        </w:rPr>
        <w:t>MLSP</w:t>
      </w:r>
      <w:r w:rsidR="00C43337">
        <w:rPr>
          <w:rFonts w:eastAsia="Calibri"/>
          <w:sz w:val="24"/>
          <w:szCs w:val="24"/>
          <w:lang w:val="en-GB" w:eastAsia="en-US"/>
        </w:rPr>
        <w:t>)</w:t>
      </w:r>
      <w:r w:rsidRPr="00512146">
        <w:rPr>
          <w:rFonts w:eastAsia="Calibri"/>
          <w:sz w:val="24"/>
          <w:szCs w:val="24"/>
          <w:lang w:val="en-GB" w:eastAsia="en-US"/>
        </w:rPr>
        <w:t>. MLSP served as an advisor to the WB project team starting in December 2022, and ANPCV took over this role following its establishment in January 2024. MLSP and ANCV are not clients or implementing partners on the project, however.  Although select MLSP staff will receive training and capacity building under Component 2 and will, through the National Employment Agency (NEA), be a source of information for the lead NGO and grant recipient (Gender Centru) and the main implementing</w:t>
      </w:r>
      <w:r w:rsidR="00C43337" w:rsidRPr="00512146">
        <w:rPr>
          <w:rFonts w:eastAsia="Calibri"/>
          <w:sz w:val="24"/>
          <w:szCs w:val="24"/>
          <w:lang w:val="en-GB" w:eastAsia="en-US"/>
        </w:rPr>
        <w:t> sub</w:t>
      </w:r>
      <w:r w:rsidRPr="00512146">
        <w:rPr>
          <w:rFonts w:eastAsia="Calibri"/>
          <w:sz w:val="24"/>
          <w:szCs w:val="24"/>
          <w:lang w:val="en-GB" w:eastAsia="en-US"/>
        </w:rPr>
        <w:t>-grantee (AVE Copiii) in assisting beneficiaries’ placement in wage employment under Component 1, no MLSP staff or any other government staff will receive salaries or any other funds through the project. Similarly, select staff of the ANPCV will benefit from training programs and capacity building courses under Component 2 to enhance their knowledge; however, under no circumstances will they receive monetary honoraria or any other funds from the project.   </w:t>
      </w:r>
    </w:p>
    <w:p w14:paraId="46449137" w14:textId="77777777" w:rsidR="00512146" w:rsidRDefault="00512146" w:rsidP="00512146">
      <w:pPr>
        <w:widowControl/>
        <w:jc w:val="both"/>
        <w:rPr>
          <w:rFonts w:eastAsia="Calibri"/>
          <w:sz w:val="24"/>
          <w:szCs w:val="24"/>
          <w:lang w:val="en-GB" w:eastAsia="en-US"/>
        </w:rPr>
      </w:pPr>
    </w:p>
    <w:p w14:paraId="5D0AB248" w14:textId="12D2ED53" w:rsidR="00512146" w:rsidRPr="00512146" w:rsidRDefault="00512146" w:rsidP="00512146">
      <w:pPr>
        <w:widowControl/>
        <w:jc w:val="both"/>
        <w:rPr>
          <w:rFonts w:eastAsia="Calibri"/>
          <w:sz w:val="24"/>
          <w:szCs w:val="24"/>
          <w:lang w:val="en-GB" w:eastAsia="en-US"/>
        </w:rPr>
      </w:pPr>
      <w:r w:rsidRPr="00512146">
        <w:rPr>
          <w:rFonts w:eastAsia="Calibri"/>
          <w:sz w:val="24"/>
          <w:szCs w:val="24"/>
          <w:lang w:val="en-GB" w:eastAsia="en-US"/>
        </w:rPr>
        <w:t>From a project-structure perspective, Gender Centru will lead implementation of </w:t>
      </w:r>
      <w:r w:rsidRPr="00512146">
        <w:rPr>
          <w:rFonts w:eastAsia="Calibri"/>
          <w:b/>
          <w:bCs/>
          <w:sz w:val="24"/>
          <w:szCs w:val="24"/>
          <w:lang w:val="en-GB" w:eastAsia="en-US"/>
        </w:rPr>
        <w:t>Component 1 </w:t>
      </w:r>
      <w:r w:rsidRPr="00512146">
        <w:rPr>
          <w:rFonts w:eastAsia="Calibri"/>
          <w:sz w:val="24"/>
          <w:szCs w:val="24"/>
          <w:lang w:val="en-GB" w:eastAsia="en-US"/>
        </w:rPr>
        <w:t xml:space="preserve">through coordination of project activities with </w:t>
      </w:r>
      <w:r w:rsidR="007D663E">
        <w:rPr>
          <w:rFonts w:eastAsia="Calibri"/>
          <w:sz w:val="24"/>
          <w:szCs w:val="24"/>
          <w:lang w:val="en-GB" w:eastAsia="en-US"/>
        </w:rPr>
        <w:t>its partner AVE Copiii</w:t>
      </w:r>
      <w:r w:rsidRPr="00512146">
        <w:rPr>
          <w:rFonts w:eastAsia="Calibri"/>
          <w:sz w:val="24"/>
          <w:szCs w:val="24"/>
          <w:lang w:val="en-GB" w:eastAsia="en-US"/>
        </w:rPr>
        <w:t>, working with maternal centers (shelters) and assigning case managers (which includes referrals to legal and other services as needed), involving the multidisciplinary teams, other relevant local partners and  service providers. Gender Centru will make the required arrangements to involve the</w:t>
      </w:r>
      <w:r w:rsidR="007A2C3C">
        <w:rPr>
          <w:rFonts w:eastAsia="Calibri"/>
          <w:sz w:val="24"/>
          <w:szCs w:val="24"/>
          <w:lang w:val="en-GB" w:eastAsia="en-US"/>
        </w:rPr>
        <w:t xml:space="preserve"> National Employment Agency</w:t>
      </w:r>
      <w:r w:rsidRPr="00512146">
        <w:rPr>
          <w:rFonts w:eastAsia="Calibri"/>
          <w:sz w:val="24"/>
          <w:szCs w:val="24"/>
          <w:lang w:val="en-GB" w:eastAsia="en-US"/>
        </w:rPr>
        <w:t xml:space="preserve"> </w:t>
      </w:r>
      <w:r w:rsidR="007A2C3C">
        <w:rPr>
          <w:rFonts w:eastAsia="Calibri"/>
          <w:sz w:val="24"/>
          <w:szCs w:val="24"/>
          <w:lang w:val="en-GB" w:eastAsia="en-US"/>
        </w:rPr>
        <w:t>(</w:t>
      </w:r>
      <w:r w:rsidRPr="00512146">
        <w:rPr>
          <w:rFonts w:eastAsia="Calibri"/>
          <w:sz w:val="24"/>
          <w:szCs w:val="24"/>
          <w:lang w:val="en-GB" w:eastAsia="en-US"/>
        </w:rPr>
        <w:t>NEA</w:t>
      </w:r>
      <w:r w:rsidR="007A2C3C">
        <w:rPr>
          <w:rFonts w:eastAsia="Calibri"/>
          <w:sz w:val="24"/>
          <w:szCs w:val="24"/>
          <w:lang w:val="en-GB" w:eastAsia="en-US"/>
        </w:rPr>
        <w:t>)</w:t>
      </w:r>
      <w:r w:rsidRPr="00512146">
        <w:rPr>
          <w:rFonts w:eastAsia="Calibri"/>
          <w:sz w:val="24"/>
          <w:szCs w:val="24"/>
          <w:lang w:val="en-GB" w:eastAsia="en-US"/>
        </w:rPr>
        <w:t xml:space="preserve"> in the implementation of Support Program Step 2 on assisted employment, as well as collaborate with providers of professional training for increasing project beneficiaries’ access to obtaining professional skills through short but intensive professional courses to ensure that beneficiaries complete skills training in a timely fashion.</w:t>
      </w:r>
    </w:p>
    <w:p w14:paraId="1CC27D8C" w14:textId="77777777" w:rsidR="00512146" w:rsidRDefault="00512146" w:rsidP="00512146">
      <w:pPr>
        <w:widowControl/>
        <w:jc w:val="both"/>
        <w:rPr>
          <w:rFonts w:eastAsia="Calibri"/>
          <w:sz w:val="24"/>
          <w:szCs w:val="24"/>
          <w:lang w:val="en-GB" w:eastAsia="en-US"/>
        </w:rPr>
      </w:pPr>
    </w:p>
    <w:p w14:paraId="7E666DD6" w14:textId="4EA14AE1" w:rsidR="00512146" w:rsidRPr="00512146" w:rsidRDefault="00512146" w:rsidP="00512146">
      <w:pPr>
        <w:widowControl/>
        <w:jc w:val="both"/>
        <w:rPr>
          <w:rFonts w:eastAsia="Calibri"/>
          <w:sz w:val="24"/>
          <w:szCs w:val="24"/>
          <w:lang w:val="en-GB" w:eastAsia="en-US"/>
        </w:rPr>
      </w:pPr>
      <w:r w:rsidRPr="00512146">
        <w:rPr>
          <w:rFonts w:eastAsia="Calibri"/>
          <w:sz w:val="24"/>
          <w:szCs w:val="24"/>
          <w:lang w:val="en-GB" w:eastAsia="en-US"/>
        </w:rPr>
        <w:t>Gender Centru will lead implementation of </w:t>
      </w:r>
      <w:r w:rsidRPr="00512146">
        <w:rPr>
          <w:rFonts w:eastAsia="Calibri"/>
          <w:b/>
          <w:bCs/>
          <w:sz w:val="24"/>
          <w:szCs w:val="24"/>
          <w:lang w:val="en-GB" w:eastAsia="en-US"/>
        </w:rPr>
        <w:t>Component 2 </w:t>
      </w:r>
      <w:r w:rsidRPr="00512146">
        <w:rPr>
          <w:rFonts w:eastAsia="Calibri"/>
          <w:sz w:val="24"/>
          <w:szCs w:val="24"/>
          <w:lang w:val="en-GB" w:eastAsia="en-US"/>
        </w:rPr>
        <w:t>through a signed Cooperation Agreement with the National Agency for Preventing and Combating Violence against Women and Domestic Violence, and other partners.</w:t>
      </w:r>
    </w:p>
    <w:p w14:paraId="3A90AA59" w14:textId="77777777" w:rsidR="00512146" w:rsidRPr="00512146" w:rsidRDefault="00512146" w:rsidP="00512146">
      <w:pPr>
        <w:widowControl/>
        <w:jc w:val="both"/>
        <w:rPr>
          <w:rFonts w:eastAsia="Calibri"/>
          <w:sz w:val="24"/>
          <w:szCs w:val="24"/>
          <w:lang w:val="en-GB" w:eastAsia="en-US"/>
        </w:rPr>
      </w:pPr>
      <w:r w:rsidRPr="00512146">
        <w:rPr>
          <w:rFonts w:eastAsia="Calibri"/>
          <w:sz w:val="24"/>
          <w:szCs w:val="24"/>
          <w:lang w:val="en-GB" w:eastAsia="en-US"/>
        </w:rPr>
        <w:t> </w:t>
      </w:r>
    </w:p>
    <w:p w14:paraId="3B6CF792" w14:textId="3B968366" w:rsidR="00512146" w:rsidRPr="00512146" w:rsidRDefault="00512146" w:rsidP="00DC71E2">
      <w:pPr>
        <w:widowControl/>
        <w:jc w:val="both"/>
        <w:rPr>
          <w:rFonts w:eastAsia="Calibri"/>
          <w:sz w:val="24"/>
          <w:szCs w:val="24"/>
          <w:lang w:val="en-GB" w:eastAsia="en-US"/>
        </w:rPr>
      </w:pPr>
      <w:r w:rsidRPr="00512146">
        <w:rPr>
          <w:rFonts w:eastAsia="Calibri"/>
          <w:sz w:val="24"/>
          <w:szCs w:val="24"/>
          <w:lang w:val="en-GB" w:eastAsia="en-US"/>
        </w:rPr>
        <w:t>Gender Centru will lead implementation of </w:t>
      </w:r>
      <w:r w:rsidRPr="00512146">
        <w:rPr>
          <w:rFonts w:eastAsia="Calibri"/>
          <w:b/>
          <w:bCs/>
          <w:sz w:val="24"/>
          <w:szCs w:val="24"/>
          <w:lang w:val="en-GB" w:eastAsia="en-US"/>
        </w:rPr>
        <w:t>Component 3 </w:t>
      </w:r>
      <w:r w:rsidRPr="00512146">
        <w:rPr>
          <w:rFonts w:eastAsia="Calibri"/>
          <w:sz w:val="24"/>
          <w:szCs w:val="24"/>
          <w:lang w:val="en-GB" w:eastAsia="en-US"/>
        </w:rPr>
        <w:t>by appointing qualified staff, procuring services (including consultancy services) of good quality, and ensuring that implementation of project activities meets the highest standards. Gender Centru has cooperated with the National Association of Librarians in the past and will sign a new Cooperation Agreement with the Association and involve them in awareness raising at community level.</w:t>
      </w:r>
    </w:p>
    <w:p w14:paraId="7EA85B95" w14:textId="77777777" w:rsidR="00712C83" w:rsidRPr="00E675C1" w:rsidRDefault="00712C83" w:rsidP="00DC71E2">
      <w:pPr>
        <w:widowControl/>
        <w:jc w:val="both"/>
        <w:rPr>
          <w:rFonts w:eastAsia="Calibri"/>
          <w:sz w:val="24"/>
          <w:szCs w:val="24"/>
          <w:lang w:val="en-US" w:eastAsia="en-US"/>
        </w:rPr>
      </w:pPr>
    </w:p>
    <w:p w14:paraId="48A1603D" w14:textId="4B782BF9" w:rsidR="002A394A" w:rsidRPr="00E675C1" w:rsidRDefault="00BF3AA1" w:rsidP="00716A47">
      <w:pPr>
        <w:pStyle w:val="Heading2"/>
      </w:pPr>
      <w:bookmarkStart w:id="5" w:name="_Toc175747579"/>
      <w:r w:rsidRPr="00E675C1">
        <w:t>1.1</w:t>
      </w:r>
      <w:r w:rsidRPr="00E675C1">
        <w:tab/>
      </w:r>
      <w:bookmarkStart w:id="6" w:name="_Toc92784110"/>
      <w:r w:rsidR="002A394A" w:rsidRPr="00E675C1">
        <w:t>Project Background</w:t>
      </w:r>
      <w:bookmarkEnd w:id="5"/>
      <w:bookmarkEnd w:id="6"/>
    </w:p>
    <w:p w14:paraId="66D6E360" w14:textId="77777777" w:rsidR="00215FD9" w:rsidRPr="00E675C1" w:rsidRDefault="00215FD9" w:rsidP="00DC71E2">
      <w:pPr>
        <w:pStyle w:val="BodyText"/>
        <w:rPr>
          <w:sz w:val="24"/>
          <w:szCs w:val="24"/>
        </w:rPr>
      </w:pPr>
    </w:p>
    <w:p w14:paraId="34794B32" w14:textId="218FC802" w:rsidR="00327892" w:rsidRPr="00E675C1" w:rsidRDefault="004A5599" w:rsidP="00327892">
      <w:pPr>
        <w:spacing w:after="160"/>
        <w:jc w:val="both"/>
        <w:rPr>
          <w:sz w:val="24"/>
          <w:szCs w:val="24"/>
          <w:lang w:val="en-US"/>
        </w:rPr>
      </w:pPr>
      <w:r w:rsidRPr="00E675C1">
        <w:rPr>
          <w:b/>
          <w:sz w:val="24"/>
          <w:szCs w:val="24"/>
          <w:lang w:val="en-US"/>
        </w:rPr>
        <w:t xml:space="preserve">The Project's Development Objective (PDO) </w:t>
      </w:r>
      <w:r w:rsidRPr="00E675C1">
        <w:rPr>
          <w:sz w:val="24"/>
          <w:szCs w:val="24"/>
          <w:lang w:val="en-US"/>
        </w:rPr>
        <w:t xml:space="preserve">is </w:t>
      </w:r>
      <w:r w:rsidR="00327892" w:rsidRPr="00E675C1">
        <w:rPr>
          <w:sz w:val="24"/>
          <w:szCs w:val="24"/>
          <w:lang w:val="en-US"/>
        </w:rPr>
        <w:t xml:space="preserve">to improve access to essential services for Gender-based violence (GBV) women survivors in selected Moldovan communities. </w:t>
      </w:r>
    </w:p>
    <w:p w14:paraId="3E1E054D" w14:textId="0F8AAD39" w:rsidR="004A5599" w:rsidRPr="00E675C1" w:rsidRDefault="00327892" w:rsidP="00945442">
      <w:pPr>
        <w:spacing w:after="160"/>
        <w:jc w:val="both"/>
        <w:rPr>
          <w:noProof/>
          <w:sz w:val="24"/>
          <w:szCs w:val="24"/>
          <w:lang w:val="en-US"/>
        </w:rPr>
      </w:pPr>
      <w:r w:rsidRPr="00E675C1">
        <w:rPr>
          <w:sz w:val="24"/>
          <w:szCs w:val="24"/>
          <w:lang w:val="en-US"/>
        </w:rPr>
        <w:t>This will be achieved through a set of activities that aim to: a) pilot a system of holistic assistance for GBV survivors, their families, and Ukrainian refugees in Chisinau and in the North, Center and South regions (Component 1) and (b) build capacity of national and local stakeholders in DV/GBV case management (Component 2)</w:t>
      </w:r>
      <w:r w:rsidR="004A5599" w:rsidRPr="00E675C1">
        <w:rPr>
          <w:noProof/>
          <w:sz w:val="24"/>
          <w:szCs w:val="24"/>
          <w:lang w:val="en-US"/>
        </w:rPr>
        <w:t>.</w:t>
      </w:r>
      <w:r w:rsidR="00945442" w:rsidRPr="00E675C1">
        <w:rPr>
          <w:noProof/>
          <w:sz w:val="24"/>
          <w:szCs w:val="24"/>
          <w:lang w:val="en-US"/>
        </w:rPr>
        <w:t xml:space="preserve"> </w:t>
      </w:r>
      <w:r w:rsidR="004A5599" w:rsidRPr="00E675C1">
        <w:rPr>
          <w:noProof/>
          <w:sz w:val="24"/>
          <w:szCs w:val="24"/>
          <w:lang w:val="en-US"/>
        </w:rPr>
        <w:t xml:space="preserve">The </w:t>
      </w:r>
      <w:r w:rsidR="00945442" w:rsidRPr="00E675C1">
        <w:rPr>
          <w:noProof/>
          <w:sz w:val="24"/>
          <w:szCs w:val="24"/>
          <w:lang w:val="en-US"/>
        </w:rPr>
        <w:t>WEGS Project has</w:t>
      </w:r>
      <w:r w:rsidR="004A5599" w:rsidRPr="00E675C1">
        <w:rPr>
          <w:noProof/>
          <w:sz w:val="24"/>
          <w:szCs w:val="24"/>
          <w:lang w:val="en-US"/>
        </w:rPr>
        <w:t xml:space="preserve"> </w:t>
      </w:r>
      <w:r w:rsidRPr="00E675C1">
        <w:rPr>
          <w:noProof/>
          <w:sz w:val="24"/>
          <w:szCs w:val="24"/>
          <w:lang w:val="en-US"/>
        </w:rPr>
        <w:t xml:space="preserve">three </w:t>
      </w:r>
      <w:r w:rsidR="004A5599" w:rsidRPr="00E675C1">
        <w:rPr>
          <w:noProof/>
          <w:sz w:val="24"/>
          <w:szCs w:val="24"/>
          <w:lang w:val="en-US"/>
        </w:rPr>
        <w:t xml:space="preserve">Components: </w:t>
      </w:r>
    </w:p>
    <w:p w14:paraId="7BBBD56C" w14:textId="11E276C2" w:rsidR="004A5599" w:rsidRPr="00E675C1" w:rsidRDefault="00DE09C0" w:rsidP="00DE09C0">
      <w:pPr>
        <w:jc w:val="both"/>
        <w:rPr>
          <w:noProof/>
          <w:sz w:val="24"/>
          <w:szCs w:val="24"/>
          <w:lang w:val="en-US"/>
        </w:rPr>
      </w:pPr>
      <w:r>
        <w:rPr>
          <w:b/>
          <w:bCs/>
          <w:noProof/>
          <w:sz w:val="24"/>
          <w:szCs w:val="24"/>
          <w:lang w:val="en-US"/>
        </w:rPr>
        <w:t>Component 1 (US$</w:t>
      </w:r>
      <w:r w:rsidRPr="00DE09C0">
        <w:rPr>
          <w:b/>
          <w:bCs/>
          <w:noProof/>
          <w:sz w:val="24"/>
          <w:szCs w:val="24"/>
          <w:lang w:val="en-US"/>
        </w:rPr>
        <w:t>2,086,255.00</w:t>
      </w:r>
      <w:r w:rsidR="00327892" w:rsidRPr="00E675C1">
        <w:rPr>
          <w:b/>
          <w:bCs/>
          <w:noProof/>
          <w:sz w:val="24"/>
          <w:szCs w:val="24"/>
          <w:lang w:val="en-US"/>
        </w:rPr>
        <w:t>): Empowering women, including refugees, through</w:t>
      </w:r>
      <w:r w:rsidR="00945442" w:rsidRPr="00E675C1">
        <w:rPr>
          <w:b/>
          <w:bCs/>
          <w:noProof/>
          <w:sz w:val="24"/>
          <w:szCs w:val="24"/>
          <w:lang w:val="en-US"/>
        </w:rPr>
        <w:t xml:space="preserve"> improved GBV response services</w:t>
      </w:r>
      <w:r w:rsidR="00945442" w:rsidRPr="00E675C1">
        <w:rPr>
          <w:bCs/>
          <w:noProof/>
          <w:sz w:val="24"/>
          <w:szCs w:val="24"/>
          <w:lang w:val="en-US"/>
        </w:rPr>
        <w:t xml:space="preserve">, which </w:t>
      </w:r>
      <w:r w:rsidR="00327892" w:rsidRPr="00E675C1">
        <w:rPr>
          <w:noProof/>
          <w:sz w:val="24"/>
          <w:szCs w:val="24"/>
          <w:lang w:val="en-US"/>
        </w:rPr>
        <w:t>will focus on designing and piloting a model that provides holistic, survivor-centered support to address existing gaps in the system of support services for women survivors of GBV. The activities under this component aim to offer meaningful support to survivors, including refugee women and their children, and to demonstrate an effective model of GBV response services. The model is built around a life-reviving cycle that starts when the survivor needs emergency assistance to escape the aggressor and continues with provision of shelter, procurement of “emergency kits” and vouchers (clothing, sanitary items, and food, etc.), psychosocial and legal assistance, professional training, and assisted employment/income generation support. This model is also aligned with objectives of the Moldovan Government to (i) rethink the system of social assistance (under the “Restart” social assistance system reform) and (ii) establish a National Agency for Combating Violence against Women and Domestic Violence, which is operational since January 2024. Moldovan law guarantees Ukrainian refugees the same access to protections and se</w:t>
      </w:r>
      <w:r>
        <w:rPr>
          <w:noProof/>
          <w:sz w:val="24"/>
          <w:szCs w:val="24"/>
          <w:lang w:val="en-US"/>
        </w:rPr>
        <w:t xml:space="preserve">rvices as Moldovan nationals.  </w:t>
      </w:r>
      <w:r w:rsidRPr="00DE09C0">
        <w:rPr>
          <w:noProof/>
          <w:sz w:val="24"/>
          <w:szCs w:val="24"/>
          <w:lang w:val="en-US"/>
        </w:rPr>
        <w:t>Under Component 1, Gender Centru will implement the project in Chisinau municipality and a partner-NGO will receive sub-grants for implementation of project activities in the three raions outside of Chisinau. Gender Centru will initiate this partner in project design and train local staff, accordingly, as described below and elaborated in the Project Operations Manual.  A separate Sub-Project Manual will be prepared for implementation in the three raions, and a condition of disbursement will be provided in the Grant Agreement, which will be attached to the Project Operations Manual.</w:t>
      </w:r>
      <w:r w:rsidR="00ED0E04">
        <w:rPr>
          <w:noProof/>
          <w:sz w:val="24"/>
          <w:szCs w:val="24"/>
          <w:lang w:val="en-US"/>
        </w:rPr>
        <w:t xml:space="preserve"> </w:t>
      </w:r>
      <w:r w:rsidRPr="00DE09C0">
        <w:rPr>
          <w:b/>
          <w:bCs/>
          <w:noProof/>
          <w:sz w:val="24"/>
          <w:szCs w:val="24"/>
          <w:lang w:val="en-US"/>
        </w:rPr>
        <w:t>Under this component, 300 GBV survivors will be eligible for the entire range of assistance.</w:t>
      </w:r>
    </w:p>
    <w:p w14:paraId="6FF78605" w14:textId="77777777" w:rsidR="004A5599" w:rsidRPr="00E675C1" w:rsidRDefault="004A5599" w:rsidP="004A5599">
      <w:pPr>
        <w:jc w:val="both"/>
        <w:rPr>
          <w:noProof/>
          <w:sz w:val="24"/>
          <w:szCs w:val="24"/>
          <w:lang w:val="en-US"/>
        </w:rPr>
      </w:pPr>
    </w:p>
    <w:p w14:paraId="63CCF301" w14:textId="5952EE01" w:rsidR="00E8578B" w:rsidRPr="00E675C1" w:rsidRDefault="00E8578B" w:rsidP="00E8578B">
      <w:pPr>
        <w:jc w:val="both"/>
        <w:rPr>
          <w:b/>
          <w:bCs/>
          <w:noProof/>
          <w:sz w:val="24"/>
          <w:szCs w:val="24"/>
          <w:lang w:val="en-US"/>
        </w:rPr>
      </w:pPr>
      <w:r w:rsidRPr="00E675C1">
        <w:rPr>
          <w:b/>
          <w:bCs/>
          <w:noProof/>
          <w:sz w:val="24"/>
          <w:szCs w:val="24"/>
          <w:lang w:val="en-US"/>
        </w:rPr>
        <w:t>Component 2 (</w:t>
      </w:r>
      <w:r w:rsidR="00ED0E04" w:rsidRPr="00ED0E04">
        <w:rPr>
          <w:b/>
          <w:bCs/>
          <w:noProof/>
          <w:sz w:val="24"/>
          <w:szCs w:val="24"/>
          <w:lang w:val="en-US"/>
        </w:rPr>
        <w:t>US$ 215,850.00</w:t>
      </w:r>
      <w:r w:rsidRPr="00E675C1">
        <w:rPr>
          <w:b/>
          <w:bCs/>
          <w:noProof/>
          <w:sz w:val="24"/>
          <w:szCs w:val="24"/>
          <w:lang w:val="en-US"/>
        </w:rPr>
        <w:t>): Strengthening the institutional mechanism for combating violence against women and domestic violence</w:t>
      </w:r>
      <w:r w:rsidR="00945442" w:rsidRPr="00E675C1">
        <w:rPr>
          <w:b/>
          <w:bCs/>
          <w:noProof/>
          <w:sz w:val="24"/>
          <w:szCs w:val="24"/>
          <w:lang w:val="en-US"/>
        </w:rPr>
        <w:t xml:space="preserve"> </w:t>
      </w:r>
      <w:r w:rsidR="00945442" w:rsidRPr="00E675C1">
        <w:rPr>
          <w:bCs/>
          <w:noProof/>
          <w:sz w:val="24"/>
          <w:szCs w:val="24"/>
          <w:lang w:val="en-US"/>
        </w:rPr>
        <w:t>i</w:t>
      </w:r>
      <w:r w:rsidR="00945442" w:rsidRPr="00E675C1">
        <w:rPr>
          <w:noProof/>
          <w:sz w:val="24"/>
          <w:szCs w:val="24"/>
          <w:lang w:val="en-US"/>
        </w:rPr>
        <w:t>s aimed</w:t>
      </w:r>
      <w:r w:rsidRPr="00E675C1">
        <w:rPr>
          <w:noProof/>
          <w:sz w:val="24"/>
          <w:szCs w:val="24"/>
          <w:lang w:val="en-US"/>
        </w:rPr>
        <w:t xml:space="preserve"> to provide capacity building of specialized public institutions and nongovernmental actors. The institutions that belong to the national mechanism for combating violence against women and DV include local multidisciplinary commissions; local public administrations; territorial structures of social assistance; the general directorates of education, youth and sport; medical institutions of all types and levels; and the police. More than 200 specialists will be trained under the project. The capacity-building program for staff will include training sessions for all specialists, building knowledge about different types of violence against women (including physical, psychological, economic, and sexual), principles of assistance to GBV survivors, applicable legislation, referral mechanisms, cooperation between different actors, etc. The training will also contain modules for different categories of specialists to provide tailored information to legal specialists, psychologists, social workers, etc. on case management, economic empowerment opportunities for survivors, etc. This will help build their understanding of the principles and activities of survivor-centered approaches and cooperation among specialized service providers. Also, under component 2, awareness raising about the impact of DV/GBV and about GBV services will be conducted with a strategic approach that entails (a) customized capacity building for specialists and (b) community awareness, and will use the following “awareness channels”: (i) capacity-strengthening sessions for staff of institutions comprising the GBV response mechanism. This includes training for staff specifically on how to work with citizens in a way to raise awareness about GBV and encourage reporting of GBV cases; (ii) Awareness sessions for students in secondary and tertiary education, as well as for adult populations in their communities, will be held in public libraries to inform them about GBV services and how the 1-1-2 helpline works with police, who refer survivors to specialized GBV support services. (iii) </w:t>
      </w:r>
      <w:r w:rsidR="00CF082D" w:rsidRPr="00CF082D">
        <w:rPr>
          <w:noProof/>
          <w:sz w:val="24"/>
          <w:szCs w:val="24"/>
          <w:lang w:val="en-US"/>
        </w:rPr>
        <w:t>Gender Centru will develop radio and/or TV informational spots about specialized GBV support services, as well as GBV prevention-focused programming, as project b</w:t>
      </w:r>
      <w:r w:rsidR="00CF082D">
        <w:rPr>
          <w:noProof/>
          <w:sz w:val="24"/>
          <w:szCs w:val="24"/>
          <w:lang w:val="en-US"/>
        </w:rPr>
        <w:t>udget and other resources allow</w:t>
      </w:r>
      <w:r w:rsidRPr="00E675C1">
        <w:rPr>
          <w:noProof/>
          <w:sz w:val="24"/>
          <w:szCs w:val="24"/>
          <w:lang w:val="en-US"/>
        </w:rPr>
        <w:t xml:space="preserve">. </w:t>
      </w:r>
    </w:p>
    <w:p w14:paraId="5794EB3D" w14:textId="77777777" w:rsidR="00E8578B" w:rsidRPr="00E675C1" w:rsidRDefault="00E8578B" w:rsidP="00E8578B">
      <w:pPr>
        <w:jc w:val="both"/>
        <w:rPr>
          <w:b/>
          <w:bCs/>
          <w:noProof/>
          <w:sz w:val="24"/>
          <w:szCs w:val="24"/>
          <w:lang w:val="en-US"/>
        </w:rPr>
      </w:pPr>
    </w:p>
    <w:p w14:paraId="42D2DC06" w14:textId="1A555CD5" w:rsidR="00E8578B" w:rsidRPr="00E675C1" w:rsidRDefault="00E8578B" w:rsidP="00E8578B">
      <w:pPr>
        <w:jc w:val="both"/>
        <w:rPr>
          <w:noProof/>
          <w:sz w:val="24"/>
          <w:szCs w:val="24"/>
          <w:lang w:val="en-US"/>
        </w:rPr>
      </w:pPr>
      <w:r w:rsidRPr="00E675C1">
        <w:rPr>
          <w:b/>
          <w:bCs/>
          <w:noProof/>
          <w:sz w:val="24"/>
          <w:szCs w:val="24"/>
          <w:lang w:val="en-US"/>
        </w:rPr>
        <w:t xml:space="preserve">Component 3 (US$ $407,789.80): Project Management and Administration, Monitoring and Evaluation, and Knowledge Dissemination </w:t>
      </w:r>
      <w:r w:rsidRPr="00E675C1">
        <w:rPr>
          <w:noProof/>
          <w:sz w:val="24"/>
          <w:szCs w:val="24"/>
          <w:lang w:val="en-US"/>
        </w:rPr>
        <w:t xml:space="preserve">includes activities related to project management, monitoring and evaluation, and knowledge dissemination, which aim to ensure that project activities meet demands on the ground and achieve the project’s development objective. Under the Monitoring and Evaluation, a project database will be created and maintained, which tracks the number of project beneficiaries, types of assistance provided and analysis of the beneficiary “reviving” cycle. The analysis will specifically focus on what works, lessons learned, and what are the required adjustments in the service provision methodology, if any. This data will be analyzed to produce GBV Response Guidance Notes about what works in combating DV and GBV. The analysis will feed a process evaluation of the project, aimed at helping stakeholders see how outcomes were achieved. </w:t>
      </w:r>
    </w:p>
    <w:p w14:paraId="2368FD5D" w14:textId="77777777" w:rsidR="00945442" w:rsidRPr="00E675C1" w:rsidRDefault="00945442" w:rsidP="004A5599">
      <w:pPr>
        <w:pStyle w:val="ListParagraph"/>
        <w:ind w:left="0"/>
        <w:jc w:val="both"/>
        <w:rPr>
          <w:noProof/>
          <w:lang w:val="en-US"/>
        </w:rPr>
      </w:pPr>
    </w:p>
    <w:p w14:paraId="21B7B4A1" w14:textId="3838A897" w:rsidR="00215FD9" w:rsidRDefault="00AC59FD" w:rsidP="00AC59FD">
      <w:pPr>
        <w:pStyle w:val="BodyText"/>
        <w:rPr>
          <w:bCs/>
          <w:noProof/>
          <w:sz w:val="24"/>
          <w:szCs w:val="24"/>
          <w:lang w:val="en-GB"/>
        </w:rPr>
      </w:pPr>
      <w:r w:rsidRPr="00AC59FD">
        <w:rPr>
          <w:bCs/>
          <w:noProof/>
          <w:sz w:val="24"/>
          <w:szCs w:val="24"/>
          <w:lang w:val="en-GB"/>
        </w:rPr>
        <w:t>The Steering Committee will consist of representatives of the implementing partners, representatives from MLSP and the ANPCV, other donors working in the field, delegates from relevant CSOs, and delegates from LPAs of targeted communities. The Steering Committee will have the following functions: (i) provide strategic conceptual guidance on project implementation; (ii) ensure overall monitoring and evaluation of project implementation, including efficiency and effectiveness of the project and analyzing, approving, and providing recommendations on project work plans and reports; (iii) ensure communication, exchange of information, networking and coordination between key stakeholder and other similar projects. The Steering Committee will gather twice a year. Japan International Cooperation Agency (JICA) representatives will be included in the Steering Committee membership.</w:t>
      </w:r>
    </w:p>
    <w:p w14:paraId="70A87A13" w14:textId="77777777" w:rsidR="00AC59FD" w:rsidRPr="00AC59FD" w:rsidRDefault="00AC59FD" w:rsidP="00AC59FD">
      <w:pPr>
        <w:pStyle w:val="BodyText"/>
        <w:rPr>
          <w:noProof/>
          <w:sz w:val="24"/>
          <w:szCs w:val="24"/>
          <w:lang w:val="en-GB"/>
        </w:rPr>
      </w:pPr>
    </w:p>
    <w:p w14:paraId="1C50047E" w14:textId="5EEB09AC" w:rsidR="002A394A" w:rsidRPr="00E675C1" w:rsidRDefault="00215FD9" w:rsidP="00AC59FD">
      <w:pPr>
        <w:pStyle w:val="Heading2"/>
      </w:pPr>
      <w:bookmarkStart w:id="7" w:name="_Toc32407155"/>
      <w:bookmarkStart w:id="8" w:name="_Toc92784111"/>
      <w:bookmarkStart w:id="9" w:name="_Toc175747580"/>
      <w:r w:rsidRPr="00AC59FD">
        <w:t>1</w:t>
      </w:r>
      <w:r w:rsidRPr="00E675C1">
        <w:t>.2</w:t>
      </w:r>
      <w:r w:rsidR="00BF3AA1" w:rsidRPr="00E675C1">
        <w:tab/>
      </w:r>
      <w:r w:rsidR="002A394A" w:rsidRPr="00E675C1">
        <w:t>Objectives</w:t>
      </w:r>
      <w:bookmarkEnd w:id="7"/>
      <w:r w:rsidR="002A394A" w:rsidRPr="00E675C1">
        <w:t xml:space="preserve"> of the Labor Management Procedures</w:t>
      </w:r>
      <w:bookmarkEnd w:id="8"/>
      <w:bookmarkEnd w:id="9"/>
    </w:p>
    <w:p w14:paraId="44C9128B" w14:textId="77777777" w:rsidR="002A394A" w:rsidRPr="00E675C1" w:rsidRDefault="002A394A" w:rsidP="00064B5C">
      <w:pPr>
        <w:widowControl/>
        <w:jc w:val="both"/>
        <w:rPr>
          <w:sz w:val="24"/>
          <w:szCs w:val="24"/>
          <w:lang w:val="en-US" w:eastAsia="en-US"/>
        </w:rPr>
      </w:pPr>
    </w:p>
    <w:p w14:paraId="70D92C45" w14:textId="77777777" w:rsidR="002A394A" w:rsidRPr="00E675C1" w:rsidRDefault="002A394A" w:rsidP="002A394A">
      <w:pPr>
        <w:widowControl/>
        <w:spacing w:after="200"/>
        <w:jc w:val="both"/>
        <w:rPr>
          <w:sz w:val="24"/>
          <w:szCs w:val="24"/>
          <w:lang w:val="en-US" w:eastAsia="en-US"/>
        </w:rPr>
      </w:pPr>
      <w:r w:rsidRPr="00E675C1">
        <w:rPr>
          <w:sz w:val="24"/>
          <w:szCs w:val="24"/>
          <w:lang w:val="en-US" w:eastAsia="en-US"/>
        </w:rPr>
        <w:t>The purpose of the LMP, outlined in the World Bank’s ESS2, is to manage risks associated with labor and working conditions under the project. The labor management procedures help to identify the different types of project workers that are likely to be involved in the project, and set out the ways of meeting the requirements of ESS2 and national law that apply to the different types of workers.</w:t>
      </w:r>
    </w:p>
    <w:p w14:paraId="568441BC" w14:textId="55987FB8" w:rsidR="002A394A" w:rsidRPr="00E675C1" w:rsidRDefault="002A394A" w:rsidP="002A394A">
      <w:pPr>
        <w:widowControl/>
        <w:jc w:val="both"/>
        <w:rPr>
          <w:sz w:val="24"/>
          <w:szCs w:val="24"/>
          <w:lang w:val="en-US" w:eastAsia="en-US"/>
        </w:rPr>
      </w:pPr>
      <w:r w:rsidRPr="00E675C1">
        <w:rPr>
          <w:sz w:val="24"/>
          <w:szCs w:val="24"/>
          <w:lang w:val="en-US" w:eastAsia="en-US"/>
        </w:rPr>
        <w:t xml:space="preserve">The LMP objectives are: </w:t>
      </w:r>
    </w:p>
    <w:p w14:paraId="2ADAAE14" w14:textId="77777777" w:rsidR="002A394A" w:rsidRPr="00E675C1" w:rsidRDefault="002A394A" w:rsidP="002E6CC2">
      <w:pPr>
        <w:widowControl/>
        <w:numPr>
          <w:ilvl w:val="0"/>
          <w:numId w:val="8"/>
        </w:numPr>
        <w:jc w:val="both"/>
        <w:rPr>
          <w:sz w:val="24"/>
          <w:szCs w:val="24"/>
          <w:lang w:val="en-US" w:eastAsia="en-US"/>
        </w:rPr>
      </w:pPr>
      <w:r w:rsidRPr="00E675C1">
        <w:rPr>
          <w:sz w:val="24"/>
          <w:szCs w:val="24"/>
          <w:lang w:val="en-US" w:eastAsia="en-US"/>
        </w:rPr>
        <w:t>To provide a review of national laws and policies related to labor environment in the Republic of Moldova;</w:t>
      </w:r>
    </w:p>
    <w:p w14:paraId="2254F482" w14:textId="77777777" w:rsidR="002A394A" w:rsidRPr="00E675C1" w:rsidRDefault="002A394A" w:rsidP="002E6CC2">
      <w:pPr>
        <w:widowControl/>
        <w:numPr>
          <w:ilvl w:val="0"/>
          <w:numId w:val="8"/>
        </w:numPr>
        <w:jc w:val="both"/>
        <w:rPr>
          <w:sz w:val="24"/>
          <w:szCs w:val="24"/>
          <w:lang w:val="en-US" w:eastAsia="en-US"/>
        </w:rPr>
      </w:pPr>
      <w:r w:rsidRPr="00E675C1">
        <w:rPr>
          <w:sz w:val="24"/>
          <w:szCs w:val="24"/>
          <w:lang w:val="en-US" w:eastAsia="en-US"/>
        </w:rPr>
        <w:t>Promote fair and equitable labor practices for fair treatment, non-discrimination and equal opportunity of workers;</w:t>
      </w:r>
    </w:p>
    <w:p w14:paraId="3034DE64" w14:textId="77777777" w:rsidR="002A394A" w:rsidRPr="00E675C1" w:rsidRDefault="002A394A" w:rsidP="002E6CC2">
      <w:pPr>
        <w:widowControl/>
        <w:numPr>
          <w:ilvl w:val="0"/>
          <w:numId w:val="8"/>
        </w:numPr>
        <w:jc w:val="both"/>
        <w:rPr>
          <w:sz w:val="24"/>
          <w:szCs w:val="24"/>
          <w:lang w:val="en-US" w:eastAsia="en-US"/>
        </w:rPr>
      </w:pPr>
      <w:r w:rsidRPr="00E675C1">
        <w:rPr>
          <w:sz w:val="24"/>
          <w:szCs w:val="24"/>
          <w:lang w:val="en-US" w:eastAsia="en-US"/>
        </w:rPr>
        <w:t xml:space="preserve">Protect workers’ rights and promote healthy, safe and secure work conditions; </w:t>
      </w:r>
    </w:p>
    <w:p w14:paraId="774480E2" w14:textId="77777777" w:rsidR="002A394A" w:rsidRPr="00E675C1" w:rsidRDefault="002A394A" w:rsidP="002E6CC2">
      <w:pPr>
        <w:widowControl/>
        <w:numPr>
          <w:ilvl w:val="0"/>
          <w:numId w:val="8"/>
        </w:numPr>
        <w:jc w:val="both"/>
        <w:rPr>
          <w:sz w:val="24"/>
          <w:szCs w:val="24"/>
          <w:lang w:val="en-US" w:eastAsia="en-US"/>
        </w:rPr>
      </w:pPr>
      <w:r w:rsidRPr="00E675C1">
        <w:rPr>
          <w:sz w:val="24"/>
          <w:szCs w:val="24"/>
          <w:lang w:val="en-US" w:eastAsia="en-US"/>
        </w:rPr>
        <w:t>Ensure the management and control of activities that may pose labor-related risks at workplaces.</w:t>
      </w:r>
    </w:p>
    <w:p w14:paraId="462E8839" w14:textId="77777777" w:rsidR="00A056FA" w:rsidRDefault="00A056FA" w:rsidP="00064B5C">
      <w:pPr>
        <w:widowControl/>
        <w:jc w:val="both"/>
        <w:rPr>
          <w:sz w:val="24"/>
          <w:szCs w:val="24"/>
          <w:lang w:val="en-US" w:eastAsia="en-US"/>
        </w:rPr>
      </w:pPr>
    </w:p>
    <w:p w14:paraId="2D73044E" w14:textId="5F4595F8" w:rsidR="00210071" w:rsidRDefault="002A394A" w:rsidP="0043320F">
      <w:pPr>
        <w:widowControl/>
        <w:jc w:val="both"/>
        <w:rPr>
          <w:sz w:val="24"/>
          <w:szCs w:val="24"/>
          <w:lang w:val="en-US" w:eastAsia="en-US"/>
        </w:rPr>
      </w:pPr>
      <w:r w:rsidRPr="00E675C1">
        <w:rPr>
          <w:sz w:val="24"/>
          <w:szCs w:val="24"/>
          <w:lang w:val="en-US" w:eastAsia="en-US"/>
        </w:rPr>
        <w:t xml:space="preserve">These Labor Management Procedures have been developed early in </w:t>
      </w:r>
      <w:r w:rsidR="00573037" w:rsidRPr="00E675C1">
        <w:rPr>
          <w:sz w:val="24"/>
          <w:szCs w:val="24"/>
          <w:lang w:val="en-US" w:eastAsia="en-US"/>
        </w:rPr>
        <w:t xml:space="preserve">the </w:t>
      </w:r>
      <w:r w:rsidRPr="00E675C1">
        <w:rPr>
          <w:sz w:val="24"/>
          <w:szCs w:val="24"/>
          <w:lang w:val="en-US" w:eastAsia="en-US"/>
        </w:rPr>
        <w:t xml:space="preserve">project preparation stage and will be reviewed and updated as needed during implementation of the project. In preparing and updating this LMP, </w:t>
      </w:r>
      <w:r w:rsidR="00692862">
        <w:rPr>
          <w:sz w:val="24"/>
          <w:szCs w:val="24"/>
          <w:lang w:val="en-US" w:eastAsia="en-US"/>
        </w:rPr>
        <w:t xml:space="preserve">NGO </w:t>
      </w:r>
      <w:r w:rsidR="002E1D81">
        <w:rPr>
          <w:sz w:val="24"/>
          <w:szCs w:val="24"/>
          <w:lang w:val="en-US" w:eastAsia="en-US"/>
        </w:rPr>
        <w:t xml:space="preserve">Gender-Centru </w:t>
      </w:r>
      <w:r w:rsidRPr="00E675C1">
        <w:rPr>
          <w:sz w:val="24"/>
          <w:szCs w:val="24"/>
          <w:lang w:val="en-US" w:eastAsia="en-US"/>
        </w:rPr>
        <w:t>refer</w:t>
      </w:r>
      <w:r w:rsidR="006376F0" w:rsidRPr="00E675C1">
        <w:rPr>
          <w:sz w:val="24"/>
          <w:szCs w:val="24"/>
          <w:lang w:val="en-US" w:eastAsia="en-US"/>
        </w:rPr>
        <w:t>s</w:t>
      </w:r>
      <w:r w:rsidRPr="00E675C1">
        <w:rPr>
          <w:sz w:val="24"/>
          <w:szCs w:val="24"/>
          <w:lang w:val="en-US" w:eastAsia="en-US"/>
        </w:rPr>
        <w:t xml:space="preserve"> to the requirements of national law and ESS2 and the Guidance Note to ESS2 (GN). </w:t>
      </w:r>
    </w:p>
    <w:p w14:paraId="19F19FC1" w14:textId="77777777" w:rsidR="002E1D81" w:rsidRPr="00E675C1" w:rsidRDefault="002E1D81" w:rsidP="00064B5C">
      <w:pPr>
        <w:widowControl/>
        <w:jc w:val="both"/>
        <w:rPr>
          <w:sz w:val="24"/>
          <w:szCs w:val="24"/>
          <w:lang w:val="en-US" w:eastAsia="en-US"/>
        </w:rPr>
      </w:pPr>
    </w:p>
    <w:p w14:paraId="3FEE64F1" w14:textId="4F32B903" w:rsidR="002A394A" w:rsidRPr="00E675C1" w:rsidRDefault="002A394A" w:rsidP="0043320F">
      <w:pPr>
        <w:pStyle w:val="Heading1"/>
        <w:rPr>
          <w:sz w:val="24"/>
          <w:szCs w:val="24"/>
          <w:lang w:eastAsia="en-US"/>
        </w:rPr>
      </w:pPr>
      <w:bookmarkStart w:id="10" w:name="_Toc92784112"/>
      <w:bookmarkStart w:id="11" w:name="_Toc175747581"/>
      <w:r w:rsidRPr="00E675C1">
        <w:t>2.</w:t>
      </w:r>
      <w:r w:rsidR="004F3340" w:rsidRPr="00E675C1">
        <w:tab/>
      </w:r>
      <w:r w:rsidR="00DE635D" w:rsidRPr="00E675C1">
        <w:t>Overview of Labor Use on the Project</w:t>
      </w:r>
      <w:bookmarkStart w:id="12" w:name="_Toc92784113"/>
      <w:bookmarkEnd w:id="10"/>
      <w:bookmarkEnd w:id="11"/>
    </w:p>
    <w:p w14:paraId="38F27622" w14:textId="72B2E9F3" w:rsidR="004F3340" w:rsidRDefault="00FA7D0C" w:rsidP="00FA7D0C">
      <w:pPr>
        <w:pStyle w:val="Heading2"/>
      </w:pPr>
      <w:bookmarkStart w:id="13" w:name="_Toc175747582"/>
      <w:r w:rsidRPr="00FA7D0C">
        <w:t>2.1 Project Implementation Chart</w:t>
      </w:r>
      <w:bookmarkEnd w:id="13"/>
    </w:p>
    <w:p w14:paraId="2526E62C" w14:textId="6FD532F9" w:rsidR="00E4205A" w:rsidRPr="00E4205A" w:rsidRDefault="00464AFD" w:rsidP="00E4205A">
      <w:pPr>
        <w:widowControl/>
        <w:spacing w:before="100" w:beforeAutospacing="1" w:after="100" w:afterAutospacing="1"/>
        <w:rPr>
          <w:sz w:val="24"/>
          <w:szCs w:val="24"/>
          <w:lang w:val="en-US" w:eastAsia="en-US"/>
        </w:rPr>
      </w:pPr>
      <w:r w:rsidRPr="00464AFD">
        <w:rPr>
          <w:rFonts w:ascii="Calibri" w:eastAsia="Calibri" w:hAnsi="Calibri"/>
          <w:noProof/>
          <w:sz w:val="22"/>
          <w:szCs w:val="22"/>
          <w:lang w:val="en-GB" w:eastAsia="en-GB"/>
        </w:rPr>
        <w:drawing>
          <wp:inline distT="0" distB="0" distL="0" distR="0" wp14:anchorId="611160F5" wp14:editId="7EE6850A">
            <wp:extent cx="6172200" cy="55492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79225" cy="5555552"/>
                    </a:xfrm>
                    <a:prstGeom prst="rect">
                      <a:avLst/>
                    </a:prstGeom>
                  </pic:spPr>
                </pic:pic>
              </a:graphicData>
            </a:graphic>
          </wp:inline>
        </w:drawing>
      </w:r>
    </w:p>
    <w:p w14:paraId="4312B3B6" w14:textId="2AD159C1" w:rsidR="00C403B7" w:rsidRPr="00C403B7" w:rsidRDefault="00C403B7" w:rsidP="00C403B7">
      <w:pPr>
        <w:widowControl/>
        <w:spacing w:before="100" w:beforeAutospacing="1" w:after="100" w:afterAutospacing="1"/>
        <w:rPr>
          <w:sz w:val="24"/>
          <w:szCs w:val="24"/>
          <w:lang w:val="en-US" w:eastAsia="en-US"/>
        </w:rPr>
      </w:pPr>
    </w:p>
    <w:p w14:paraId="4332A1D1" w14:textId="44F4B3A7" w:rsidR="00FA7D0C" w:rsidRDefault="0022592A">
      <w:pPr>
        <w:widowControl/>
        <w:rPr>
          <w:lang w:val="en-US"/>
        </w:rPr>
      </w:pPr>
      <w:r>
        <w:rPr>
          <w:lang w:val="en-US"/>
        </w:rPr>
        <w:t xml:space="preserve"> </w:t>
      </w:r>
      <w:r w:rsidR="00FA7D0C">
        <w:rPr>
          <w:lang w:val="en-US"/>
        </w:rPr>
        <w:br w:type="page"/>
      </w:r>
    </w:p>
    <w:p w14:paraId="17D4A778" w14:textId="77777777" w:rsidR="00FA7D0C" w:rsidRPr="00FA7D0C" w:rsidRDefault="00FA7D0C" w:rsidP="00FA7D0C">
      <w:pPr>
        <w:rPr>
          <w:lang w:val="en-US"/>
        </w:rPr>
      </w:pPr>
    </w:p>
    <w:p w14:paraId="37A3441F" w14:textId="044A3F44" w:rsidR="002A394A" w:rsidRPr="00E675C1" w:rsidRDefault="002A394A" w:rsidP="00716A47">
      <w:pPr>
        <w:pStyle w:val="Heading2"/>
      </w:pPr>
      <w:bookmarkStart w:id="14" w:name="_Toc175747583"/>
      <w:r w:rsidRPr="00E675C1">
        <w:t>2.</w:t>
      </w:r>
      <w:r w:rsidR="00FA7D0C">
        <w:t>2</w:t>
      </w:r>
      <w:r w:rsidR="00BF3AA1" w:rsidRPr="00E675C1">
        <w:tab/>
      </w:r>
      <w:r w:rsidRPr="00E675C1">
        <w:t>Characteristics of Project Workers</w:t>
      </w:r>
      <w:bookmarkEnd w:id="12"/>
      <w:bookmarkEnd w:id="14"/>
    </w:p>
    <w:p w14:paraId="2CB136DA" w14:textId="77777777" w:rsidR="00064B5C" w:rsidRPr="00E675C1" w:rsidRDefault="00064B5C" w:rsidP="00064B5C">
      <w:pPr>
        <w:widowControl/>
        <w:contextualSpacing/>
        <w:jc w:val="both"/>
        <w:rPr>
          <w:sz w:val="24"/>
          <w:szCs w:val="24"/>
          <w:lang w:val="en-US" w:eastAsia="en-US"/>
        </w:rPr>
      </w:pPr>
    </w:p>
    <w:p w14:paraId="16F50359" w14:textId="24AB5F90" w:rsidR="002A394A" w:rsidRPr="00E675C1" w:rsidRDefault="002A394A" w:rsidP="00CF7443">
      <w:pPr>
        <w:widowControl/>
        <w:contextualSpacing/>
        <w:jc w:val="both"/>
        <w:rPr>
          <w:sz w:val="24"/>
          <w:szCs w:val="24"/>
          <w:lang w:val="en-US" w:eastAsia="en-US"/>
        </w:rPr>
      </w:pPr>
      <w:r w:rsidRPr="00E675C1">
        <w:rPr>
          <w:sz w:val="24"/>
          <w:szCs w:val="24"/>
          <w:lang w:val="en-US" w:eastAsia="en-US"/>
        </w:rPr>
        <w:t xml:space="preserve">The project will involve </w:t>
      </w:r>
      <w:r w:rsidR="00945442" w:rsidRPr="00E675C1">
        <w:rPr>
          <w:sz w:val="24"/>
          <w:szCs w:val="24"/>
          <w:lang w:val="en-US" w:eastAsia="en-US"/>
        </w:rPr>
        <w:t>project</w:t>
      </w:r>
      <w:r w:rsidR="00180A2A" w:rsidRPr="00E675C1">
        <w:rPr>
          <w:sz w:val="24"/>
          <w:szCs w:val="24"/>
          <w:lang w:val="en-US" w:eastAsia="en-US"/>
        </w:rPr>
        <w:t xml:space="preserve"> staff</w:t>
      </w:r>
      <w:r w:rsidRPr="00E675C1">
        <w:rPr>
          <w:sz w:val="24"/>
          <w:szCs w:val="24"/>
          <w:lang w:val="en-US" w:eastAsia="en-US"/>
        </w:rPr>
        <w:t xml:space="preserve"> and contracted </w:t>
      </w:r>
      <w:r w:rsidR="00945442" w:rsidRPr="00E675C1">
        <w:rPr>
          <w:sz w:val="24"/>
          <w:szCs w:val="24"/>
          <w:lang w:val="en-US" w:eastAsia="en-US"/>
        </w:rPr>
        <w:t>professionals</w:t>
      </w:r>
      <w:r w:rsidRPr="00E675C1">
        <w:rPr>
          <w:sz w:val="24"/>
          <w:szCs w:val="24"/>
          <w:lang w:val="en-US" w:eastAsia="en-US"/>
        </w:rPr>
        <w:t xml:space="preserve"> (consultants providing </w:t>
      </w:r>
      <w:r w:rsidR="00180A2A" w:rsidRPr="00E675C1">
        <w:rPr>
          <w:sz w:val="24"/>
          <w:szCs w:val="24"/>
          <w:lang w:val="en-US" w:eastAsia="en-US"/>
        </w:rPr>
        <w:t>specialized assistance</w:t>
      </w:r>
      <w:r w:rsidRPr="00E675C1">
        <w:rPr>
          <w:sz w:val="24"/>
          <w:szCs w:val="24"/>
          <w:lang w:val="en-US" w:eastAsia="en-US"/>
        </w:rPr>
        <w:t xml:space="preserve"> in the </w:t>
      </w:r>
      <w:r w:rsidR="00692862">
        <w:rPr>
          <w:sz w:val="24"/>
          <w:szCs w:val="24"/>
          <w:lang w:val="en-US" w:eastAsia="en-US"/>
        </w:rPr>
        <w:t xml:space="preserve">NGO </w:t>
      </w:r>
      <w:r w:rsidR="00692862" w:rsidRPr="00692862">
        <w:rPr>
          <w:sz w:val="24"/>
          <w:szCs w:val="24"/>
          <w:lang w:val="en-US" w:eastAsia="en-US"/>
        </w:rPr>
        <w:t>Gender-Centru</w:t>
      </w:r>
      <w:r w:rsidR="008F02A7" w:rsidRPr="00E675C1">
        <w:rPr>
          <w:sz w:val="24"/>
          <w:szCs w:val="24"/>
          <w:lang w:val="en-US" w:eastAsia="en-US"/>
        </w:rPr>
        <w:t>,</w:t>
      </w:r>
      <w:r w:rsidR="00180A2A" w:rsidRPr="00E675C1">
        <w:rPr>
          <w:sz w:val="24"/>
          <w:szCs w:val="24"/>
          <w:lang w:val="en-US" w:eastAsia="en-US"/>
        </w:rPr>
        <w:t xml:space="preserve"> as well as staff of sub</w:t>
      </w:r>
      <w:r w:rsidR="00945442" w:rsidRPr="00E675C1">
        <w:rPr>
          <w:sz w:val="24"/>
          <w:szCs w:val="24"/>
          <w:lang w:val="en-US" w:eastAsia="en-US"/>
        </w:rPr>
        <w:t>-</w:t>
      </w:r>
      <w:r w:rsidR="00180A2A" w:rsidRPr="00E675C1">
        <w:rPr>
          <w:sz w:val="24"/>
          <w:szCs w:val="24"/>
          <w:lang w:val="en-US" w:eastAsia="en-US"/>
        </w:rPr>
        <w:t>grantees</w:t>
      </w:r>
      <w:r w:rsidRPr="00E675C1">
        <w:rPr>
          <w:sz w:val="24"/>
          <w:szCs w:val="24"/>
          <w:lang w:val="en-US" w:eastAsia="en-US"/>
        </w:rPr>
        <w:t>.</w:t>
      </w:r>
      <w:r w:rsidR="00CF7443" w:rsidRPr="00E675C1">
        <w:rPr>
          <w:sz w:val="24"/>
          <w:szCs w:val="24"/>
          <w:lang w:val="en-US" w:eastAsia="en-US"/>
        </w:rPr>
        <w:t xml:space="preserve"> It</w:t>
      </w:r>
      <w:r w:rsidRPr="00E675C1">
        <w:rPr>
          <w:sz w:val="24"/>
          <w:szCs w:val="24"/>
          <w:lang w:val="en-US" w:eastAsia="en-US"/>
        </w:rPr>
        <w:t xml:space="preserve"> is expected that project will engage the following categories of project workers as defined by ESS2: </w:t>
      </w:r>
    </w:p>
    <w:p w14:paraId="508E333D" w14:textId="77777777" w:rsidR="002A394A" w:rsidRPr="00E675C1" w:rsidRDefault="002A394A" w:rsidP="00064B5C">
      <w:pPr>
        <w:widowControl/>
        <w:autoSpaceDE w:val="0"/>
        <w:autoSpaceDN w:val="0"/>
        <w:adjustRightInd w:val="0"/>
        <w:jc w:val="both"/>
        <w:rPr>
          <w:color w:val="000000"/>
          <w:sz w:val="24"/>
          <w:szCs w:val="24"/>
          <w:lang w:val="en-US" w:eastAsia="en-US"/>
        </w:rPr>
      </w:pPr>
    </w:p>
    <w:p w14:paraId="7A50970E" w14:textId="4FC171B8" w:rsidR="002A394A" w:rsidRDefault="002A394A" w:rsidP="00064B5C">
      <w:pPr>
        <w:widowControl/>
        <w:tabs>
          <w:tab w:val="left" w:pos="0"/>
        </w:tabs>
        <w:spacing w:after="240"/>
        <w:contextualSpacing/>
        <w:jc w:val="both"/>
        <w:rPr>
          <w:color w:val="000000"/>
          <w:sz w:val="24"/>
          <w:szCs w:val="24"/>
          <w:lang w:val="en-US"/>
        </w:rPr>
      </w:pPr>
      <w:r w:rsidRPr="00E675C1">
        <w:rPr>
          <w:b/>
          <w:i/>
          <w:color w:val="4F81BD" w:themeColor="accent1"/>
          <w:sz w:val="24"/>
          <w:szCs w:val="24"/>
          <w:lang w:val="en-US"/>
        </w:rPr>
        <w:t>Direct worker</w:t>
      </w:r>
      <w:r w:rsidR="009F123E">
        <w:rPr>
          <w:rStyle w:val="FootnoteReference"/>
          <w:b/>
          <w:i/>
          <w:color w:val="4F81BD" w:themeColor="accent1"/>
          <w:sz w:val="24"/>
          <w:szCs w:val="24"/>
          <w:lang w:val="en-US"/>
        </w:rPr>
        <w:footnoteReference w:id="2"/>
      </w:r>
      <w:r w:rsidRPr="00E675C1">
        <w:rPr>
          <w:b/>
          <w:i/>
          <w:color w:val="4F81BD" w:themeColor="accent1"/>
          <w:sz w:val="24"/>
          <w:szCs w:val="24"/>
          <w:lang w:val="en-US"/>
        </w:rPr>
        <w:t>s:</w:t>
      </w:r>
      <w:r w:rsidRPr="00E675C1">
        <w:rPr>
          <w:color w:val="4F81BD" w:themeColor="accent1"/>
          <w:sz w:val="24"/>
          <w:szCs w:val="24"/>
          <w:lang w:val="en-US"/>
        </w:rPr>
        <w:t xml:space="preserve"> </w:t>
      </w:r>
      <w:r w:rsidR="00692862">
        <w:rPr>
          <w:color w:val="4F81BD" w:themeColor="accent1"/>
          <w:sz w:val="24"/>
          <w:szCs w:val="24"/>
          <w:lang w:val="en-US"/>
        </w:rPr>
        <w:t xml:space="preserve">NGO </w:t>
      </w:r>
      <w:r w:rsidR="00692862" w:rsidRPr="00692862">
        <w:rPr>
          <w:color w:val="4F81BD" w:themeColor="accent1"/>
          <w:sz w:val="24"/>
          <w:szCs w:val="24"/>
          <w:lang w:val="en-US"/>
        </w:rPr>
        <w:t>Gender-Centru</w:t>
      </w:r>
      <w:r w:rsidR="001D34E7" w:rsidRPr="00E675C1">
        <w:rPr>
          <w:color w:val="4F81BD" w:themeColor="accent1"/>
          <w:sz w:val="24"/>
          <w:szCs w:val="24"/>
          <w:lang w:val="en-US"/>
        </w:rPr>
        <w:t xml:space="preserve"> </w:t>
      </w:r>
      <w:r w:rsidR="00207B3C" w:rsidRPr="00E675C1">
        <w:rPr>
          <w:color w:val="000000"/>
          <w:sz w:val="24"/>
          <w:szCs w:val="24"/>
          <w:lang w:val="en-US"/>
        </w:rPr>
        <w:t>project management and administration</w:t>
      </w:r>
      <w:r w:rsidR="00180A2A" w:rsidRPr="00E675C1">
        <w:rPr>
          <w:color w:val="000000"/>
          <w:sz w:val="24"/>
          <w:szCs w:val="24"/>
          <w:lang w:val="en-US"/>
        </w:rPr>
        <w:t xml:space="preserve"> </w:t>
      </w:r>
      <w:r w:rsidRPr="00E675C1">
        <w:rPr>
          <w:color w:val="000000"/>
          <w:sz w:val="24"/>
          <w:szCs w:val="24"/>
          <w:lang w:val="en-US"/>
        </w:rPr>
        <w:t xml:space="preserve">staff, who have an employment contract with </w:t>
      </w:r>
      <w:r w:rsidR="00692862">
        <w:rPr>
          <w:color w:val="000000"/>
          <w:sz w:val="24"/>
          <w:szCs w:val="24"/>
          <w:lang w:val="en-US"/>
        </w:rPr>
        <w:t xml:space="preserve">NGO </w:t>
      </w:r>
      <w:r w:rsidR="00692862" w:rsidRPr="00692862">
        <w:rPr>
          <w:color w:val="000000"/>
          <w:sz w:val="24"/>
          <w:szCs w:val="24"/>
          <w:lang w:val="en-US"/>
        </w:rPr>
        <w:t>Gender-Centru</w:t>
      </w:r>
      <w:r w:rsidR="006376F0" w:rsidRPr="00E675C1">
        <w:rPr>
          <w:color w:val="000000"/>
          <w:sz w:val="24"/>
          <w:szCs w:val="24"/>
          <w:lang w:val="en-US"/>
        </w:rPr>
        <w:t xml:space="preserve">, </w:t>
      </w:r>
      <w:r w:rsidR="00F74D3A" w:rsidRPr="00E675C1">
        <w:rPr>
          <w:color w:val="000000"/>
          <w:sz w:val="24"/>
          <w:szCs w:val="24"/>
          <w:lang w:val="en-US"/>
        </w:rPr>
        <w:t xml:space="preserve">and consultants engaged to provide specialized assistance on project Components 1, 2 and </w:t>
      </w:r>
      <w:r w:rsidR="00F74D3A" w:rsidRPr="0081175C">
        <w:rPr>
          <w:color w:val="000000"/>
          <w:sz w:val="24"/>
          <w:szCs w:val="24"/>
          <w:lang w:val="en-US"/>
        </w:rPr>
        <w:t xml:space="preserve">3. The </w:t>
      </w:r>
      <w:r w:rsidR="00692862">
        <w:rPr>
          <w:color w:val="000000"/>
          <w:sz w:val="24"/>
          <w:szCs w:val="24"/>
          <w:lang w:val="en-US"/>
        </w:rPr>
        <w:t xml:space="preserve">NGO </w:t>
      </w:r>
      <w:r w:rsidR="00692862" w:rsidRPr="00692862">
        <w:rPr>
          <w:color w:val="000000"/>
          <w:sz w:val="24"/>
          <w:szCs w:val="24"/>
          <w:lang w:val="en-US"/>
        </w:rPr>
        <w:t>Gender-Centru</w:t>
      </w:r>
      <w:r w:rsidR="00F74D3A" w:rsidRPr="0081175C">
        <w:rPr>
          <w:color w:val="000000"/>
          <w:sz w:val="24"/>
          <w:szCs w:val="24"/>
          <w:lang w:val="en-US"/>
        </w:rPr>
        <w:t xml:space="preserve"> staff</w:t>
      </w:r>
      <w:r w:rsidR="00F74D3A" w:rsidRPr="00E675C1">
        <w:rPr>
          <w:color w:val="000000"/>
          <w:sz w:val="24"/>
          <w:szCs w:val="24"/>
          <w:lang w:val="en-US"/>
        </w:rPr>
        <w:t xml:space="preserve"> and </w:t>
      </w:r>
      <w:r w:rsidR="00CF7443" w:rsidRPr="00E675C1">
        <w:rPr>
          <w:color w:val="000000"/>
          <w:sz w:val="24"/>
          <w:szCs w:val="24"/>
          <w:lang w:val="en-US"/>
        </w:rPr>
        <w:t>hired</w:t>
      </w:r>
      <w:r w:rsidR="00F74D3A" w:rsidRPr="00E675C1">
        <w:rPr>
          <w:color w:val="000000"/>
          <w:sz w:val="24"/>
          <w:szCs w:val="24"/>
          <w:lang w:val="en-US"/>
        </w:rPr>
        <w:t xml:space="preserve"> consultants will be involved in providing specialized assistance to GBV </w:t>
      </w:r>
      <w:r w:rsidR="00CF7443" w:rsidRPr="00E675C1">
        <w:rPr>
          <w:color w:val="000000"/>
          <w:sz w:val="24"/>
          <w:szCs w:val="24"/>
          <w:lang w:val="en-US"/>
        </w:rPr>
        <w:t>survivors</w:t>
      </w:r>
      <w:r w:rsidR="00F74D3A" w:rsidRPr="00E675C1">
        <w:rPr>
          <w:color w:val="000000"/>
          <w:sz w:val="24"/>
          <w:szCs w:val="24"/>
          <w:lang w:val="en-US"/>
        </w:rPr>
        <w:t xml:space="preserve">, including legal, social and psychological assistance and economic empowerment; conducting trainings on GBV response </w:t>
      </w:r>
      <w:r w:rsidR="007D663E" w:rsidRPr="00E675C1">
        <w:rPr>
          <w:color w:val="000000"/>
          <w:sz w:val="24"/>
          <w:szCs w:val="24"/>
          <w:lang w:val="en-US"/>
        </w:rPr>
        <w:t xml:space="preserve">to </w:t>
      </w:r>
      <w:r w:rsidR="007D663E">
        <w:rPr>
          <w:color w:val="000000"/>
          <w:sz w:val="24"/>
          <w:szCs w:val="24"/>
          <w:lang w:val="en-US"/>
        </w:rPr>
        <w:t xml:space="preserve">relevant </w:t>
      </w:r>
      <w:r w:rsidR="00F74D3A" w:rsidRPr="00E675C1">
        <w:rPr>
          <w:color w:val="000000"/>
          <w:sz w:val="24"/>
          <w:szCs w:val="24"/>
          <w:lang w:val="en-US"/>
        </w:rPr>
        <w:t xml:space="preserve">staff and specialists </w:t>
      </w:r>
      <w:r w:rsidR="00CF7443" w:rsidRPr="00E675C1">
        <w:rPr>
          <w:color w:val="000000"/>
          <w:sz w:val="24"/>
          <w:szCs w:val="24"/>
          <w:lang w:val="en-US"/>
        </w:rPr>
        <w:t xml:space="preserve">of various governmental agencies </w:t>
      </w:r>
      <w:r w:rsidR="00F74D3A" w:rsidRPr="00E675C1">
        <w:rPr>
          <w:color w:val="000000"/>
          <w:sz w:val="24"/>
          <w:szCs w:val="24"/>
          <w:lang w:val="en-US"/>
        </w:rPr>
        <w:t xml:space="preserve">working with GBV survivors.  </w:t>
      </w:r>
    </w:p>
    <w:p w14:paraId="71FA58E3" w14:textId="77777777" w:rsidR="003400D5" w:rsidRPr="00E675C1" w:rsidRDefault="003400D5" w:rsidP="00064B5C">
      <w:pPr>
        <w:widowControl/>
        <w:tabs>
          <w:tab w:val="left" w:pos="0"/>
        </w:tabs>
        <w:spacing w:after="240"/>
        <w:contextualSpacing/>
        <w:jc w:val="both"/>
        <w:rPr>
          <w:color w:val="000000"/>
          <w:sz w:val="24"/>
          <w:szCs w:val="24"/>
          <w:lang w:val="en-US"/>
        </w:rPr>
      </w:pPr>
    </w:p>
    <w:p w14:paraId="5C87A999" w14:textId="6DD1337E" w:rsidR="002A394A" w:rsidRPr="00E675C1" w:rsidRDefault="002A394A" w:rsidP="00064B5C">
      <w:pPr>
        <w:widowControl/>
        <w:tabs>
          <w:tab w:val="left" w:pos="0"/>
        </w:tabs>
        <w:spacing w:after="240"/>
        <w:contextualSpacing/>
        <w:jc w:val="both"/>
        <w:rPr>
          <w:sz w:val="24"/>
          <w:szCs w:val="24"/>
          <w:lang w:val="en-US" w:eastAsia="en-US"/>
        </w:rPr>
      </w:pPr>
      <w:r w:rsidRPr="00E675C1">
        <w:rPr>
          <w:b/>
          <w:i/>
          <w:color w:val="4F81BD" w:themeColor="accent1"/>
          <w:sz w:val="24"/>
          <w:szCs w:val="24"/>
          <w:lang w:val="en-US"/>
        </w:rPr>
        <w:t>Contracted Workers</w:t>
      </w:r>
      <w:r w:rsidRPr="00E675C1">
        <w:rPr>
          <w:b/>
          <w:color w:val="4F81BD" w:themeColor="accent1"/>
          <w:sz w:val="24"/>
          <w:szCs w:val="24"/>
          <w:lang w:val="en-US"/>
        </w:rPr>
        <w:t>:</w:t>
      </w:r>
      <w:r w:rsidRPr="00E675C1">
        <w:rPr>
          <w:color w:val="4F81BD" w:themeColor="accent1"/>
          <w:sz w:val="24"/>
          <w:szCs w:val="24"/>
          <w:lang w:val="en-US"/>
        </w:rPr>
        <w:t xml:space="preserve"> </w:t>
      </w:r>
      <w:r w:rsidR="00F74D3A" w:rsidRPr="00E675C1">
        <w:rPr>
          <w:sz w:val="24"/>
          <w:szCs w:val="24"/>
          <w:lang w:val="en-US"/>
        </w:rPr>
        <w:t xml:space="preserve">these are </w:t>
      </w:r>
      <w:r w:rsidR="00483FE9">
        <w:rPr>
          <w:sz w:val="24"/>
          <w:szCs w:val="24"/>
          <w:lang w:val="en-US"/>
        </w:rPr>
        <w:t xml:space="preserve">workers </w:t>
      </w:r>
      <w:r w:rsidR="00F74D3A" w:rsidRPr="00E675C1">
        <w:rPr>
          <w:sz w:val="24"/>
          <w:szCs w:val="24"/>
          <w:lang w:val="en-US"/>
        </w:rPr>
        <w:t>of the</w:t>
      </w:r>
      <w:r w:rsidR="00483FE9">
        <w:rPr>
          <w:sz w:val="24"/>
          <w:szCs w:val="24"/>
          <w:lang w:val="en-US"/>
        </w:rPr>
        <w:t xml:space="preserve"> </w:t>
      </w:r>
      <w:r w:rsidR="00483FE9">
        <w:rPr>
          <w:noProof/>
          <w:sz w:val="24"/>
          <w:szCs w:val="24"/>
          <w:lang w:val="en-US"/>
        </w:rPr>
        <w:t xml:space="preserve">sub-granted </w:t>
      </w:r>
      <w:r w:rsidR="00483FE9" w:rsidRPr="00E675C1">
        <w:rPr>
          <w:noProof/>
          <w:sz w:val="24"/>
          <w:szCs w:val="24"/>
          <w:lang w:val="en-US"/>
        </w:rPr>
        <w:t>NGO</w:t>
      </w:r>
      <w:r w:rsidR="00A056FA">
        <w:rPr>
          <w:noProof/>
          <w:sz w:val="24"/>
          <w:szCs w:val="24"/>
          <w:lang w:val="en-US"/>
        </w:rPr>
        <w:t xml:space="preserve"> “AVE Copiii” who are involved in the GBV case management</w:t>
      </w:r>
      <w:r w:rsidR="00483FE9" w:rsidRPr="00E675C1">
        <w:rPr>
          <w:noProof/>
          <w:sz w:val="24"/>
          <w:szCs w:val="24"/>
          <w:lang w:val="en-US"/>
        </w:rPr>
        <w:t xml:space="preserve"> at the local level </w:t>
      </w:r>
      <w:r w:rsidR="00A056FA">
        <w:rPr>
          <w:noProof/>
          <w:sz w:val="24"/>
          <w:szCs w:val="24"/>
          <w:lang w:val="en-US"/>
        </w:rPr>
        <w:t>Balti, Stefan-Voda, Cahul</w:t>
      </w:r>
      <w:r w:rsidR="00483FE9" w:rsidRPr="00E675C1">
        <w:rPr>
          <w:noProof/>
          <w:sz w:val="24"/>
          <w:szCs w:val="24"/>
          <w:lang w:val="en-US"/>
        </w:rPr>
        <w:t>)</w:t>
      </w:r>
      <w:r w:rsidR="00F74D3A" w:rsidRPr="00E675C1">
        <w:rPr>
          <w:sz w:val="24"/>
          <w:szCs w:val="24"/>
          <w:lang w:val="en-US"/>
        </w:rPr>
        <w:t xml:space="preserve">, </w:t>
      </w:r>
      <w:r w:rsidR="00CF7443" w:rsidRPr="00E675C1">
        <w:rPr>
          <w:sz w:val="24"/>
          <w:szCs w:val="24"/>
          <w:lang w:val="en-US"/>
        </w:rPr>
        <w:t>who already have an employment contract or will be hired to work on the WEGS Project</w:t>
      </w:r>
      <w:r w:rsidR="00F74D3A" w:rsidRPr="00E675C1">
        <w:rPr>
          <w:sz w:val="24"/>
          <w:szCs w:val="24"/>
          <w:lang w:val="en-US"/>
        </w:rPr>
        <w:t xml:space="preserve">. They will provide specialized assistance to GBV </w:t>
      </w:r>
      <w:r w:rsidR="00CF7443" w:rsidRPr="00E675C1">
        <w:rPr>
          <w:sz w:val="24"/>
          <w:szCs w:val="24"/>
          <w:lang w:val="en-US"/>
        </w:rPr>
        <w:t>survivors</w:t>
      </w:r>
      <w:r w:rsidR="00F74D3A" w:rsidRPr="00E675C1">
        <w:rPr>
          <w:sz w:val="24"/>
          <w:szCs w:val="24"/>
          <w:lang w:val="en-US"/>
        </w:rPr>
        <w:t>, including legal, social and psychological assistance and economic empowerment</w:t>
      </w:r>
      <w:r w:rsidR="00EA34D3" w:rsidRPr="00E675C1">
        <w:rPr>
          <w:sz w:val="24"/>
          <w:szCs w:val="24"/>
          <w:lang w:val="en-US"/>
        </w:rPr>
        <w:t xml:space="preserve"> under Project Component one</w:t>
      </w:r>
      <w:r w:rsidR="00F74D3A" w:rsidRPr="00E675C1">
        <w:rPr>
          <w:sz w:val="24"/>
          <w:szCs w:val="24"/>
          <w:lang w:val="en-US"/>
        </w:rPr>
        <w:t xml:space="preserve">, and their work will be coordinated by the </w:t>
      </w:r>
      <w:r w:rsidR="00692862">
        <w:rPr>
          <w:sz w:val="24"/>
          <w:szCs w:val="24"/>
          <w:lang w:val="en-US"/>
        </w:rPr>
        <w:t xml:space="preserve">NGO </w:t>
      </w:r>
      <w:r w:rsidR="00692862" w:rsidRPr="00692862">
        <w:rPr>
          <w:sz w:val="24"/>
          <w:szCs w:val="24"/>
          <w:lang w:val="en-US"/>
        </w:rPr>
        <w:t>Gender-Centru</w:t>
      </w:r>
      <w:r w:rsidR="00F74D3A" w:rsidRPr="00E675C1">
        <w:rPr>
          <w:sz w:val="24"/>
          <w:szCs w:val="24"/>
          <w:lang w:val="en-US"/>
        </w:rPr>
        <w:t xml:space="preserve"> </w:t>
      </w:r>
      <w:r w:rsidR="00A056FA">
        <w:rPr>
          <w:sz w:val="24"/>
          <w:szCs w:val="24"/>
          <w:lang w:val="en-US"/>
        </w:rPr>
        <w:t>Case management Coordinator and WEGS Project Director</w:t>
      </w:r>
      <w:r w:rsidR="00F74D3A" w:rsidRPr="00E675C1">
        <w:rPr>
          <w:sz w:val="24"/>
          <w:szCs w:val="24"/>
          <w:lang w:val="en-US"/>
        </w:rPr>
        <w:t xml:space="preserve">. </w:t>
      </w:r>
      <w:r w:rsidR="004C08C3">
        <w:rPr>
          <w:sz w:val="24"/>
          <w:szCs w:val="24"/>
          <w:lang w:val="en-US"/>
        </w:rPr>
        <w:t xml:space="preserve">Contracted workers also include the specialists of </w:t>
      </w:r>
      <w:r w:rsidR="00814272">
        <w:rPr>
          <w:sz w:val="24"/>
          <w:szCs w:val="24"/>
          <w:lang w:val="en-US"/>
        </w:rPr>
        <w:t>maternal centers/GBV shelters in the cited locations. These workers have an employment contract with the maternal center/shelter.</w:t>
      </w:r>
    </w:p>
    <w:p w14:paraId="5B823556" w14:textId="77777777" w:rsidR="002A394A" w:rsidRPr="00E675C1" w:rsidRDefault="002A394A" w:rsidP="00064B5C">
      <w:pPr>
        <w:widowControl/>
        <w:spacing w:before="240" w:after="240"/>
        <w:contextualSpacing/>
        <w:jc w:val="both"/>
        <w:rPr>
          <w:sz w:val="24"/>
          <w:szCs w:val="24"/>
          <w:lang w:val="en-US" w:eastAsia="en-US"/>
        </w:rPr>
      </w:pPr>
    </w:p>
    <w:p w14:paraId="6FFF0B1C" w14:textId="68B15302" w:rsidR="002A394A" w:rsidRPr="00E675C1" w:rsidRDefault="0009533A" w:rsidP="00064B5C">
      <w:pPr>
        <w:widowControl/>
        <w:contextualSpacing/>
        <w:jc w:val="both"/>
        <w:rPr>
          <w:sz w:val="24"/>
          <w:szCs w:val="24"/>
          <w:lang w:val="en-US" w:eastAsia="en-US"/>
        </w:rPr>
      </w:pPr>
      <w:r>
        <w:rPr>
          <w:b/>
          <w:i/>
          <w:color w:val="4F81BD" w:themeColor="accent1"/>
          <w:sz w:val="24"/>
          <w:szCs w:val="24"/>
          <w:lang w:val="en-US" w:eastAsia="en-US"/>
        </w:rPr>
        <w:t xml:space="preserve">Primary </w:t>
      </w:r>
      <w:r w:rsidR="002A394A" w:rsidRPr="00E675C1">
        <w:rPr>
          <w:b/>
          <w:i/>
          <w:color w:val="4F81BD" w:themeColor="accent1"/>
          <w:sz w:val="24"/>
          <w:szCs w:val="24"/>
          <w:lang w:val="en-US" w:eastAsia="en-US"/>
        </w:rPr>
        <w:t xml:space="preserve">Suppliers/vendors’ workers: </w:t>
      </w:r>
      <w:r w:rsidR="002A394A" w:rsidRPr="00E675C1">
        <w:rPr>
          <w:sz w:val="24"/>
          <w:szCs w:val="24"/>
          <w:lang w:val="en-US" w:eastAsia="en-US"/>
        </w:rPr>
        <w:t xml:space="preserve">These workers may be engaged </w:t>
      </w:r>
      <w:r w:rsidR="006D7F44" w:rsidRPr="00E675C1">
        <w:rPr>
          <w:sz w:val="24"/>
          <w:szCs w:val="24"/>
          <w:lang w:val="en-US" w:eastAsia="en-US"/>
        </w:rPr>
        <w:t xml:space="preserve">in all three </w:t>
      </w:r>
      <w:r w:rsidR="002A394A" w:rsidRPr="00E675C1">
        <w:rPr>
          <w:sz w:val="24"/>
          <w:szCs w:val="24"/>
          <w:lang w:val="en-US" w:eastAsia="en-US"/>
        </w:rPr>
        <w:t>project component</w:t>
      </w:r>
      <w:r w:rsidR="006D7F44" w:rsidRPr="00E675C1">
        <w:rPr>
          <w:sz w:val="24"/>
          <w:szCs w:val="24"/>
          <w:lang w:val="en-US" w:eastAsia="en-US"/>
        </w:rPr>
        <w:t>s</w:t>
      </w:r>
      <w:r w:rsidR="002A394A" w:rsidRPr="00E675C1">
        <w:rPr>
          <w:sz w:val="24"/>
          <w:szCs w:val="24"/>
          <w:lang w:val="en-US" w:eastAsia="en-US"/>
        </w:rPr>
        <w:t xml:space="preserve"> who provide </w:t>
      </w:r>
      <w:r w:rsidR="00E81366">
        <w:rPr>
          <w:sz w:val="24"/>
          <w:szCs w:val="24"/>
          <w:lang w:val="en-US" w:eastAsia="en-US"/>
        </w:rPr>
        <w:t xml:space="preserve">core </w:t>
      </w:r>
      <w:r w:rsidR="002A394A" w:rsidRPr="00E675C1">
        <w:rPr>
          <w:sz w:val="24"/>
          <w:szCs w:val="24"/>
          <w:lang w:val="en-US" w:eastAsia="en-US"/>
        </w:rPr>
        <w:t>services</w:t>
      </w:r>
      <w:r w:rsidR="00FD2A6E" w:rsidRPr="00E675C1">
        <w:rPr>
          <w:sz w:val="24"/>
          <w:szCs w:val="24"/>
          <w:lang w:val="en-US" w:eastAsia="en-US"/>
        </w:rPr>
        <w:t>, translation services</w:t>
      </w:r>
      <w:r w:rsidR="004C2673">
        <w:rPr>
          <w:sz w:val="24"/>
          <w:szCs w:val="24"/>
          <w:lang w:val="en-US" w:eastAsia="en-US"/>
        </w:rPr>
        <w:t>,</w:t>
      </w:r>
      <w:r w:rsidR="00FD2A6E" w:rsidRPr="00E675C1">
        <w:rPr>
          <w:sz w:val="24"/>
          <w:szCs w:val="24"/>
          <w:lang w:val="en-US" w:eastAsia="en-US"/>
        </w:rPr>
        <w:t xml:space="preserve"> transportation services, </w:t>
      </w:r>
      <w:r w:rsidR="00FD2A6E" w:rsidRPr="00CA16F4">
        <w:rPr>
          <w:sz w:val="24"/>
          <w:szCs w:val="24"/>
          <w:lang w:val="en-US" w:eastAsia="en-US"/>
        </w:rPr>
        <w:t>rentals of housing</w:t>
      </w:r>
      <w:r w:rsidR="000539C2">
        <w:rPr>
          <w:sz w:val="24"/>
          <w:szCs w:val="24"/>
          <w:lang w:val="en-US" w:eastAsia="en-US"/>
        </w:rPr>
        <w:t>.</w:t>
      </w:r>
      <w:r w:rsidR="00FD2A6E" w:rsidRPr="00E675C1">
        <w:rPr>
          <w:sz w:val="24"/>
          <w:szCs w:val="24"/>
          <w:lang w:val="en-US" w:eastAsia="en-US"/>
        </w:rPr>
        <w:t xml:space="preserve"> </w:t>
      </w:r>
    </w:p>
    <w:p w14:paraId="265A12CE" w14:textId="77777777" w:rsidR="002A394A" w:rsidRPr="00E675C1" w:rsidRDefault="002A394A" w:rsidP="00064B5C">
      <w:pPr>
        <w:widowControl/>
        <w:contextualSpacing/>
        <w:jc w:val="both"/>
        <w:rPr>
          <w:sz w:val="24"/>
          <w:szCs w:val="24"/>
          <w:lang w:val="en-US" w:eastAsia="en-US"/>
        </w:rPr>
      </w:pPr>
    </w:p>
    <w:p w14:paraId="68903662" w14:textId="07340DE4" w:rsidR="002A394A" w:rsidRPr="00E675C1" w:rsidRDefault="002A394A" w:rsidP="00064B5C">
      <w:pPr>
        <w:widowControl/>
        <w:spacing w:before="240"/>
        <w:contextualSpacing/>
        <w:jc w:val="both"/>
        <w:rPr>
          <w:sz w:val="24"/>
          <w:szCs w:val="24"/>
          <w:lang w:val="en-US" w:eastAsia="en-US"/>
        </w:rPr>
      </w:pPr>
      <w:bookmarkStart w:id="15" w:name="_Toc77060491"/>
      <w:r w:rsidRPr="00E675C1">
        <w:rPr>
          <w:b/>
          <w:i/>
          <w:color w:val="4F81BD" w:themeColor="accent1"/>
          <w:sz w:val="24"/>
          <w:szCs w:val="24"/>
          <w:lang w:val="en-US" w:eastAsia="en-US"/>
        </w:rPr>
        <w:t>Community workers</w:t>
      </w:r>
      <w:bookmarkEnd w:id="15"/>
      <w:r w:rsidRPr="00E675C1">
        <w:rPr>
          <w:b/>
          <w:i/>
          <w:color w:val="4F81BD" w:themeColor="accent1"/>
          <w:sz w:val="24"/>
          <w:szCs w:val="24"/>
          <w:lang w:val="en-US" w:eastAsia="en-US"/>
        </w:rPr>
        <w:t>:</w:t>
      </w:r>
      <w:r w:rsidRPr="00E675C1">
        <w:rPr>
          <w:b/>
          <w:color w:val="4F81BD" w:themeColor="accent1"/>
          <w:sz w:val="24"/>
          <w:szCs w:val="24"/>
          <w:lang w:val="en-US" w:eastAsia="en-US"/>
        </w:rPr>
        <w:t xml:space="preserve"> </w:t>
      </w:r>
      <w:r w:rsidRPr="00E675C1">
        <w:rPr>
          <w:sz w:val="24"/>
          <w:szCs w:val="24"/>
          <w:lang w:val="en-US" w:eastAsia="en-US"/>
        </w:rPr>
        <w:t xml:space="preserve">There is no intent to use voluntary community </w:t>
      </w:r>
      <w:r w:rsidR="00CF7443" w:rsidRPr="00E675C1">
        <w:rPr>
          <w:sz w:val="24"/>
          <w:szCs w:val="24"/>
          <w:lang w:val="en-US" w:eastAsia="en-US"/>
        </w:rPr>
        <w:t>labor</w:t>
      </w:r>
      <w:r w:rsidRPr="00E675C1">
        <w:rPr>
          <w:sz w:val="24"/>
          <w:szCs w:val="24"/>
          <w:lang w:val="en-US" w:eastAsia="en-US"/>
        </w:rPr>
        <w:t xml:space="preserve"> for implementation of project activities.</w:t>
      </w:r>
    </w:p>
    <w:p w14:paraId="7F834DBA" w14:textId="7C4E9F84" w:rsidR="002A394A" w:rsidRPr="00E675C1" w:rsidRDefault="002A394A" w:rsidP="00064B5C">
      <w:pPr>
        <w:widowControl/>
        <w:tabs>
          <w:tab w:val="left" w:pos="0"/>
        </w:tabs>
        <w:autoSpaceDE w:val="0"/>
        <w:autoSpaceDN w:val="0"/>
        <w:adjustRightInd w:val="0"/>
        <w:jc w:val="both"/>
        <w:rPr>
          <w:sz w:val="24"/>
          <w:szCs w:val="24"/>
          <w:lang w:val="en-US" w:eastAsia="en-US"/>
        </w:rPr>
      </w:pPr>
    </w:p>
    <w:p w14:paraId="6F4A97BE" w14:textId="77777777" w:rsidR="00064B5C" w:rsidRPr="00E675C1" w:rsidRDefault="00064B5C" w:rsidP="00064B5C">
      <w:pPr>
        <w:widowControl/>
        <w:tabs>
          <w:tab w:val="left" w:pos="0"/>
        </w:tabs>
        <w:autoSpaceDE w:val="0"/>
        <w:autoSpaceDN w:val="0"/>
        <w:adjustRightInd w:val="0"/>
        <w:jc w:val="both"/>
        <w:rPr>
          <w:sz w:val="24"/>
          <w:szCs w:val="24"/>
          <w:lang w:val="en-US" w:eastAsia="en-US"/>
        </w:rPr>
      </w:pPr>
    </w:p>
    <w:p w14:paraId="6B49C9A3" w14:textId="42BE0409" w:rsidR="002A394A" w:rsidRPr="00E675C1" w:rsidRDefault="002A394A" w:rsidP="00716A47">
      <w:pPr>
        <w:pStyle w:val="Heading2"/>
      </w:pPr>
      <w:bookmarkStart w:id="16" w:name="_Toc92784114"/>
      <w:bookmarkStart w:id="17" w:name="_Toc175747584"/>
      <w:r w:rsidRPr="00E675C1">
        <w:t>2.</w:t>
      </w:r>
      <w:r w:rsidR="00172663">
        <w:t>3</w:t>
      </w:r>
      <w:r w:rsidR="00172663">
        <w:tab/>
      </w:r>
      <w:r w:rsidRPr="00E675C1">
        <w:t>Number of Project Workers</w:t>
      </w:r>
      <w:bookmarkEnd w:id="16"/>
      <w:bookmarkEnd w:id="17"/>
    </w:p>
    <w:p w14:paraId="40FED69B" w14:textId="76488807" w:rsidR="00F74D3A" w:rsidRPr="00E675C1" w:rsidRDefault="002A394A" w:rsidP="002A394A">
      <w:pPr>
        <w:widowControl/>
        <w:tabs>
          <w:tab w:val="left" w:pos="0"/>
        </w:tabs>
        <w:autoSpaceDE w:val="0"/>
        <w:autoSpaceDN w:val="0"/>
        <w:adjustRightInd w:val="0"/>
        <w:spacing w:before="240"/>
        <w:jc w:val="both"/>
        <w:rPr>
          <w:i/>
          <w:iCs/>
          <w:color w:val="000000"/>
          <w:sz w:val="24"/>
          <w:szCs w:val="24"/>
          <w:lang w:val="en-US"/>
        </w:rPr>
      </w:pPr>
      <w:bookmarkStart w:id="18" w:name="_Toc69674568"/>
      <w:r w:rsidRPr="00E675C1">
        <w:rPr>
          <w:i/>
          <w:iCs/>
          <w:color w:val="4F81BD" w:themeColor="accent1"/>
          <w:sz w:val="24"/>
          <w:szCs w:val="24"/>
          <w:lang w:val="en-US"/>
        </w:rPr>
        <w:t xml:space="preserve">Direct Workers. </w:t>
      </w:r>
      <w:r w:rsidRPr="00E675C1">
        <w:rPr>
          <w:i/>
          <w:iCs/>
          <w:color w:val="000000"/>
          <w:sz w:val="24"/>
          <w:szCs w:val="24"/>
          <w:lang w:val="en-US"/>
        </w:rPr>
        <w:t xml:space="preserve">The estimated number of direct workers </w:t>
      </w:r>
      <w:r w:rsidR="00F74D3A" w:rsidRPr="00E675C1">
        <w:rPr>
          <w:i/>
          <w:iCs/>
          <w:color w:val="000000"/>
          <w:sz w:val="24"/>
          <w:szCs w:val="24"/>
          <w:lang w:val="en-US"/>
        </w:rPr>
        <w:t xml:space="preserve">employed </w:t>
      </w:r>
      <w:r w:rsidR="00CF7443" w:rsidRPr="00E675C1">
        <w:rPr>
          <w:i/>
          <w:iCs/>
          <w:color w:val="000000"/>
          <w:sz w:val="24"/>
          <w:szCs w:val="24"/>
          <w:lang w:val="en-US"/>
        </w:rPr>
        <w:t>in the Project Management Unit</w:t>
      </w:r>
      <w:r w:rsidR="00F74D3A" w:rsidRPr="00E675C1">
        <w:rPr>
          <w:i/>
          <w:iCs/>
          <w:color w:val="000000"/>
          <w:sz w:val="24"/>
          <w:szCs w:val="24"/>
          <w:lang w:val="en-US"/>
        </w:rPr>
        <w:t xml:space="preserve"> and administration staff</w:t>
      </w:r>
      <w:r w:rsidRPr="00E675C1">
        <w:rPr>
          <w:i/>
          <w:iCs/>
          <w:color w:val="000000"/>
          <w:sz w:val="24"/>
          <w:szCs w:val="24"/>
          <w:lang w:val="en-US"/>
        </w:rPr>
        <w:t xml:space="preserve"> is </w:t>
      </w:r>
      <w:r w:rsidR="00A056FA">
        <w:rPr>
          <w:i/>
          <w:iCs/>
          <w:color w:val="000000"/>
          <w:sz w:val="24"/>
          <w:szCs w:val="24"/>
          <w:lang w:val="en-US"/>
        </w:rPr>
        <w:t>5</w:t>
      </w:r>
      <w:r w:rsidR="00FD2A6E" w:rsidRPr="00E675C1">
        <w:rPr>
          <w:i/>
          <w:iCs/>
          <w:color w:val="000000"/>
          <w:sz w:val="24"/>
          <w:szCs w:val="24"/>
          <w:lang w:val="en-US"/>
        </w:rPr>
        <w:t xml:space="preserve"> </w:t>
      </w:r>
      <w:r w:rsidRPr="00E675C1">
        <w:rPr>
          <w:i/>
          <w:iCs/>
          <w:color w:val="000000"/>
          <w:sz w:val="24"/>
          <w:szCs w:val="24"/>
          <w:lang w:val="en-US"/>
        </w:rPr>
        <w:t>staff members.</w:t>
      </w:r>
      <w:bookmarkEnd w:id="18"/>
      <w:r w:rsidR="00F74D3A" w:rsidRPr="00E675C1">
        <w:rPr>
          <w:i/>
          <w:iCs/>
          <w:color w:val="000000"/>
          <w:sz w:val="24"/>
          <w:szCs w:val="24"/>
          <w:lang w:val="en-US"/>
        </w:rPr>
        <w:t xml:space="preserve"> </w:t>
      </w:r>
    </w:p>
    <w:p w14:paraId="08C94FCE" w14:textId="2802688B" w:rsidR="002A394A" w:rsidRPr="00E675C1" w:rsidRDefault="00F74D3A" w:rsidP="002A394A">
      <w:pPr>
        <w:widowControl/>
        <w:tabs>
          <w:tab w:val="left" w:pos="0"/>
        </w:tabs>
        <w:autoSpaceDE w:val="0"/>
        <w:autoSpaceDN w:val="0"/>
        <w:adjustRightInd w:val="0"/>
        <w:spacing w:before="240"/>
        <w:jc w:val="both"/>
        <w:rPr>
          <w:i/>
          <w:iCs/>
          <w:color w:val="000000"/>
          <w:sz w:val="24"/>
          <w:szCs w:val="24"/>
          <w:lang w:val="en-US"/>
        </w:rPr>
      </w:pPr>
      <w:r w:rsidRPr="00E675C1">
        <w:rPr>
          <w:i/>
          <w:iCs/>
          <w:color w:val="000000"/>
          <w:sz w:val="24"/>
          <w:szCs w:val="24"/>
          <w:lang w:val="en-US"/>
        </w:rPr>
        <w:t xml:space="preserve">The number of consultants engaged by </w:t>
      </w:r>
      <w:r w:rsidR="00692862">
        <w:rPr>
          <w:i/>
          <w:iCs/>
          <w:color w:val="000000"/>
          <w:sz w:val="24"/>
          <w:szCs w:val="24"/>
          <w:lang w:val="en-US"/>
        </w:rPr>
        <w:t xml:space="preserve">NGO </w:t>
      </w:r>
      <w:r w:rsidR="00692862" w:rsidRPr="00692862">
        <w:rPr>
          <w:i/>
          <w:iCs/>
          <w:color w:val="000000"/>
          <w:sz w:val="24"/>
          <w:szCs w:val="24"/>
          <w:lang w:val="en-US"/>
        </w:rPr>
        <w:t>Gender-Centru</w:t>
      </w:r>
      <w:r w:rsidRPr="00E675C1">
        <w:rPr>
          <w:i/>
          <w:iCs/>
          <w:color w:val="000000"/>
          <w:sz w:val="24"/>
          <w:szCs w:val="24"/>
          <w:lang w:val="en-US"/>
        </w:rPr>
        <w:t xml:space="preserve"> to provide specialized assistance or to carry out monitoring, evaluation, procurement </w:t>
      </w:r>
      <w:r w:rsidR="002537E7" w:rsidRPr="00E675C1">
        <w:rPr>
          <w:i/>
          <w:iCs/>
          <w:color w:val="000000"/>
          <w:sz w:val="24"/>
          <w:szCs w:val="24"/>
          <w:lang w:val="en-US"/>
        </w:rPr>
        <w:t xml:space="preserve">or other </w:t>
      </w:r>
      <w:r w:rsidRPr="00E675C1">
        <w:rPr>
          <w:i/>
          <w:iCs/>
          <w:color w:val="000000"/>
          <w:sz w:val="24"/>
          <w:szCs w:val="24"/>
          <w:lang w:val="en-US"/>
        </w:rPr>
        <w:t xml:space="preserve">services is </w:t>
      </w:r>
      <w:r w:rsidR="00263F45">
        <w:rPr>
          <w:i/>
          <w:iCs/>
          <w:color w:val="000000"/>
          <w:sz w:val="24"/>
          <w:szCs w:val="24"/>
          <w:lang w:val="en-US"/>
        </w:rPr>
        <w:t xml:space="preserve">around </w:t>
      </w:r>
      <w:r w:rsidRPr="00E675C1">
        <w:rPr>
          <w:i/>
          <w:iCs/>
          <w:color w:val="000000"/>
          <w:sz w:val="24"/>
          <w:szCs w:val="24"/>
          <w:lang w:val="en-US"/>
        </w:rPr>
        <w:t>10 consultants.</w:t>
      </w:r>
    </w:p>
    <w:p w14:paraId="2E07405E" w14:textId="14859005" w:rsidR="002A394A" w:rsidRPr="00E675C1" w:rsidRDefault="002537E7" w:rsidP="002A394A">
      <w:pPr>
        <w:widowControl/>
        <w:tabs>
          <w:tab w:val="left" w:pos="0"/>
        </w:tabs>
        <w:autoSpaceDE w:val="0"/>
        <w:autoSpaceDN w:val="0"/>
        <w:adjustRightInd w:val="0"/>
        <w:spacing w:before="240"/>
        <w:jc w:val="both"/>
        <w:rPr>
          <w:color w:val="000000"/>
          <w:sz w:val="24"/>
          <w:szCs w:val="24"/>
          <w:lang w:val="en-US"/>
        </w:rPr>
      </w:pPr>
      <w:r w:rsidRPr="00E675C1">
        <w:rPr>
          <w:color w:val="000000"/>
          <w:sz w:val="24"/>
          <w:szCs w:val="24"/>
          <w:lang w:val="en-US"/>
        </w:rPr>
        <w:t>Other s</w:t>
      </w:r>
      <w:r w:rsidR="002A394A" w:rsidRPr="00E675C1">
        <w:rPr>
          <w:color w:val="000000"/>
          <w:sz w:val="24"/>
          <w:szCs w:val="24"/>
          <w:lang w:val="en-US"/>
        </w:rPr>
        <w:t xml:space="preserve">hort-term consultants </w:t>
      </w:r>
      <w:r w:rsidRPr="00E675C1">
        <w:rPr>
          <w:color w:val="000000"/>
          <w:sz w:val="24"/>
          <w:szCs w:val="24"/>
          <w:lang w:val="en-US"/>
        </w:rPr>
        <w:t xml:space="preserve">might </w:t>
      </w:r>
      <w:r w:rsidR="002A394A" w:rsidRPr="00E675C1">
        <w:rPr>
          <w:color w:val="000000"/>
          <w:sz w:val="24"/>
          <w:szCs w:val="24"/>
          <w:lang w:val="en-US"/>
        </w:rPr>
        <w:t>be hired to support the implementation</w:t>
      </w:r>
      <w:r w:rsidRPr="00E675C1">
        <w:rPr>
          <w:color w:val="000000"/>
          <w:sz w:val="24"/>
          <w:szCs w:val="24"/>
          <w:lang w:val="en-US"/>
        </w:rPr>
        <w:t xml:space="preserve"> of </w:t>
      </w:r>
      <w:r w:rsidR="002A394A" w:rsidRPr="00E675C1">
        <w:rPr>
          <w:color w:val="000000"/>
          <w:sz w:val="24"/>
          <w:szCs w:val="24"/>
          <w:lang w:val="en-US"/>
        </w:rPr>
        <w:t xml:space="preserve">various </w:t>
      </w:r>
      <w:r w:rsidRPr="00E675C1">
        <w:rPr>
          <w:color w:val="000000"/>
          <w:sz w:val="24"/>
          <w:szCs w:val="24"/>
          <w:lang w:val="en-US"/>
        </w:rPr>
        <w:t xml:space="preserve">Project </w:t>
      </w:r>
      <w:r w:rsidR="002A394A" w:rsidRPr="00E675C1">
        <w:rPr>
          <w:color w:val="000000"/>
          <w:sz w:val="24"/>
          <w:szCs w:val="24"/>
          <w:lang w:val="en-US"/>
        </w:rPr>
        <w:t>activities</w:t>
      </w:r>
      <w:r w:rsidRPr="00E675C1">
        <w:rPr>
          <w:color w:val="000000"/>
          <w:sz w:val="24"/>
          <w:szCs w:val="24"/>
          <w:lang w:val="en-US"/>
        </w:rPr>
        <w:t>, particularly in Component 2</w:t>
      </w:r>
      <w:r w:rsidR="00E83ACB" w:rsidRPr="00E675C1">
        <w:rPr>
          <w:color w:val="000000"/>
          <w:sz w:val="24"/>
          <w:szCs w:val="24"/>
          <w:lang w:val="en-US"/>
        </w:rPr>
        <w:t xml:space="preserve">, </w:t>
      </w:r>
      <w:r w:rsidR="00EA34D3" w:rsidRPr="00E675C1">
        <w:rPr>
          <w:color w:val="000000"/>
          <w:sz w:val="24"/>
          <w:szCs w:val="24"/>
          <w:lang w:val="en-US"/>
        </w:rPr>
        <w:t xml:space="preserve">for </w:t>
      </w:r>
      <w:r w:rsidR="00E83ACB" w:rsidRPr="00E675C1">
        <w:rPr>
          <w:color w:val="000000"/>
          <w:sz w:val="24"/>
          <w:szCs w:val="24"/>
          <w:lang w:val="en-US"/>
        </w:rPr>
        <w:t>training or outreach activities</w:t>
      </w:r>
      <w:r w:rsidR="002A394A" w:rsidRPr="00E675C1">
        <w:rPr>
          <w:color w:val="000000"/>
          <w:sz w:val="24"/>
          <w:szCs w:val="24"/>
          <w:lang w:val="en-US"/>
        </w:rPr>
        <w:t xml:space="preserve">. </w:t>
      </w:r>
    </w:p>
    <w:p w14:paraId="11CACB08" w14:textId="65AE4343" w:rsidR="000B15E9" w:rsidRDefault="00A056FA" w:rsidP="002A394A">
      <w:pPr>
        <w:widowControl/>
        <w:tabs>
          <w:tab w:val="left" w:pos="0"/>
        </w:tabs>
        <w:autoSpaceDE w:val="0"/>
        <w:autoSpaceDN w:val="0"/>
        <w:adjustRightInd w:val="0"/>
        <w:spacing w:before="240"/>
        <w:jc w:val="both"/>
        <w:rPr>
          <w:color w:val="000000"/>
          <w:sz w:val="24"/>
          <w:szCs w:val="24"/>
          <w:lang w:val="en-US"/>
        </w:rPr>
      </w:pPr>
      <w:r>
        <w:rPr>
          <w:i/>
          <w:iCs/>
          <w:color w:val="4F81BD" w:themeColor="accent1"/>
          <w:sz w:val="24"/>
          <w:szCs w:val="24"/>
          <w:lang w:val="en-US"/>
        </w:rPr>
        <w:t>Contracted Worker</w:t>
      </w:r>
      <w:r w:rsidR="002A394A" w:rsidRPr="00E675C1">
        <w:rPr>
          <w:i/>
          <w:iCs/>
          <w:color w:val="4F81BD" w:themeColor="accent1"/>
          <w:sz w:val="24"/>
          <w:szCs w:val="24"/>
          <w:lang w:val="en-US"/>
        </w:rPr>
        <w:t xml:space="preserve">. </w:t>
      </w:r>
      <w:r w:rsidR="002A394A" w:rsidRPr="00E675C1">
        <w:rPr>
          <w:color w:val="000000"/>
          <w:sz w:val="24"/>
          <w:szCs w:val="24"/>
          <w:lang w:val="en-US"/>
        </w:rPr>
        <w:t>The number of contracted workers</w:t>
      </w:r>
      <w:r w:rsidR="00263F45">
        <w:rPr>
          <w:color w:val="000000"/>
          <w:sz w:val="24"/>
          <w:szCs w:val="24"/>
          <w:lang w:val="en-US"/>
        </w:rPr>
        <w:t xml:space="preserve"> will vary between 20 and 40. In addition to the employees located in the headquarters of AVE Copiii, at least five specialized experts will work in each of the three local sites (case-manager/local coordinator, psychologist, economic empowerment specialist, social worker, legal specialist. </w:t>
      </w:r>
      <w:r w:rsidR="000B15E9">
        <w:rPr>
          <w:color w:val="000000"/>
          <w:sz w:val="24"/>
          <w:szCs w:val="24"/>
          <w:lang w:val="en-US"/>
        </w:rPr>
        <w:t xml:space="preserve">AVE Copiii has a total number of 120 staff, however not all of them will be involved in case management for the WEGS project. </w:t>
      </w:r>
    </w:p>
    <w:p w14:paraId="504FC3C9" w14:textId="77777777" w:rsidR="000B15E9" w:rsidRDefault="00D7328B" w:rsidP="002A394A">
      <w:pPr>
        <w:widowControl/>
        <w:tabs>
          <w:tab w:val="left" w:pos="0"/>
        </w:tabs>
        <w:autoSpaceDE w:val="0"/>
        <w:autoSpaceDN w:val="0"/>
        <w:adjustRightInd w:val="0"/>
        <w:spacing w:before="240"/>
        <w:jc w:val="both"/>
        <w:rPr>
          <w:color w:val="000000"/>
          <w:sz w:val="24"/>
          <w:szCs w:val="24"/>
          <w:lang w:val="en-US"/>
        </w:rPr>
      </w:pPr>
      <w:r>
        <w:rPr>
          <w:color w:val="000000"/>
          <w:sz w:val="24"/>
          <w:szCs w:val="24"/>
          <w:lang w:val="en-US"/>
        </w:rPr>
        <w:t xml:space="preserve">In addition, at least 2 workers of the maternal center will be </w:t>
      </w:r>
      <w:r w:rsidR="000B15E9">
        <w:rPr>
          <w:color w:val="000000"/>
          <w:sz w:val="24"/>
          <w:szCs w:val="24"/>
          <w:lang w:val="en-US"/>
        </w:rPr>
        <w:t xml:space="preserve">ensure overall supervision and supporting </w:t>
      </w:r>
      <w:r>
        <w:rPr>
          <w:color w:val="000000"/>
          <w:sz w:val="24"/>
          <w:szCs w:val="24"/>
          <w:lang w:val="en-US"/>
        </w:rPr>
        <w:t>the GBV survivor</w:t>
      </w:r>
      <w:r w:rsidR="000B15E9">
        <w:rPr>
          <w:color w:val="000000"/>
          <w:sz w:val="24"/>
          <w:szCs w:val="24"/>
          <w:lang w:val="en-US"/>
        </w:rPr>
        <w:t>, while she is accommodated in the shelter</w:t>
      </w:r>
    </w:p>
    <w:p w14:paraId="673D2845" w14:textId="542132E3" w:rsidR="002A394A" w:rsidRDefault="00D7328B" w:rsidP="002A394A">
      <w:pPr>
        <w:widowControl/>
        <w:tabs>
          <w:tab w:val="left" w:pos="0"/>
        </w:tabs>
        <w:autoSpaceDE w:val="0"/>
        <w:autoSpaceDN w:val="0"/>
        <w:adjustRightInd w:val="0"/>
        <w:spacing w:before="240"/>
        <w:jc w:val="both"/>
        <w:rPr>
          <w:color w:val="000000"/>
          <w:sz w:val="24"/>
          <w:szCs w:val="24"/>
          <w:lang w:val="en-US"/>
        </w:rPr>
      </w:pPr>
      <w:r>
        <w:rPr>
          <w:color w:val="000000"/>
          <w:sz w:val="24"/>
          <w:szCs w:val="24"/>
          <w:lang w:val="en-US"/>
        </w:rPr>
        <w:t xml:space="preserve">For awareness raising activities at local level, in each of the three sites, local librarians will be implementing awareness raising activities. </w:t>
      </w:r>
      <w:r w:rsidR="002A394A" w:rsidRPr="00E675C1">
        <w:rPr>
          <w:color w:val="000000"/>
          <w:sz w:val="24"/>
          <w:szCs w:val="24"/>
          <w:lang w:val="en-US"/>
        </w:rPr>
        <w:t xml:space="preserve">. </w:t>
      </w:r>
    </w:p>
    <w:p w14:paraId="71BB68C7" w14:textId="0DDCDAB6" w:rsidR="002A394A" w:rsidRPr="00E675C1" w:rsidRDefault="002A394A" w:rsidP="00064B5C">
      <w:pPr>
        <w:widowControl/>
        <w:jc w:val="both"/>
        <w:rPr>
          <w:sz w:val="24"/>
          <w:szCs w:val="24"/>
          <w:lang w:val="en-US" w:eastAsia="en-US"/>
        </w:rPr>
      </w:pPr>
    </w:p>
    <w:p w14:paraId="6CBF272B" w14:textId="77777777" w:rsidR="00064B5C" w:rsidRPr="00E675C1" w:rsidRDefault="00064B5C" w:rsidP="00064B5C">
      <w:pPr>
        <w:widowControl/>
        <w:jc w:val="both"/>
        <w:rPr>
          <w:sz w:val="24"/>
          <w:szCs w:val="24"/>
          <w:lang w:val="en-US" w:eastAsia="en-US"/>
        </w:rPr>
      </w:pPr>
    </w:p>
    <w:p w14:paraId="3DAF8EA8" w14:textId="3260EC2A" w:rsidR="002A394A" w:rsidRPr="00E675C1" w:rsidRDefault="002A394A" w:rsidP="00716A47">
      <w:pPr>
        <w:pStyle w:val="Heading2"/>
      </w:pPr>
      <w:bookmarkStart w:id="19" w:name="_Toc92784115"/>
      <w:bookmarkStart w:id="20" w:name="_Toc175747585"/>
      <w:r w:rsidRPr="00E675C1">
        <w:t>2.</w:t>
      </w:r>
      <w:r w:rsidR="00172663">
        <w:t>4</w:t>
      </w:r>
      <w:r w:rsidR="00172663">
        <w:tab/>
      </w:r>
      <w:r w:rsidRPr="00E675C1">
        <w:t>Timing of Labor Requirements</w:t>
      </w:r>
      <w:bookmarkEnd w:id="19"/>
      <w:bookmarkEnd w:id="20"/>
    </w:p>
    <w:p w14:paraId="1300A052" w14:textId="77777777" w:rsidR="002A394A" w:rsidRPr="00E675C1" w:rsidRDefault="002A394A" w:rsidP="002A394A">
      <w:pPr>
        <w:widowControl/>
        <w:tabs>
          <w:tab w:val="left" w:pos="0"/>
        </w:tabs>
        <w:spacing w:after="240"/>
        <w:contextualSpacing/>
        <w:jc w:val="both"/>
        <w:rPr>
          <w:color w:val="000000"/>
          <w:sz w:val="24"/>
          <w:szCs w:val="24"/>
          <w:lang w:val="en-US"/>
        </w:rPr>
      </w:pPr>
    </w:p>
    <w:p w14:paraId="3F652C69" w14:textId="46D039AE" w:rsidR="00C403B7" w:rsidRDefault="002A394A" w:rsidP="00E675C1">
      <w:pPr>
        <w:widowControl/>
        <w:tabs>
          <w:tab w:val="left" w:pos="0"/>
        </w:tabs>
        <w:spacing w:after="240"/>
        <w:contextualSpacing/>
        <w:jc w:val="both"/>
        <w:rPr>
          <w:color w:val="000000"/>
          <w:sz w:val="24"/>
          <w:szCs w:val="24"/>
          <w:lang w:val="en-US"/>
        </w:rPr>
      </w:pPr>
      <w:r w:rsidRPr="00E675C1">
        <w:rPr>
          <w:color w:val="000000"/>
          <w:sz w:val="24"/>
          <w:szCs w:val="24"/>
          <w:lang w:val="en-US"/>
        </w:rPr>
        <w:t>The direct workers (</w:t>
      </w:r>
      <w:r w:rsidR="00692862">
        <w:rPr>
          <w:color w:val="000000"/>
          <w:sz w:val="24"/>
          <w:szCs w:val="24"/>
          <w:lang w:val="en-US"/>
        </w:rPr>
        <w:t xml:space="preserve">NGO </w:t>
      </w:r>
      <w:r w:rsidR="00692862" w:rsidRPr="00692862">
        <w:rPr>
          <w:color w:val="000000"/>
          <w:sz w:val="24"/>
          <w:szCs w:val="24"/>
          <w:lang w:val="en-US"/>
        </w:rPr>
        <w:t>Gender-Centru</w:t>
      </w:r>
      <w:r w:rsidRPr="00E675C1">
        <w:rPr>
          <w:color w:val="000000"/>
          <w:sz w:val="24"/>
          <w:szCs w:val="24"/>
          <w:lang w:val="en-US"/>
        </w:rPr>
        <w:t xml:space="preserve"> staff) are hired on a</w:t>
      </w:r>
      <w:r w:rsidR="0043320F">
        <w:rPr>
          <w:color w:val="000000"/>
          <w:sz w:val="24"/>
          <w:szCs w:val="24"/>
          <w:lang w:val="en-US"/>
        </w:rPr>
        <w:t xml:space="preserve"> full-time and</w:t>
      </w:r>
      <w:r w:rsidRPr="00E675C1">
        <w:rPr>
          <w:color w:val="000000"/>
          <w:sz w:val="24"/>
          <w:szCs w:val="24"/>
          <w:lang w:val="en-US"/>
        </w:rPr>
        <w:t xml:space="preserve"> </w:t>
      </w:r>
      <w:r w:rsidR="00E83ACB" w:rsidRPr="00E675C1">
        <w:rPr>
          <w:color w:val="000000"/>
          <w:sz w:val="24"/>
          <w:szCs w:val="24"/>
          <w:lang w:val="en-US"/>
        </w:rPr>
        <w:t>part</w:t>
      </w:r>
      <w:r w:rsidRPr="00E675C1">
        <w:rPr>
          <w:color w:val="000000"/>
          <w:sz w:val="24"/>
          <w:szCs w:val="24"/>
          <w:lang w:val="en-US"/>
        </w:rPr>
        <w:t>-time basis for the entire project period. Other experts/consultants will be hired on demand basis throughout the project implementation period.</w:t>
      </w:r>
      <w:bookmarkStart w:id="21" w:name="_Toc35338089"/>
      <w:bookmarkStart w:id="22" w:name="_Toc35338341"/>
      <w:bookmarkStart w:id="23" w:name="_Toc35338090"/>
      <w:bookmarkStart w:id="24" w:name="_Toc35338342"/>
      <w:bookmarkStart w:id="25" w:name="_Toc35338091"/>
      <w:bookmarkStart w:id="26" w:name="_Toc35338343"/>
      <w:bookmarkStart w:id="27" w:name="_Toc35338132"/>
      <w:bookmarkStart w:id="28" w:name="_Toc35338384"/>
      <w:bookmarkEnd w:id="21"/>
      <w:bookmarkEnd w:id="22"/>
      <w:bookmarkEnd w:id="23"/>
      <w:bookmarkEnd w:id="24"/>
      <w:bookmarkEnd w:id="25"/>
      <w:bookmarkEnd w:id="26"/>
      <w:bookmarkEnd w:id="27"/>
      <w:bookmarkEnd w:id="28"/>
    </w:p>
    <w:p w14:paraId="5A2AC7DF" w14:textId="77777777" w:rsidR="00C403B7" w:rsidRDefault="00C403B7">
      <w:pPr>
        <w:widowControl/>
        <w:rPr>
          <w:color w:val="000000"/>
          <w:sz w:val="24"/>
          <w:szCs w:val="24"/>
          <w:lang w:val="en-US"/>
        </w:rPr>
      </w:pPr>
      <w:r>
        <w:rPr>
          <w:color w:val="000000"/>
          <w:sz w:val="24"/>
          <w:szCs w:val="24"/>
          <w:lang w:val="en-US"/>
        </w:rPr>
        <w:br w:type="page"/>
      </w:r>
    </w:p>
    <w:p w14:paraId="1F0A5FFA" w14:textId="77777777" w:rsidR="00BF3AA1" w:rsidRPr="00E675C1" w:rsidRDefault="00BF3AA1" w:rsidP="00E675C1">
      <w:pPr>
        <w:widowControl/>
        <w:tabs>
          <w:tab w:val="left" w:pos="0"/>
        </w:tabs>
        <w:spacing w:after="240"/>
        <w:contextualSpacing/>
        <w:jc w:val="both"/>
        <w:rPr>
          <w:sz w:val="24"/>
          <w:szCs w:val="24"/>
          <w:lang w:val="en-US" w:eastAsia="en-US"/>
        </w:rPr>
      </w:pPr>
    </w:p>
    <w:p w14:paraId="0741ED49" w14:textId="25847460" w:rsidR="002A394A" w:rsidRPr="00945442" w:rsidRDefault="002A394A" w:rsidP="00860809">
      <w:pPr>
        <w:pStyle w:val="Heading1"/>
      </w:pPr>
      <w:bookmarkStart w:id="29" w:name="_Toc92784116"/>
      <w:bookmarkStart w:id="30" w:name="_Toc175747586"/>
      <w:r w:rsidRPr="00945442">
        <w:t>3.</w:t>
      </w:r>
      <w:r w:rsidR="004F3340" w:rsidRPr="00945442">
        <w:tab/>
        <w:t>Assessment of Key Potential Labor Risks</w:t>
      </w:r>
      <w:bookmarkEnd w:id="29"/>
      <w:bookmarkEnd w:id="30"/>
    </w:p>
    <w:p w14:paraId="2D32B698" w14:textId="77777777" w:rsidR="004F3340" w:rsidRPr="00945442" w:rsidRDefault="004F3340" w:rsidP="004F3340">
      <w:pPr>
        <w:widowControl/>
        <w:jc w:val="both"/>
        <w:rPr>
          <w:color w:val="000000"/>
          <w:sz w:val="24"/>
          <w:szCs w:val="24"/>
          <w:lang w:val="en-US" w:eastAsia="en-US"/>
        </w:rPr>
      </w:pPr>
      <w:bookmarkStart w:id="31" w:name="_Toc61961652"/>
      <w:bookmarkStart w:id="32" w:name="_Toc69674572"/>
      <w:bookmarkStart w:id="33" w:name="_Toc69733377"/>
      <w:bookmarkStart w:id="34" w:name="_Toc61961653"/>
      <w:bookmarkStart w:id="35" w:name="_Toc92784117"/>
      <w:bookmarkEnd w:id="31"/>
      <w:bookmarkEnd w:id="32"/>
      <w:bookmarkEnd w:id="33"/>
      <w:bookmarkEnd w:id="34"/>
    </w:p>
    <w:p w14:paraId="2918B8E5" w14:textId="530FCC6A" w:rsidR="002A394A" w:rsidRPr="00945442" w:rsidRDefault="002A394A" w:rsidP="00716A47">
      <w:pPr>
        <w:pStyle w:val="Heading2"/>
      </w:pPr>
      <w:bookmarkStart w:id="36" w:name="_Toc175747587"/>
      <w:r w:rsidRPr="00945442">
        <w:t>3.1</w:t>
      </w:r>
      <w:r w:rsidR="00BF3AA1" w:rsidRPr="00945442">
        <w:tab/>
      </w:r>
      <w:r w:rsidRPr="00945442">
        <w:t>Project activities</w:t>
      </w:r>
      <w:bookmarkEnd w:id="35"/>
      <w:bookmarkEnd w:id="36"/>
      <w:r w:rsidRPr="00945442">
        <w:t xml:space="preserve"> </w:t>
      </w:r>
    </w:p>
    <w:p w14:paraId="3479E4E9" w14:textId="77777777" w:rsidR="002A394A" w:rsidRPr="00945442" w:rsidRDefault="002A394A" w:rsidP="00064B5C">
      <w:pPr>
        <w:widowControl/>
        <w:jc w:val="both"/>
        <w:rPr>
          <w:color w:val="000000"/>
          <w:sz w:val="24"/>
          <w:szCs w:val="24"/>
          <w:lang w:val="en-US" w:eastAsia="en-US"/>
        </w:rPr>
      </w:pPr>
    </w:p>
    <w:p w14:paraId="0187C9FA" w14:textId="18AA205C" w:rsidR="00EA34D3" w:rsidRPr="00945442" w:rsidRDefault="002A394A" w:rsidP="00EA34D3">
      <w:pPr>
        <w:widowControl/>
        <w:spacing w:after="200"/>
        <w:jc w:val="both"/>
        <w:rPr>
          <w:color w:val="000000"/>
          <w:sz w:val="24"/>
          <w:szCs w:val="24"/>
          <w:lang w:val="en-US" w:eastAsia="en-US"/>
        </w:rPr>
      </w:pPr>
      <w:r w:rsidRPr="00945442">
        <w:rPr>
          <w:color w:val="000000"/>
          <w:sz w:val="24"/>
          <w:szCs w:val="24"/>
          <w:lang w:val="en-US" w:eastAsia="en-US"/>
        </w:rPr>
        <w:t xml:space="preserve">Project activities will occur </w:t>
      </w:r>
      <w:r w:rsidR="00EA34D3" w:rsidRPr="00945442">
        <w:rPr>
          <w:color w:val="000000"/>
          <w:sz w:val="24"/>
          <w:szCs w:val="24"/>
          <w:lang w:val="en-US" w:eastAsia="en-US"/>
        </w:rPr>
        <w:t>in Chisinau and in three selected regions in the North</w:t>
      </w:r>
      <w:r w:rsidR="00B47692">
        <w:rPr>
          <w:color w:val="000000"/>
          <w:sz w:val="24"/>
          <w:szCs w:val="24"/>
          <w:lang w:val="en-US" w:eastAsia="en-US"/>
        </w:rPr>
        <w:t xml:space="preserve"> (Balti)</w:t>
      </w:r>
      <w:r w:rsidR="00EA34D3" w:rsidRPr="00945442">
        <w:rPr>
          <w:color w:val="000000"/>
          <w:sz w:val="24"/>
          <w:szCs w:val="24"/>
          <w:lang w:val="en-US" w:eastAsia="en-US"/>
        </w:rPr>
        <w:t xml:space="preserve">, Center </w:t>
      </w:r>
      <w:r w:rsidR="00B47692">
        <w:rPr>
          <w:color w:val="000000"/>
          <w:sz w:val="24"/>
          <w:szCs w:val="24"/>
          <w:lang w:val="en-US" w:eastAsia="en-US"/>
        </w:rPr>
        <w:t xml:space="preserve">(Stefan Voda) </w:t>
      </w:r>
      <w:r w:rsidR="00EA34D3" w:rsidRPr="00945442">
        <w:rPr>
          <w:color w:val="000000"/>
          <w:sz w:val="24"/>
          <w:szCs w:val="24"/>
          <w:lang w:val="en-US" w:eastAsia="en-US"/>
        </w:rPr>
        <w:t xml:space="preserve">and South </w:t>
      </w:r>
      <w:r w:rsidR="00B47692">
        <w:rPr>
          <w:color w:val="000000"/>
          <w:sz w:val="24"/>
          <w:szCs w:val="24"/>
          <w:lang w:val="en-US" w:eastAsia="en-US"/>
        </w:rPr>
        <w:t xml:space="preserve">(Cahul) </w:t>
      </w:r>
      <w:r w:rsidR="00EA34D3" w:rsidRPr="00945442">
        <w:rPr>
          <w:color w:val="000000"/>
          <w:sz w:val="24"/>
          <w:szCs w:val="24"/>
          <w:lang w:val="en-US" w:eastAsia="en-US"/>
        </w:rPr>
        <w:t xml:space="preserve">of the country. Project activities under Component </w:t>
      </w:r>
      <w:r w:rsidR="004B2818" w:rsidRPr="00945442">
        <w:rPr>
          <w:color w:val="000000"/>
          <w:sz w:val="24"/>
          <w:szCs w:val="24"/>
          <w:lang w:val="en-US" w:eastAsia="en-US"/>
        </w:rPr>
        <w:t>1</w:t>
      </w:r>
      <w:r w:rsidR="00EA34D3" w:rsidRPr="00945442">
        <w:rPr>
          <w:color w:val="000000"/>
          <w:sz w:val="24"/>
          <w:szCs w:val="24"/>
          <w:lang w:val="en-US" w:eastAsia="en-US"/>
        </w:rPr>
        <w:t xml:space="preserve"> involve provision of specialized assistance to GBV and DV survivors and their children, including refugee women. The specialized assistance will include emergency housing, provision of legal, social, psychological assistance and economic empowerment</w:t>
      </w:r>
      <w:r w:rsidR="00B77254">
        <w:rPr>
          <w:lang w:val="en-US"/>
        </w:rPr>
        <w:t xml:space="preserve">, </w:t>
      </w:r>
      <w:r w:rsidR="00B77254" w:rsidRPr="00B77254">
        <w:rPr>
          <w:color w:val="000000"/>
          <w:sz w:val="24"/>
          <w:szCs w:val="24"/>
          <w:lang w:val="en-US" w:eastAsia="en-US"/>
        </w:rPr>
        <w:t>which will entail</w:t>
      </w:r>
      <w:r w:rsidR="00B77254">
        <w:rPr>
          <w:color w:val="000000"/>
          <w:sz w:val="24"/>
          <w:szCs w:val="24"/>
          <w:lang w:val="en-US" w:eastAsia="en-US"/>
        </w:rPr>
        <w:t xml:space="preserve"> </w:t>
      </w:r>
      <w:r w:rsidR="00B77254" w:rsidRPr="00B77254">
        <w:rPr>
          <w:color w:val="000000"/>
          <w:sz w:val="24"/>
          <w:szCs w:val="24"/>
          <w:lang w:val="en-US" w:eastAsia="en-US"/>
        </w:rPr>
        <w:t xml:space="preserve">a </w:t>
      </w:r>
      <w:r w:rsidR="00B66B41" w:rsidRPr="00B66B41">
        <w:rPr>
          <w:color w:val="000000"/>
          <w:sz w:val="24"/>
          <w:szCs w:val="24"/>
          <w:lang w:val="en-US" w:eastAsia="en-US"/>
        </w:rPr>
        <w:t>personal development</w:t>
      </w:r>
      <w:r w:rsidR="00B77254">
        <w:rPr>
          <w:color w:val="000000"/>
          <w:sz w:val="24"/>
          <w:szCs w:val="24"/>
          <w:lang w:val="en-US" w:eastAsia="en-US"/>
        </w:rPr>
        <w:t xml:space="preserve"> and </w:t>
      </w:r>
      <w:r w:rsidR="00B66B41" w:rsidRPr="00B66B41">
        <w:rPr>
          <w:color w:val="000000"/>
          <w:sz w:val="24"/>
          <w:szCs w:val="24"/>
          <w:lang w:val="en-US" w:eastAsia="en-US"/>
        </w:rPr>
        <w:t xml:space="preserve">professional orientation program </w:t>
      </w:r>
      <w:r w:rsidR="00B77254">
        <w:rPr>
          <w:color w:val="000000"/>
          <w:sz w:val="24"/>
          <w:szCs w:val="24"/>
          <w:lang w:val="en-US" w:eastAsia="en-US"/>
        </w:rPr>
        <w:t>to</w:t>
      </w:r>
      <w:r w:rsidR="00B66B41" w:rsidRPr="00B66B41">
        <w:rPr>
          <w:color w:val="000000"/>
          <w:sz w:val="24"/>
          <w:szCs w:val="24"/>
          <w:lang w:val="en-US" w:eastAsia="en-US"/>
        </w:rPr>
        <w:t xml:space="preserve"> build skills and nurture abilities to help </w:t>
      </w:r>
      <w:r w:rsidR="00B77254">
        <w:rPr>
          <w:color w:val="000000"/>
          <w:sz w:val="24"/>
          <w:szCs w:val="24"/>
          <w:lang w:val="en-US" w:eastAsia="en-US"/>
        </w:rPr>
        <w:t xml:space="preserve">GBV and DV </w:t>
      </w:r>
      <w:r w:rsidR="00B66B41" w:rsidRPr="00B66B41">
        <w:rPr>
          <w:color w:val="000000"/>
          <w:sz w:val="24"/>
          <w:szCs w:val="24"/>
          <w:lang w:val="en-US" w:eastAsia="en-US"/>
        </w:rPr>
        <w:t xml:space="preserve">survivors become financially independent. </w:t>
      </w:r>
      <w:r w:rsidR="00B77254">
        <w:rPr>
          <w:color w:val="000000"/>
          <w:sz w:val="24"/>
          <w:szCs w:val="24"/>
          <w:lang w:val="en-US" w:eastAsia="en-US"/>
        </w:rPr>
        <w:t>The</w:t>
      </w:r>
      <w:r w:rsidR="00B66B41" w:rsidRPr="00B66B41">
        <w:rPr>
          <w:color w:val="000000"/>
          <w:sz w:val="24"/>
          <w:szCs w:val="24"/>
          <w:lang w:val="en-US" w:eastAsia="en-US"/>
        </w:rPr>
        <w:t xml:space="preserve"> personal development </w:t>
      </w:r>
      <w:r w:rsidR="00B77254">
        <w:rPr>
          <w:color w:val="000000"/>
          <w:sz w:val="24"/>
          <w:szCs w:val="24"/>
          <w:lang w:val="en-US" w:eastAsia="en-US"/>
        </w:rPr>
        <w:t xml:space="preserve">program will include several sessions focused on </w:t>
      </w:r>
      <w:r w:rsidR="00B66B41" w:rsidRPr="00B66B41">
        <w:rPr>
          <w:color w:val="000000"/>
          <w:sz w:val="24"/>
          <w:szCs w:val="24"/>
          <w:lang w:val="en-US" w:eastAsia="en-US"/>
        </w:rPr>
        <w:t>essential life skills, coping strategies, conflict and stress management, assertive communication skills, occupational therapy sessions</w:t>
      </w:r>
      <w:r w:rsidR="00B77254">
        <w:rPr>
          <w:color w:val="000000"/>
          <w:sz w:val="24"/>
          <w:szCs w:val="24"/>
          <w:lang w:val="en-US" w:eastAsia="en-US"/>
        </w:rPr>
        <w:t>. The</w:t>
      </w:r>
      <w:r w:rsidR="00B66B41" w:rsidRPr="00B66B41">
        <w:rPr>
          <w:color w:val="000000"/>
          <w:sz w:val="24"/>
          <w:szCs w:val="24"/>
          <w:lang w:val="en-US" w:eastAsia="en-US"/>
        </w:rPr>
        <w:t xml:space="preserve"> general professional orientation </w:t>
      </w:r>
      <w:r w:rsidR="00B77254">
        <w:rPr>
          <w:color w:val="000000"/>
          <w:sz w:val="24"/>
          <w:szCs w:val="24"/>
          <w:lang w:val="en-US" w:eastAsia="en-US"/>
        </w:rPr>
        <w:t xml:space="preserve">program will include </w:t>
      </w:r>
      <w:r w:rsidR="00B66B41" w:rsidRPr="00B66B41">
        <w:rPr>
          <w:color w:val="000000"/>
          <w:sz w:val="24"/>
          <w:szCs w:val="24"/>
          <w:lang w:val="en-US" w:eastAsia="en-US"/>
        </w:rPr>
        <w:t xml:space="preserve">modules </w:t>
      </w:r>
      <w:r w:rsidR="00B77254">
        <w:rPr>
          <w:color w:val="000000"/>
          <w:sz w:val="24"/>
          <w:szCs w:val="24"/>
          <w:lang w:val="en-US" w:eastAsia="en-US"/>
        </w:rPr>
        <w:t xml:space="preserve">focused on </w:t>
      </w:r>
      <w:r w:rsidR="00B66B41" w:rsidRPr="00B66B41">
        <w:rPr>
          <w:color w:val="000000"/>
          <w:sz w:val="24"/>
          <w:szCs w:val="24"/>
          <w:lang w:val="en-US" w:eastAsia="en-US"/>
        </w:rPr>
        <w:t xml:space="preserve">CV/cover letter preparation, job interview training, vocational guidance based on survivor’s skills, basic IT knowledge, financial education, basic entrepreneurship skills. </w:t>
      </w:r>
      <w:r w:rsidR="00B77254">
        <w:rPr>
          <w:color w:val="000000"/>
          <w:sz w:val="24"/>
          <w:szCs w:val="24"/>
          <w:lang w:val="en-US" w:eastAsia="en-US"/>
        </w:rPr>
        <w:t>B</w:t>
      </w:r>
      <w:r w:rsidR="00B66B41" w:rsidRPr="00B66B41">
        <w:rPr>
          <w:color w:val="000000"/>
          <w:sz w:val="24"/>
          <w:szCs w:val="24"/>
          <w:lang w:val="en-US" w:eastAsia="en-US"/>
        </w:rPr>
        <w:t>eneficiaries will receive support to apply to certified technical job skills training programs</w:t>
      </w:r>
      <w:r w:rsidR="00EA34D3" w:rsidRPr="00945442">
        <w:rPr>
          <w:color w:val="000000"/>
          <w:sz w:val="24"/>
          <w:szCs w:val="24"/>
          <w:lang w:val="en-US" w:eastAsia="en-US"/>
        </w:rPr>
        <w:t xml:space="preserve">. These services will be provided in several locations, including </w:t>
      </w:r>
      <w:r w:rsidR="004B2818">
        <w:rPr>
          <w:color w:val="000000"/>
          <w:sz w:val="24"/>
          <w:szCs w:val="24"/>
          <w:lang w:val="en-US" w:eastAsia="en-US"/>
        </w:rPr>
        <w:t xml:space="preserve">at </w:t>
      </w:r>
      <w:r w:rsidR="00945AC9">
        <w:rPr>
          <w:color w:val="000000"/>
          <w:sz w:val="24"/>
          <w:szCs w:val="24"/>
          <w:lang w:val="en-US" w:eastAsia="en-US"/>
        </w:rPr>
        <w:t xml:space="preserve">the </w:t>
      </w:r>
      <w:r w:rsidR="004B2818">
        <w:rPr>
          <w:color w:val="000000"/>
          <w:sz w:val="24"/>
          <w:szCs w:val="24"/>
          <w:lang w:val="en-US" w:eastAsia="en-US"/>
        </w:rPr>
        <w:t xml:space="preserve">office location of the </w:t>
      </w:r>
      <w:r w:rsidR="00692862">
        <w:rPr>
          <w:color w:val="000000"/>
          <w:sz w:val="24"/>
          <w:szCs w:val="24"/>
          <w:lang w:val="en-US" w:eastAsia="en-US"/>
        </w:rPr>
        <w:t xml:space="preserve">NGO </w:t>
      </w:r>
      <w:r w:rsidR="00692862" w:rsidRPr="00692862">
        <w:rPr>
          <w:color w:val="000000"/>
          <w:sz w:val="24"/>
          <w:szCs w:val="24"/>
          <w:lang w:val="en-US" w:eastAsia="en-US"/>
        </w:rPr>
        <w:t>Gender-Centru</w:t>
      </w:r>
      <w:r w:rsidR="004B2818">
        <w:rPr>
          <w:color w:val="000000"/>
          <w:sz w:val="24"/>
          <w:szCs w:val="24"/>
          <w:lang w:val="en-US" w:eastAsia="en-US"/>
        </w:rPr>
        <w:t>, office locations of the</w:t>
      </w:r>
      <w:r w:rsidR="00EA34D3" w:rsidRPr="00945442">
        <w:rPr>
          <w:color w:val="000000"/>
          <w:sz w:val="24"/>
          <w:szCs w:val="24"/>
          <w:lang w:val="en-US" w:eastAsia="en-US"/>
        </w:rPr>
        <w:t xml:space="preserve"> subgrante</w:t>
      </w:r>
      <w:r w:rsidR="00B47692">
        <w:rPr>
          <w:color w:val="000000"/>
          <w:sz w:val="24"/>
          <w:szCs w:val="24"/>
          <w:lang w:val="en-US" w:eastAsia="en-US"/>
        </w:rPr>
        <w:t>d partner NGO “AVE Copiii”</w:t>
      </w:r>
      <w:r w:rsidR="00EA34D3" w:rsidRPr="00945442">
        <w:rPr>
          <w:color w:val="000000"/>
          <w:sz w:val="24"/>
          <w:szCs w:val="24"/>
          <w:lang w:val="en-US" w:eastAsia="en-US"/>
        </w:rPr>
        <w:t xml:space="preserve">, </w:t>
      </w:r>
      <w:r w:rsidR="00EA34D3" w:rsidRPr="00B77254">
        <w:rPr>
          <w:color w:val="000000"/>
          <w:sz w:val="24"/>
          <w:szCs w:val="24"/>
          <w:lang w:val="en-US" w:eastAsia="en-US"/>
        </w:rPr>
        <w:t xml:space="preserve">shelters, </w:t>
      </w:r>
      <w:r w:rsidR="004B2818" w:rsidRPr="00B77254">
        <w:rPr>
          <w:color w:val="000000"/>
          <w:sz w:val="24"/>
          <w:szCs w:val="24"/>
          <w:lang w:val="en-US" w:eastAsia="en-US"/>
        </w:rPr>
        <w:t>housing</w:t>
      </w:r>
      <w:r w:rsidR="00EA34D3" w:rsidRPr="00D71A88">
        <w:rPr>
          <w:color w:val="000000"/>
          <w:sz w:val="24"/>
          <w:szCs w:val="24"/>
          <w:lang w:val="en-US" w:eastAsia="en-US"/>
        </w:rPr>
        <w:t xml:space="preserve"> rented for</w:t>
      </w:r>
      <w:r w:rsidR="00EA34D3" w:rsidRPr="00945442">
        <w:rPr>
          <w:color w:val="000000"/>
          <w:sz w:val="24"/>
          <w:szCs w:val="24"/>
          <w:lang w:val="en-US" w:eastAsia="en-US"/>
        </w:rPr>
        <w:t xml:space="preserve"> GBV and DV survivors, in healthcare facilities, in court </w:t>
      </w:r>
      <w:r w:rsidR="004B2818">
        <w:rPr>
          <w:color w:val="000000"/>
          <w:sz w:val="24"/>
          <w:szCs w:val="24"/>
          <w:lang w:val="en-US" w:eastAsia="en-US"/>
        </w:rPr>
        <w:t>offices</w:t>
      </w:r>
      <w:r w:rsidR="00EA34D3" w:rsidRPr="00945442">
        <w:rPr>
          <w:color w:val="000000"/>
          <w:sz w:val="24"/>
          <w:szCs w:val="24"/>
          <w:lang w:val="en-US" w:eastAsia="en-US"/>
        </w:rPr>
        <w:t xml:space="preserve"> and other locations as the need may arise.</w:t>
      </w:r>
    </w:p>
    <w:p w14:paraId="09B5379C" w14:textId="44453D12" w:rsidR="00121861" w:rsidRPr="00945442" w:rsidRDefault="00EA34D3" w:rsidP="00121861">
      <w:pPr>
        <w:widowControl/>
        <w:spacing w:after="200"/>
        <w:jc w:val="both"/>
        <w:rPr>
          <w:color w:val="000000"/>
          <w:sz w:val="24"/>
          <w:szCs w:val="24"/>
          <w:lang w:val="en-US" w:eastAsia="en-US"/>
        </w:rPr>
      </w:pPr>
      <w:r w:rsidRPr="00945442">
        <w:rPr>
          <w:color w:val="000000"/>
          <w:sz w:val="24"/>
          <w:szCs w:val="24"/>
          <w:lang w:val="en-US" w:eastAsia="en-US"/>
        </w:rPr>
        <w:t xml:space="preserve">Under Component </w:t>
      </w:r>
      <w:r w:rsidR="007248F7" w:rsidRPr="00945442">
        <w:rPr>
          <w:color w:val="000000"/>
          <w:sz w:val="24"/>
          <w:szCs w:val="24"/>
          <w:lang w:val="en-US" w:eastAsia="en-US"/>
        </w:rPr>
        <w:t>2</w:t>
      </w:r>
      <w:r w:rsidR="007248F7">
        <w:rPr>
          <w:color w:val="000000"/>
          <w:sz w:val="24"/>
          <w:szCs w:val="24"/>
          <w:lang w:val="en-US" w:eastAsia="en-US"/>
        </w:rPr>
        <w:t>,</w:t>
      </w:r>
      <w:r w:rsidRPr="00945442">
        <w:rPr>
          <w:color w:val="000000"/>
          <w:sz w:val="24"/>
          <w:szCs w:val="24"/>
          <w:lang w:val="en-US" w:eastAsia="en-US"/>
        </w:rPr>
        <w:t xml:space="preserve"> capacity building </w:t>
      </w:r>
      <w:r w:rsidR="00945AC9">
        <w:rPr>
          <w:color w:val="000000"/>
          <w:sz w:val="24"/>
          <w:szCs w:val="24"/>
          <w:lang w:val="en-US" w:eastAsia="en-US"/>
        </w:rPr>
        <w:t xml:space="preserve">and </w:t>
      </w:r>
      <w:r w:rsidRPr="00945442">
        <w:rPr>
          <w:color w:val="000000"/>
          <w:sz w:val="24"/>
          <w:szCs w:val="24"/>
          <w:lang w:val="en-US" w:eastAsia="en-US"/>
        </w:rPr>
        <w:t xml:space="preserve">training sessions will be held in Chisinau and </w:t>
      </w:r>
      <w:r w:rsidR="00945AC9">
        <w:rPr>
          <w:color w:val="000000"/>
          <w:sz w:val="24"/>
          <w:szCs w:val="24"/>
          <w:lang w:val="en-US" w:eastAsia="en-US"/>
        </w:rPr>
        <w:t xml:space="preserve">in the </w:t>
      </w:r>
      <w:r w:rsidR="00121861" w:rsidRPr="00945442">
        <w:rPr>
          <w:color w:val="000000"/>
          <w:sz w:val="24"/>
          <w:szCs w:val="24"/>
          <w:lang w:val="en-US" w:eastAsia="en-US"/>
        </w:rPr>
        <w:t xml:space="preserve">Project selected regions </w:t>
      </w:r>
      <w:r w:rsidR="00945AC9">
        <w:rPr>
          <w:color w:val="000000"/>
          <w:sz w:val="24"/>
          <w:szCs w:val="24"/>
          <w:lang w:val="en-US" w:eastAsia="en-US"/>
        </w:rPr>
        <w:t>at</w:t>
      </w:r>
      <w:r w:rsidR="00121861" w:rsidRPr="00945442">
        <w:rPr>
          <w:color w:val="000000"/>
          <w:sz w:val="24"/>
          <w:szCs w:val="24"/>
          <w:lang w:val="en-US" w:eastAsia="en-US"/>
        </w:rPr>
        <w:t xml:space="preserve"> </w:t>
      </w:r>
      <w:r w:rsidRPr="00945442">
        <w:rPr>
          <w:color w:val="000000"/>
          <w:sz w:val="24"/>
          <w:szCs w:val="24"/>
          <w:lang w:val="en-US" w:eastAsia="en-US"/>
        </w:rPr>
        <w:t>rented premises</w:t>
      </w:r>
      <w:r w:rsidR="00121861" w:rsidRPr="00945442">
        <w:rPr>
          <w:color w:val="000000"/>
          <w:sz w:val="24"/>
          <w:szCs w:val="24"/>
          <w:lang w:val="en-US" w:eastAsia="en-US"/>
        </w:rPr>
        <w:t xml:space="preserve"> or in </w:t>
      </w:r>
      <w:r w:rsidR="00692862">
        <w:rPr>
          <w:color w:val="000000"/>
          <w:sz w:val="24"/>
          <w:szCs w:val="24"/>
          <w:lang w:val="en-US" w:eastAsia="en-US"/>
        </w:rPr>
        <w:t xml:space="preserve">NGO </w:t>
      </w:r>
      <w:r w:rsidR="00692862" w:rsidRPr="00692862">
        <w:rPr>
          <w:color w:val="000000"/>
          <w:sz w:val="24"/>
          <w:szCs w:val="24"/>
          <w:lang w:val="en-US" w:eastAsia="en-US"/>
        </w:rPr>
        <w:t>Gender-Centru</w:t>
      </w:r>
      <w:r w:rsidR="00121861" w:rsidRPr="00945442">
        <w:rPr>
          <w:color w:val="000000"/>
          <w:sz w:val="24"/>
          <w:szCs w:val="24"/>
          <w:lang w:val="en-US" w:eastAsia="en-US"/>
        </w:rPr>
        <w:t xml:space="preserve"> or </w:t>
      </w:r>
      <w:r w:rsidR="007D663E">
        <w:rPr>
          <w:color w:val="000000"/>
          <w:sz w:val="24"/>
          <w:szCs w:val="24"/>
          <w:lang w:val="en-US" w:eastAsia="en-US"/>
        </w:rPr>
        <w:t>AVE Copiii</w:t>
      </w:r>
      <w:r w:rsidR="00B47692">
        <w:rPr>
          <w:color w:val="000000"/>
          <w:sz w:val="24"/>
          <w:szCs w:val="24"/>
          <w:lang w:val="en-US" w:eastAsia="en-US"/>
        </w:rPr>
        <w:t>’</w:t>
      </w:r>
      <w:r w:rsidR="00121861" w:rsidRPr="00945442">
        <w:rPr>
          <w:color w:val="000000"/>
          <w:sz w:val="24"/>
          <w:szCs w:val="24"/>
          <w:lang w:val="en-US" w:eastAsia="en-US"/>
        </w:rPr>
        <w:t xml:space="preserve">s </w:t>
      </w:r>
      <w:r w:rsidR="00B47692">
        <w:rPr>
          <w:color w:val="000000"/>
          <w:sz w:val="24"/>
          <w:szCs w:val="24"/>
          <w:lang w:val="en-US" w:eastAsia="en-US"/>
        </w:rPr>
        <w:t>premises</w:t>
      </w:r>
      <w:r w:rsidR="00121861" w:rsidRPr="00945442">
        <w:rPr>
          <w:color w:val="000000"/>
          <w:sz w:val="24"/>
          <w:szCs w:val="24"/>
          <w:lang w:val="en-US" w:eastAsia="en-US"/>
        </w:rPr>
        <w:t>.</w:t>
      </w:r>
    </w:p>
    <w:p w14:paraId="3A30290C" w14:textId="40D0E404" w:rsidR="002A394A" w:rsidRPr="00945442" w:rsidRDefault="00121861" w:rsidP="00F442C7">
      <w:pPr>
        <w:widowControl/>
        <w:spacing w:after="200"/>
        <w:jc w:val="both"/>
        <w:rPr>
          <w:i/>
          <w:iCs/>
          <w:lang w:val="en-US" w:eastAsia="en-US"/>
        </w:rPr>
      </w:pPr>
      <w:r w:rsidRPr="00945442">
        <w:rPr>
          <w:color w:val="000000"/>
          <w:sz w:val="24"/>
          <w:szCs w:val="24"/>
          <w:lang w:val="en-US" w:eastAsia="en-US"/>
        </w:rPr>
        <w:t xml:space="preserve">Outreach activities conducted under Component </w:t>
      </w:r>
      <w:r w:rsidR="00945AC9" w:rsidRPr="00945442">
        <w:rPr>
          <w:color w:val="000000"/>
          <w:sz w:val="24"/>
          <w:szCs w:val="24"/>
          <w:lang w:val="en-US" w:eastAsia="en-US"/>
        </w:rPr>
        <w:t>3</w:t>
      </w:r>
      <w:r w:rsidRPr="00945442">
        <w:rPr>
          <w:color w:val="000000"/>
          <w:sz w:val="24"/>
          <w:szCs w:val="24"/>
          <w:lang w:val="en-US" w:eastAsia="en-US"/>
        </w:rPr>
        <w:t xml:space="preserve"> will be held in Project selected regions, </w:t>
      </w:r>
      <w:r w:rsidR="00945AC9">
        <w:rPr>
          <w:color w:val="000000"/>
          <w:sz w:val="24"/>
          <w:szCs w:val="24"/>
          <w:lang w:val="en-US" w:eastAsia="en-US"/>
        </w:rPr>
        <w:t>at</w:t>
      </w:r>
      <w:r w:rsidRPr="00945442">
        <w:rPr>
          <w:color w:val="000000"/>
          <w:sz w:val="24"/>
          <w:szCs w:val="24"/>
          <w:lang w:val="en-US" w:eastAsia="en-US"/>
        </w:rPr>
        <w:t xml:space="preserve"> public libraries’ premises, high schools or other identified locations.</w:t>
      </w:r>
    </w:p>
    <w:p w14:paraId="5FED3917" w14:textId="77777777" w:rsidR="00064B5C" w:rsidRPr="00945442" w:rsidRDefault="00064B5C" w:rsidP="002A394A">
      <w:pPr>
        <w:widowControl/>
        <w:jc w:val="both"/>
        <w:rPr>
          <w:color w:val="000000"/>
          <w:sz w:val="24"/>
          <w:szCs w:val="24"/>
          <w:lang w:val="en-US" w:eastAsia="en-US"/>
        </w:rPr>
      </w:pPr>
    </w:p>
    <w:p w14:paraId="6F796835" w14:textId="7169501D" w:rsidR="002A394A" w:rsidRPr="00945442" w:rsidRDefault="002A394A" w:rsidP="00716A47">
      <w:pPr>
        <w:pStyle w:val="Heading2"/>
      </w:pPr>
      <w:bookmarkStart w:id="37" w:name="_Toc92784118"/>
      <w:bookmarkStart w:id="38" w:name="_Toc175747588"/>
      <w:r w:rsidRPr="00945442">
        <w:t>3.2</w:t>
      </w:r>
      <w:r w:rsidR="00BF3AA1" w:rsidRPr="00945442">
        <w:tab/>
      </w:r>
      <w:r w:rsidRPr="00945442">
        <w:t>Key Labor Risks</w:t>
      </w:r>
      <w:bookmarkEnd w:id="37"/>
      <w:bookmarkEnd w:id="38"/>
    </w:p>
    <w:p w14:paraId="78CD0456" w14:textId="77777777" w:rsidR="00064B5C" w:rsidRPr="00945442" w:rsidRDefault="00064B5C" w:rsidP="002A394A">
      <w:pPr>
        <w:pStyle w:val="CommentText"/>
        <w:rPr>
          <w:sz w:val="24"/>
          <w:szCs w:val="24"/>
          <w:lang w:val="en-US" w:eastAsia="en-US"/>
        </w:rPr>
      </w:pPr>
    </w:p>
    <w:p w14:paraId="2F7CF4E3" w14:textId="4AF6E636" w:rsidR="004937E6" w:rsidRPr="00945442" w:rsidRDefault="002A394A" w:rsidP="0005697C">
      <w:pPr>
        <w:pStyle w:val="CommentText"/>
        <w:jc w:val="both"/>
        <w:rPr>
          <w:color w:val="000000"/>
          <w:sz w:val="24"/>
          <w:szCs w:val="24"/>
          <w:lang w:val="en-US" w:eastAsia="en-US"/>
        </w:rPr>
      </w:pPr>
      <w:r w:rsidRPr="00945442">
        <w:rPr>
          <w:sz w:val="24"/>
          <w:szCs w:val="24"/>
          <w:lang w:val="en-US" w:eastAsia="en-US"/>
        </w:rPr>
        <w:t xml:space="preserve">The key labor risks depend on </w:t>
      </w:r>
      <w:r w:rsidR="004937E6" w:rsidRPr="00945442">
        <w:rPr>
          <w:sz w:val="24"/>
          <w:szCs w:val="24"/>
          <w:lang w:val="en-US" w:eastAsia="en-US"/>
        </w:rPr>
        <w:t xml:space="preserve">the </w:t>
      </w:r>
      <w:r w:rsidRPr="00945442">
        <w:rPr>
          <w:sz w:val="24"/>
          <w:szCs w:val="24"/>
          <w:lang w:val="en-US" w:eastAsia="en-US"/>
        </w:rPr>
        <w:t xml:space="preserve">type of work activity and physical environment of the workplace. </w:t>
      </w:r>
      <w:r w:rsidR="00C5535C" w:rsidRPr="00945442">
        <w:rPr>
          <w:sz w:val="24"/>
          <w:szCs w:val="24"/>
          <w:lang w:val="en-US" w:eastAsia="en-US"/>
        </w:rPr>
        <w:t xml:space="preserve">Based on </w:t>
      </w:r>
      <w:r w:rsidR="00692862">
        <w:rPr>
          <w:sz w:val="24"/>
          <w:szCs w:val="24"/>
          <w:lang w:val="en-US" w:eastAsia="en-US"/>
        </w:rPr>
        <w:t xml:space="preserve">NGO </w:t>
      </w:r>
      <w:r w:rsidR="00692862" w:rsidRPr="00692862">
        <w:rPr>
          <w:sz w:val="24"/>
          <w:szCs w:val="24"/>
          <w:lang w:val="en-US" w:eastAsia="en-US"/>
        </w:rPr>
        <w:t>Gender-Centru</w:t>
      </w:r>
      <w:r w:rsidR="00C5535C" w:rsidRPr="00945442">
        <w:rPr>
          <w:sz w:val="24"/>
          <w:szCs w:val="24"/>
          <w:lang w:val="en-US" w:eastAsia="en-US"/>
        </w:rPr>
        <w:t>’s extensive work experience</w:t>
      </w:r>
      <w:r w:rsidRPr="00945442">
        <w:rPr>
          <w:sz w:val="24"/>
          <w:szCs w:val="24"/>
          <w:lang w:val="en-US" w:eastAsia="en-US"/>
        </w:rPr>
        <w:t xml:space="preserve"> </w:t>
      </w:r>
      <w:r w:rsidR="00692862">
        <w:rPr>
          <w:sz w:val="24"/>
          <w:szCs w:val="24"/>
          <w:lang w:val="en-US" w:eastAsia="en-US"/>
        </w:rPr>
        <w:t>on gender equality</w:t>
      </w:r>
      <w:r w:rsidR="00E22C51">
        <w:rPr>
          <w:sz w:val="24"/>
          <w:szCs w:val="24"/>
          <w:lang w:val="en-US" w:eastAsia="en-US"/>
        </w:rPr>
        <w:t>, including</w:t>
      </w:r>
      <w:r w:rsidR="00692862">
        <w:rPr>
          <w:sz w:val="24"/>
          <w:szCs w:val="24"/>
          <w:lang w:val="en-US" w:eastAsia="en-US"/>
        </w:rPr>
        <w:t xml:space="preserve"> supporting survivors of GBV</w:t>
      </w:r>
      <w:r w:rsidR="00C5535C" w:rsidRPr="00945442">
        <w:rPr>
          <w:sz w:val="24"/>
          <w:szCs w:val="24"/>
          <w:lang w:val="en-US" w:eastAsia="en-US"/>
        </w:rPr>
        <w:t xml:space="preserve">, </w:t>
      </w:r>
      <w:r w:rsidRPr="00945442">
        <w:rPr>
          <w:color w:val="000000"/>
          <w:sz w:val="24"/>
          <w:szCs w:val="24"/>
          <w:lang w:val="en-US" w:eastAsia="en-US"/>
        </w:rPr>
        <w:t xml:space="preserve">it is expected that the labor risks associated with the </w:t>
      </w:r>
      <w:r w:rsidRPr="00945442">
        <w:rPr>
          <w:bCs/>
          <w:color w:val="000000"/>
          <w:sz w:val="24"/>
          <w:szCs w:val="24"/>
          <w:lang w:val="en-US" w:eastAsia="en-US"/>
        </w:rPr>
        <w:t xml:space="preserve">direct and contracted workers under </w:t>
      </w:r>
      <w:r w:rsidR="00121861" w:rsidRPr="00B322B7">
        <w:rPr>
          <w:bCs/>
          <w:color w:val="000000"/>
          <w:sz w:val="24"/>
          <w:szCs w:val="24"/>
          <w:lang w:val="en-US" w:eastAsia="en-US"/>
        </w:rPr>
        <w:t>Project C</w:t>
      </w:r>
      <w:r w:rsidR="004937E6" w:rsidRPr="00B322B7">
        <w:rPr>
          <w:bCs/>
          <w:color w:val="000000"/>
          <w:sz w:val="24"/>
          <w:szCs w:val="24"/>
          <w:lang w:val="en-US" w:eastAsia="en-US"/>
        </w:rPr>
        <w:t xml:space="preserve">omponent </w:t>
      </w:r>
      <w:r w:rsidR="00121861" w:rsidRPr="00B322B7">
        <w:rPr>
          <w:bCs/>
          <w:color w:val="000000"/>
          <w:sz w:val="24"/>
          <w:szCs w:val="24"/>
          <w:lang w:val="en-US" w:eastAsia="en-US"/>
        </w:rPr>
        <w:t>O</w:t>
      </w:r>
      <w:r w:rsidR="004937E6" w:rsidRPr="00B322B7">
        <w:rPr>
          <w:bCs/>
          <w:color w:val="000000"/>
          <w:sz w:val="24"/>
          <w:szCs w:val="24"/>
          <w:lang w:val="en-US" w:eastAsia="en-US"/>
        </w:rPr>
        <w:t>ne will be moderate</w:t>
      </w:r>
      <w:r w:rsidR="00C5535C" w:rsidRPr="00B322B7">
        <w:rPr>
          <w:bCs/>
          <w:color w:val="000000"/>
          <w:sz w:val="24"/>
          <w:szCs w:val="24"/>
          <w:lang w:val="en-US" w:eastAsia="en-US"/>
        </w:rPr>
        <w:t>,</w:t>
      </w:r>
      <w:r w:rsidR="004937E6" w:rsidRPr="00B322B7">
        <w:rPr>
          <w:bCs/>
          <w:color w:val="000000"/>
          <w:sz w:val="24"/>
          <w:szCs w:val="24"/>
          <w:lang w:val="en-US" w:eastAsia="en-US"/>
        </w:rPr>
        <w:t xml:space="preserve"> </w:t>
      </w:r>
      <w:r w:rsidR="00D80366" w:rsidRPr="00B322B7">
        <w:rPr>
          <w:bCs/>
          <w:color w:val="000000"/>
          <w:sz w:val="24"/>
          <w:szCs w:val="24"/>
          <w:lang w:val="en-US" w:eastAsia="en-US"/>
        </w:rPr>
        <w:t xml:space="preserve">given the work </w:t>
      </w:r>
      <w:r w:rsidR="006376F0" w:rsidRPr="00B322B7">
        <w:rPr>
          <w:bCs/>
          <w:color w:val="000000"/>
          <w:sz w:val="24"/>
          <w:szCs w:val="24"/>
          <w:lang w:val="en-US" w:eastAsia="en-US"/>
        </w:rPr>
        <w:t xml:space="preserve">and safety </w:t>
      </w:r>
      <w:r w:rsidR="00D80366" w:rsidRPr="00B322B7">
        <w:rPr>
          <w:bCs/>
          <w:color w:val="000000"/>
          <w:sz w:val="24"/>
          <w:szCs w:val="24"/>
          <w:lang w:val="en-US" w:eastAsia="en-US"/>
        </w:rPr>
        <w:t xml:space="preserve">procedures already in place at </w:t>
      </w:r>
      <w:r w:rsidR="00692862">
        <w:rPr>
          <w:bCs/>
          <w:color w:val="000000"/>
          <w:sz w:val="24"/>
          <w:szCs w:val="24"/>
          <w:lang w:val="en-US" w:eastAsia="en-US"/>
        </w:rPr>
        <w:t xml:space="preserve">NGO </w:t>
      </w:r>
      <w:r w:rsidR="00692862" w:rsidRPr="00692862">
        <w:rPr>
          <w:bCs/>
          <w:color w:val="000000"/>
          <w:sz w:val="24"/>
          <w:szCs w:val="24"/>
          <w:lang w:val="en-US" w:eastAsia="en-US"/>
        </w:rPr>
        <w:t>Gender-Centru</w:t>
      </w:r>
      <w:r w:rsidR="00D80366" w:rsidRPr="00B322B7">
        <w:rPr>
          <w:bCs/>
          <w:color w:val="000000"/>
          <w:sz w:val="24"/>
          <w:szCs w:val="24"/>
          <w:lang w:val="en-US" w:eastAsia="en-US"/>
        </w:rPr>
        <w:t>.</w:t>
      </w:r>
      <w:r w:rsidR="00D80366" w:rsidRPr="00945442">
        <w:rPr>
          <w:bCs/>
          <w:color w:val="000000"/>
          <w:sz w:val="24"/>
          <w:szCs w:val="24"/>
          <w:lang w:val="en-US" w:eastAsia="en-US"/>
        </w:rPr>
        <w:t xml:space="preserve"> It is expected that the risks</w:t>
      </w:r>
      <w:r w:rsidR="00C5535C" w:rsidRPr="00945442">
        <w:rPr>
          <w:bCs/>
          <w:color w:val="000000"/>
          <w:sz w:val="24"/>
          <w:szCs w:val="24"/>
          <w:lang w:val="en-US" w:eastAsia="en-US"/>
        </w:rPr>
        <w:t xml:space="preserve"> associated with </w:t>
      </w:r>
      <w:r w:rsidRPr="00945442">
        <w:rPr>
          <w:bCs/>
          <w:color w:val="000000"/>
          <w:sz w:val="24"/>
          <w:szCs w:val="24"/>
          <w:lang w:val="en-US" w:eastAsia="en-US"/>
        </w:rPr>
        <w:t>component</w:t>
      </w:r>
      <w:r w:rsidR="004937E6" w:rsidRPr="00945442">
        <w:rPr>
          <w:bCs/>
          <w:color w:val="000000"/>
          <w:sz w:val="24"/>
          <w:szCs w:val="24"/>
          <w:lang w:val="en-US" w:eastAsia="en-US"/>
        </w:rPr>
        <w:t>s two and</w:t>
      </w:r>
      <w:r w:rsidRPr="00945442">
        <w:rPr>
          <w:bCs/>
          <w:color w:val="000000"/>
          <w:sz w:val="24"/>
          <w:szCs w:val="24"/>
          <w:lang w:val="en-US" w:eastAsia="en-US"/>
        </w:rPr>
        <w:t xml:space="preserve"> three</w:t>
      </w:r>
      <w:r w:rsidRPr="00945442">
        <w:rPr>
          <w:color w:val="000000"/>
          <w:sz w:val="24"/>
          <w:szCs w:val="24"/>
          <w:lang w:val="en-US" w:eastAsia="en-US"/>
        </w:rPr>
        <w:t xml:space="preserve"> will be low. </w:t>
      </w:r>
    </w:p>
    <w:p w14:paraId="4C55BDF0" w14:textId="77777777" w:rsidR="002A394A" w:rsidRPr="00945442" w:rsidRDefault="002A394A" w:rsidP="0005697C">
      <w:pPr>
        <w:widowControl/>
        <w:jc w:val="both"/>
        <w:rPr>
          <w:sz w:val="24"/>
          <w:szCs w:val="24"/>
          <w:lang w:val="en-US" w:eastAsia="en-US"/>
        </w:rPr>
      </w:pPr>
    </w:p>
    <w:p w14:paraId="10648CD6" w14:textId="7A63F85C" w:rsidR="002A394A" w:rsidRPr="00945442" w:rsidRDefault="00121861" w:rsidP="0005697C">
      <w:pPr>
        <w:widowControl/>
        <w:jc w:val="both"/>
        <w:rPr>
          <w:sz w:val="24"/>
          <w:szCs w:val="24"/>
          <w:lang w:val="en-US" w:eastAsia="en-US"/>
        </w:rPr>
      </w:pPr>
      <w:r w:rsidRPr="00945442">
        <w:rPr>
          <w:sz w:val="24"/>
          <w:szCs w:val="24"/>
          <w:lang w:val="en-US" w:eastAsia="en-US"/>
        </w:rPr>
        <w:t xml:space="preserve">The major risks for </w:t>
      </w:r>
      <w:r w:rsidR="008E2FB7" w:rsidRPr="00945442">
        <w:rPr>
          <w:b/>
          <w:i/>
          <w:sz w:val="24"/>
          <w:szCs w:val="24"/>
          <w:lang w:val="en-US" w:eastAsia="en-US"/>
        </w:rPr>
        <w:t>d</w:t>
      </w:r>
      <w:r w:rsidR="002A394A" w:rsidRPr="00945442">
        <w:rPr>
          <w:b/>
          <w:i/>
          <w:sz w:val="24"/>
          <w:szCs w:val="24"/>
          <w:lang w:val="en-US" w:eastAsia="en-US"/>
        </w:rPr>
        <w:t xml:space="preserve">irect workers </w:t>
      </w:r>
      <w:r w:rsidR="002A394A" w:rsidRPr="00945442">
        <w:rPr>
          <w:sz w:val="24"/>
          <w:szCs w:val="24"/>
          <w:lang w:val="en-US" w:eastAsia="en-US"/>
        </w:rPr>
        <w:t>(</w:t>
      </w:r>
      <w:r w:rsidR="00692862">
        <w:rPr>
          <w:sz w:val="24"/>
          <w:szCs w:val="24"/>
          <w:lang w:val="en-US" w:eastAsia="en-US"/>
        </w:rPr>
        <w:t xml:space="preserve">NGO </w:t>
      </w:r>
      <w:r w:rsidR="00692862" w:rsidRPr="00692862">
        <w:rPr>
          <w:sz w:val="24"/>
          <w:szCs w:val="24"/>
          <w:lang w:val="en-US" w:eastAsia="en-US"/>
        </w:rPr>
        <w:t xml:space="preserve">Gender-Centru </w:t>
      </w:r>
      <w:r w:rsidR="00945AC9">
        <w:rPr>
          <w:sz w:val="24"/>
          <w:szCs w:val="24"/>
          <w:lang w:val="en-US" w:eastAsia="en-US"/>
        </w:rPr>
        <w:t>hired</w:t>
      </w:r>
      <w:r w:rsidR="00EA58F2" w:rsidRPr="00945442">
        <w:rPr>
          <w:sz w:val="24"/>
          <w:szCs w:val="24"/>
          <w:lang w:val="en-US" w:eastAsia="en-US"/>
        </w:rPr>
        <w:t xml:space="preserve"> </w:t>
      </w:r>
      <w:r w:rsidR="002A394A" w:rsidRPr="00945442">
        <w:rPr>
          <w:sz w:val="24"/>
          <w:szCs w:val="24"/>
          <w:lang w:val="en-US" w:eastAsia="en-US"/>
        </w:rPr>
        <w:t xml:space="preserve">staff) and </w:t>
      </w:r>
      <w:r w:rsidR="002A394A" w:rsidRPr="00945442">
        <w:rPr>
          <w:b/>
          <w:i/>
          <w:sz w:val="24"/>
          <w:szCs w:val="24"/>
          <w:lang w:val="en-US" w:eastAsia="en-US"/>
        </w:rPr>
        <w:t>contracted workers</w:t>
      </w:r>
      <w:r w:rsidR="002A394A" w:rsidRPr="00945442">
        <w:rPr>
          <w:sz w:val="24"/>
          <w:szCs w:val="24"/>
          <w:lang w:val="en-US" w:eastAsia="en-US"/>
        </w:rPr>
        <w:t xml:space="preserve"> (</w:t>
      </w:r>
      <w:r w:rsidR="00EA58F2" w:rsidRPr="00945442">
        <w:rPr>
          <w:sz w:val="24"/>
          <w:szCs w:val="24"/>
          <w:lang w:val="en-US" w:eastAsia="en-US"/>
        </w:rPr>
        <w:t>subgrantee’</w:t>
      </w:r>
      <w:r w:rsidR="007D663E">
        <w:rPr>
          <w:sz w:val="24"/>
          <w:szCs w:val="24"/>
          <w:lang w:val="en-US" w:eastAsia="en-US"/>
        </w:rPr>
        <w:t>s</w:t>
      </w:r>
      <w:r w:rsidR="00EA58F2" w:rsidRPr="00945442">
        <w:rPr>
          <w:sz w:val="24"/>
          <w:szCs w:val="24"/>
          <w:lang w:val="en-US" w:eastAsia="en-US"/>
        </w:rPr>
        <w:t xml:space="preserve"> employed and </w:t>
      </w:r>
      <w:r w:rsidR="00945AC9">
        <w:rPr>
          <w:sz w:val="24"/>
          <w:szCs w:val="24"/>
          <w:lang w:val="en-US" w:eastAsia="en-US"/>
        </w:rPr>
        <w:t>hired</w:t>
      </w:r>
      <w:r w:rsidR="00EA58F2" w:rsidRPr="00945442">
        <w:rPr>
          <w:sz w:val="24"/>
          <w:szCs w:val="24"/>
          <w:lang w:val="en-US" w:eastAsia="en-US"/>
        </w:rPr>
        <w:t xml:space="preserve"> staff</w:t>
      </w:r>
      <w:r w:rsidR="002A394A" w:rsidRPr="00945442">
        <w:rPr>
          <w:sz w:val="24"/>
          <w:szCs w:val="24"/>
          <w:lang w:val="en-US" w:eastAsia="en-US"/>
        </w:rPr>
        <w:t xml:space="preserve">) </w:t>
      </w:r>
      <w:r w:rsidR="008E2FB7" w:rsidRPr="00945442">
        <w:rPr>
          <w:sz w:val="24"/>
          <w:szCs w:val="24"/>
          <w:lang w:val="en-US" w:eastAsia="en-US"/>
        </w:rPr>
        <w:t>provid</w:t>
      </w:r>
      <w:r w:rsidRPr="00945442">
        <w:rPr>
          <w:sz w:val="24"/>
          <w:szCs w:val="24"/>
          <w:lang w:val="en-US" w:eastAsia="en-US"/>
        </w:rPr>
        <w:t>ing</w:t>
      </w:r>
      <w:r w:rsidR="008E2FB7" w:rsidRPr="00945442">
        <w:rPr>
          <w:sz w:val="24"/>
          <w:szCs w:val="24"/>
          <w:lang w:val="en-US" w:eastAsia="en-US"/>
        </w:rPr>
        <w:t xml:space="preserve"> specialized assistance to GBV survivors </w:t>
      </w:r>
      <w:r w:rsidRPr="00945442">
        <w:rPr>
          <w:sz w:val="24"/>
          <w:szCs w:val="24"/>
          <w:lang w:val="en-US" w:eastAsia="en-US"/>
        </w:rPr>
        <w:t xml:space="preserve">in Project Component One </w:t>
      </w:r>
      <w:r w:rsidR="002E517E" w:rsidRPr="00945442">
        <w:rPr>
          <w:sz w:val="24"/>
          <w:szCs w:val="24"/>
          <w:lang w:val="en-US" w:eastAsia="en-US"/>
        </w:rPr>
        <w:t>are</w:t>
      </w:r>
      <w:r w:rsidR="002A394A" w:rsidRPr="00945442">
        <w:rPr>
          <w:sz w:val="24"/>
          <w:szCs w:val="24"/>
          <w:lang w:val="en-US" w:eastAsia="en-US"/>
        </w:rPr>
        <w:t>:</w:t>
      </w:r>
    </w:p>
    <w:p w14:paraId="7C7BAFC0" w14:textId="77777777" w:rsidR="002A394A" w:rsidRPr="00945442" w:rsidRDefault="002A394A" w:rsidP="002A394A">
      <w:pPr>
        <w:widowControl/>
        <w:jc w:val="both"/>
        <w:rPr>
          <w:sz w:val="24"/>
          <w:szCs w:val="24"/>
          <w:lang w:val="en-US" w:eastAsia="en-US"/>
        </w:rPr>
      </w:pPr>
    </w:p>
    <w:p w14:paraId="134C9E1E" w14:textId="2AE7B07A" w:rsidR="00D80366" w:rsidRPr="00945442" w:rsidRDefault="00945AC9" w:rsidP="002E6CC2">
      <w:pPr>
        <w:widowControl/>
        <w:numPr>
          <w:ilvl w:val="0"/>
          <w:numId w:val="13"/>
        </w:numPr>
        <w:jc w:val="both"/>
        <w:rPr>
          <w:sz w:val="24"/>
          <w:szCs w:val="24"/>
          <w:lang w:val="en-US" w:eastAsia="en-US"/>
        </w:rPr>
      </w:pPr>
      <w:bookmarkStart w:id="39" w:name="_Hlk159005829"/>
      <w:r>
        <w:rPr>
          <w:sz w:val="24"/>
          <w:szCs w:val="24"/>
          <w:lang w:val="en-US" w:eastAsia="en-US"/>
        </w:rPr>
        <w:t>hostile</w:t>
      </w:r>
      <w:r w:rsidR="00D80366" w:rsidRPr="00945442">
        <w:rPr>
          <w:sz w:val="24"/>
          <w:szCs w:val="24"/>
          <w:lang w:val="en-US" w:eastAsia="en-US"/>
        </w:rPr>
        <w:t xml:space="preserve"> </w:t>
      </w:r>
      <w:r w:rsidRPr="00945442">
        <w:rPr>
          <w:sz w:val="24"/>
          <w:szCs w:val="24"/>
          <w:lang w:val="en-US" w:eastAsia="en-US"/>
        </w:rPr>
        <w:t>behavior</w:t>
      </w:r>
      <w:r w:rsidR="00D80366" w:rsidRPr="00945442">
        <w:rPr>
          <w:sz w:val="24"/>
          <w:szCs w:val="24"/>
          <w:lang w:val="en-US" w:eastAsia="en-US"/>
        </w:rPr>
        <w:t xml:space="preserve"> </w:t>
      </w:r>
      <w:r w:rsidR="002D60F0" w:rsidRPr="00945442">
        <w:rPr>
          <w:sz w:val="24"/>
          <w:szCs w:val="24"/>
          <w:lang w:val="en-US" w:eastAsia="en-US"/>
        </w:rPr>
        <w:t xml:space="preserve">resulting in psychological </w:t>
      </w:r>
      <w:r w:rsidR="00D80366" w:rsidRPr="00945442">
        <w:rPr>
          <w:sz w:val="24"/>
          <w:szCs w:val="24"/>
          <w:lang w:val="en-US" w:eastAsia="en-US"/>
        </w:rPr>
        <w:t xml:space="preserve">and/or physical violence </w:t>
      </w:r>
      <w:r w:rsidR="002D60F0" w:rsidRPr="00945442">
        <w:rPr>
          <w:sz w:val="24"/>
          <w:szCs w:val="24"/>
          <w:lang w:val="en-US" w:eastAsia="en-US"/>
        </w:rPr>
        <w:t>towards staff</w:t>
      </w:r>
      <w:r w:rsidR="005E4BFF" w:rsidRPr="00945442">
        <w:rPr>
          <w:sz w:val="24"/>
          <w:szCs w:val="24"/>
          <w:lang w:val="en-US" w:eastAsia="en-US"/>
        </w:rPr>
        <w:t>,</w:t>
      </w:r>
      <w:r w:rsidR="002D60F0" w:rsidRPr="00945442">
        <w:rPr>
          <w:sz w:val="24"/>
          <w:szCs w:val="24"/>
          <w:lang w:val="en-US" w:eastAsia="en-US"/>
        </w:rPr>
        <w:t xml:space="preserve"> or in damage of property caused by</w:t>
      </w:r>
      <w:r w:rsidR="00D80366" w:rsidRPr="00945442">
        <w:rPr>
          <w:sz w:val="24"/>
          <w:szCs w:val="24"/>
          <w:lang w:val="en-US" w:eastAsia="en-US"/>
        </w:rPr>
        <w:t xml:space="preserve"> </w:t>
      </w:r>
      <w:bookmarkStart w:id="40" w:name="_Hlk158975187"/>
      <w:r w:rsidR="00D80366" w:rsidRPr="00945442">
        <w:rPr>
          <w:sz w:val="24"/>
          <w:szCs w:val="24"/>
          <w:lang w:val="en-US" w:eastAsia="en-US"/>
        </w:rPr>
        <w:t xml:space="preserve">perpetrators </w:t>
      </w:r>
      <w:r>
        <w:rPr>
          <w:sz w:val="24"/>
          <w:szCs w:val="24"/>
          <w:lang w:val="en-US" w:eastAsia="en-US"/>
        </w:rPr>
        <w:t>related</w:t>
      </w:r>
      <w:r w:rsidR="00D80366" w:rsidRPr="00945442">
        <w:rPr>
          <w:sz w:val="24"/>
          <w:szCs w:val="24"/>
          <w:lang w:val="en-US" w:eastAsia="en-US"/>
        </w:rPr>
        <w:t xml:space="preserve"> to assisted GBV survivors</w:t>
      </w:r>
      <w:bookmarkEnd w:id="40"/>
      <w:r w:rsidR="00D80366" w:rsidRPr="00945442">
        <w:rPr>
          <w:sz w:val="24"/>
          <w:szCs w:val="24"/>
          <w:lang w:val="en-US" w:eastAsia="en-US"/>
        </w:rPr>
        <w:t>;</w:t>
      </w:r>
    </w:p>
    <w:bookmarkEnd w:id="39"/>
    <w:p w14:paraId="5D072E4A" w14:textId="38DEA2FB" w:rsidR="00D80366" w:rsidRPr="003A72D8" w:rsidRDefault="00D80366" w:rsidP="002E6CC2">
      <w:pPr>
        <w:widowControl/>
        <w:numPr>
          <w:ilvl w:val="0"/>
          <w:numId w:val="13"/>
        </w:numPr>
        <w:jc w:val="both"/>
        <w:rPr>
          <w:sz w:val="24"/>
          <w:szCs w:val="24"/>
          <w:lang w:val="en-US" w:eastAsia="en-US"/>
        </w:rPr>
      </w:pPr>
      <w:r w:rsidRPr="003A72D8">
        <w:rPr>
          <w:sz w:val="24"/>
          <w:szCs w:val="24"/>
          <w:lang w:val="en-US" w:eastAsia="en-US"/>
        </w:rPr>
        <w:t xml:space="preserve">aggressive </w:t>
      </w:r>
      <w:r w:rsidR="00945AC9" w:rsidRPr="003A72D8">
        <w:rPr>
          <w:sz w:val="24"/>
          <w:szCs w:val="24"/>
          <w:lang w:val="en-US" w:eastAsia="en-US"/>
        </w:rPr>
        <w:t>behavior</w:t>
      </w:r>
      <w:r w:rsidRPr="003A72D8">
        <w:rPr>
          <w:sz w:val="24"/>
          <w:szCs w:val="24"/>
          <w:lang w:val="en-US" w:eastAsia="en-US"/>
        </w:rPr>
        <w:t xml:space="preserve"> </w:t>
      </w:r>
      <w:r w:rsidR="002D60F0" w:rsidRPr="003A72D8">
        <w:rPr>
          <w:sz w:val="24"/>
          <w:szCs w:val="24"/>
          <w:lang w:val="en-US" w:eastAsia="en-US"/>
        </w:rPr>
        <w:t xml:space="preserve">resulting in psychological and/or physical </w:t>
      </w:r>
      <w:r w:rsidR="00945AC9" w:rsidRPr="003A72D8">
        <w:rPr>
          <w:sz w:val="24"/>
          <w:szCs w:val="24"/>
          <w:lang w:val="en-US" w:eastAsia="en-US"/>
        </w:rPr>
        <w:t>assault</w:t>
      </w:r>
      <w:r w:rsidR="002D60F0" w:rsidRPr="003A72D8">
        <w:rPr>
          <w:sz w:val="24"/>
          <w:szCs w:val="24"/>
          <w:lang w:val="en-US" w:eastAsia="en-US"/>
        </w:rPr>
        <w:t xml:space="preserve"> </w:t>
      </w:r>
      <w:r w:rsidRPr="003A72D8">
        <w:rPr>
          <w:sz w:val="24"/>
          <w:szCs w:val="24"/>
          <w:lang w:val="en-US" w:eastAsia="en-US"/>
        </w:rPr>
        <w:t>from beneficiaries with psychiatric disorders (GBV survivors or others);</w:t>
      </w:r>
    </w:p>
    <w:p w14:paraId="0631F2F8" w14:textId="05E3865C" w:rsidR="002D60F0" w:rsidRPr="00945442" w:rsidRDefault="00D80366" w:rsidP="002E6CC2">
      <w:pPr>
        <w:widowControl/>
        <w:numPr>
          <w:ilvl w:val="0"/>
          <w:numId w:val="13"/>
        </w:numPr>
        <w:jc w:val="both"/>
        <w:rPr>
          <w:sz w:val="24"/>
          <w:szCs w:val="24"/>
          <w:lang w:val="en-US" w:eastAsia="en-US"/>
        </w:rPr>
      </w:pPr>
      <w:r w:rsidRPr="00945442">
        <w:rPr>
          <w:sz w:val="24"/>
          <w:szCs w:val="24"/>
          <w:lang w:val="en-US" w:eastAsia="en-US"/>
        </w:rPr>
        <w:t xml:space="preserve">stress, professional burnout, mental </w:t>
      </w:r>
      <w:r w:rsidR="00945AC9">
        <w:rPr>
          <w:sz w:val="24"/>
          <w:szCs w:val="24"/>
          <w:lang w:val="en-US" w:eastAsia="en-US"/>
        </w:rPr>
        <w:t>fatigue</w:t>
      </w:r>
      <w:r w:rsidRPr="00945442">
        <w:rPr>
          <w:sz w:val="24"/>
          <w:szCs w:val="24"/>
          <w:lang w:val="en-US" w:eastAsia="en-US"/>
        </w:rPr>
        <w:t xml:space="preserve"> </w:t>
      </w:r>
      <w:r w:rsidR="00945AC9">
        <w:rPr>
          <w:sz w:val="24"/>
          <w:szCs w:val="24"/>
          <w:lang w:val="en-US" w:eastAsia="en-US"/>
        </w:rPr>
        <w:t>associated with</w:t>
      </w:r>
      <w:r w:rsidR="002D60F0" w:rsidRPr="00945442">
        <w:rPr>
          <w:sz w:val="24"/>
          <w:szCs w:val="24"/>
          <w:lang w:val="en-US" w:eastAsia="en-US"/>
        </w:rPr>
        <w:t xml:space="preserve"> work</w:t>
      </w:r>
      <w:r w:rsidR="00945AC9">
        <w:rPr>
          <w:sz w:val="24"/>
          <w:szCs w:val="24"/>
          <w:lang w:val="en-US" w:eastAsia="en-US"/>
        </w:rPr>
        <w:t xml:space="preserve">ing </w:t>
      </w:r>
      <w:r w:rsidR="002D60F0" w:rsidRPr="00945442">
        <w:rPr>
          <w:sz w:val="24"/>
          <w:szCs w:val="24"/>
          <w:lang w:val="en-US" w:eastAsia="en-US"/>
        </w:rPr>
        <w:t>with GBV survivors;</w:t>
      </w:r>
    </w:p>
    <w:p w14:paraId="7622FD2A" w14:textId="24C7FFE7" w:rsidR="005E4BFF" w:rsidRPr="00945442" w:rsidRDefault="002D60F0" w:rsidP="00122336">
      <w:pPr>
        <w:widowControl/>
        <w:numPr>
          <w:ilvl w:val="0"/>
          <w:numId w:val="13"/>
        </w:numPr>
        <w:jc w:val="both"/>
        <w:rPr>
          <w:sz w:val="24"/>
          <w:szCs w:val="24"/>
          <w:lang w:val="en-US" w:eastAsia="en-US"/>
        </w:rPr>
      </w:pPr>
      <w:r w:rsidRPr="00945442">
        <w:rPr>
          <w:sz w:val="24"/>
          <w:szCs w:val="24"/>
          <w:lang w:val="en-US" w:eastAsia="en-US"/>
        </w:rPr>
        <w:t xml:space="preserve">exposure to contagious diseases from </w:t>
      </w:r>
      <w:r w:rsidR="006376F0" w:rsidRPr="00945442">
        <w:rPr>
          <w:sz w:val="24"/>
          <w:szCs w:val="24"/>
          <w:lang w:val="en-US" w:eastAsia="en-US"/>
        </w:rPr>
        <w:t>contacting</w:t>
      </w:r>
      <w:r w:rsidRPr="00945442">
        <w:rPr>
          <w:sz w:val="24"/>
          <w:szCs w:val="24"/>
          <w:lang w:val="en-US" w:eastAsia="en-US"/>
        </w:rPr>
        <w:t xml:space="preserve"> with infected </w:t>
      </w:r>
      <w:r w:rsidR="006376F0" w:rsidRPr="00945442">
        <w:rPr>
          <w:sz w:val="24"/>
          <w:szCs w:val="24"/>
          <w:lang w:val="en-US" w:eastAsia="en-US"/>
        </w:rPr>
        <w:t>beneficiaries</w:t>
      </w:r>
      <w:r w:rsidRPr="00945442">
        <w:rPr>
          <w:sz w:val="24"/>
          <w:szCs w:val="24"/>
          <w:lang w:val="en-US" w:eastAsia="en-US"/>
        </w:rPr>
        <w:t xml:space="preserve">, and risk of </w:t>
      </w:r>
      <w:r w:rsidR="00945AC9">
        <w:rPr>
          <w:sz w:val="24"/>
          <w:szCs w:val="24"/>
          <w:lang w:val="en-US" w:eastAsia="en-US"/>
        </w:rPr>
        <w:t>transmission of</w:t>
      </w:r>
      <w:r w:rsidRPr="00945442">
        <w:rPr>
          <w:sz w:val="24"/>
          <w:szCs w:val="24"/>
          <w:lang w:val="en-US" w:eastAsia="en-US"/>
        </w:rPr>
        <w:t xml:space="preserve"> contagious disease</w:t>
      </w:r>
      <w:r w:rsidR="00945AC9">
        <w:rPr>
          <w:sz w:val="24"/>
          <w:szCs w:val="24"/>
          <w:lang w:val="en-US" w:eastAsia="en-US"/>
        </w:rPr>
        <w:t>s</w:t>
      </w:r>
      <w:r w:rsidRPr="00945442">
        <w:rPr>
          <w:sz w:val="24"/>
          <w:szCs w:val="24"/>
          <w:lang w:val="en-US" w:eastAsia="en-US"/>
        </w:rPr>
        <w:t xml:space="preserve"> to families</w:t>
      </w:r>
      <w:r w:rsidR="008E5F76" w:rsidRPr="00945442">
        <w:rPr>
          <w:sz w:val="24"/>
          <w:szCs w:val="24"/>
          <w:lang w:val="en-US" w:eastAsia="en-US"/>
        </w:rPr>
        <w:t xml:space="preserve"> (such as Covid -19)</w:t>
      </w:r>
      <w:r w:rsidR="00122336" w:rsidRPr="00945442">
        <w:rPr>
          <w:sz w:val="24"/>
          <w:szCs w:val="24"/>
          <w:lang w:val="en-US" w:eastAsia="en-US"/>
        </w:rPr>
        <w:t>.</w:t>
      </w:r>
    </w:p>
    <w:p w14:paraId="3A4494B6" w14:textId="77777777" w:rsidR="00D51BBE" w:rsidRPr="00945442" w:rsidRDefault="00D51BBE" w:rsidP="00D51BBE">
      <w:pPr>
        <w:widowControl/>
        <w:ind w:left="360"/>
        <w:jc w:val="both"/>
        <w:rPr>
          <w:sz w:val="24"/>
          <w:szCs w:val="24"/>
          <w:lang w:val="en-US" w:eastAsia="en-US"/>
        </w:rPr>
      </w:pPr>
    </w:p>
    <w:p w14:paraId="51E95902" w14:textId="1C611809" w:rsidR="00D80366" w:rsidRPr="00945442" w:rsidRDefault="00D51BBE" w:rsidP="00F442C7">
      <w:pPr>
        <w:widowControl/>
        <w:ind w:left="360"/>
        <w:jc w:val="both"/>
        <w:rPr>
          <w:sz w:val="24"/>
          <w:szCs w:val="24"/>
          <w:lang w:val="en-US" w:eastAsia="en-US"/>
        </w:rPr>
      </w:pPr>
      <w:r w:rsidRPr="00945442">
        <w:rPr>
          <w:sz w:val="24"/>
          <w:szCs w:val="24"/>
          <w:lang w:val="en-US" w:eastAsia="en-US"/>
        </w:rPr>
        <w:t xml:space="preserve">Under Project Components </w:t>
      </w:r>
      <w:r w:rsidR="00945AC9" w:rsidRPr="00945442">
        <w:rPr>
          <w:sz w:val="24"/>
          <w:szCs w:val="24"/>
          <w:lang w:val="en-US" w:eastAsia="en-US"/>
        </w:rPr>
        <w:t>2</w:t>
      </w:r>
      <w:r w:rsidRPr="00945442">
        <w:rPr>
          <w:sz w:val="24"/>
          <w:szCs w:val="24"/>
          <w:lang w:val="en-US" w:eastAsia="en-US"/>
        </w:rPr>
        <w:t xml:space="preserve"> and </w:t>
      </w:r>
      <w:r w:rsidR="00945AC9">
        <w:rPr>
          <w:sz w:val="24"/>
          <w:szCs w:val="24"/>
          <w:lang w:val="en-US" w:eastAsia="en-US"/>
        </w:rPr>
        <w:t>3</w:t>
      </w:r>
      <w:r w:rsidR="007458D1" w:rsidRPr="00945442">
        <w:rPr>
          <w:sz w:val="24"/>
          <w:szCs w:val="24"/>
          <w:lang w:val="en-US" w:eastAsia="en-US"/>
        </w:rPr>
        <w:t xml:space="preserve">, the risks </w:t>
      </w:r>
      <w:r w:rsidR="00945AC9">
        <w:rPr>
          <w:sz w:val="24"/>
          <w:szCs w:val="24"/>
          <w:lang w:val="en-US" w:eastAsia="en-US"/>
        </w:rPr>
        <w:t xml:space="preserve">which </w:t>
      </w:r>
      <w:r w:rsidR="007458D1" w:rsidRPr="00945442">
        <w:rPr>
          <w:sz w:val="24"/>
          <w:szCs w:val="24"/>
          <w:lang w:val="en-US" w:eastAsia="en-US"/>
        </w:rPr>
        <w:t>workers can be exposed to are:</w:t>
      </w:r>
      <w:r w:rsidR="00D80366" w:rsidRPr="00945442">
        <w:rPr>
          <w:sz w:val="24"/>
          <w:szCs w:val="24"/>
          <w:lang w:val="en-US" w:eastAsia="en-US"/>
        </w:rPr>
        <w:t xml:space="preserve">  </w:t>
      </w:r>
    </w:p>
    <w:p w14:paraId="301259ED" w14:textId="4B319497" w:rsidR="002A394A" w:rsidRPr="00945442" w:rsidRDefault="007458D1" w:rsidP="002E6CC2">
      <w:pPr>
        <w:widowControl/>
        <w:numPr>
          <w:ilvl w:val="0"/>
          <w:numId w:val="13"/>
        </w:numPr>
        <w:jc w:val="both"/>
        <w:rPr>
          <w:sz w:val="24"/>
          <w:szCs w:val="24"/>
          <w:lang w:val="en-US" w:eastAsia="en-US"/>
        </w:rPr>
      </w:pPr>
      <w:r w:rsidRPr="00945442">
        <w:rPr>
          <w:sz w:val="24"/>
          <w:szCs w:val="24"/>
          <w:lang w:val="en-US" w:eastAsia="en-US"/>
        </w:rPr>
        <w:t>exposure to contagious diseases during project trainings and outreach events</w:t>
      </w:r>
      <w:r w:rsidR="008E5F76" w:rsidRPr="00945442">
        <w:rPr>
          <w:sz w:val="24"/>
          <w:szCs w:val="24"/>
          <w:lang w:val="en-US" w:eastAsia="en-US"/>
        </w:rPr>
        <w:t xml:space="preserve"> (such as Covid-19)</w:t>
      </w:r>
      <w:r w:rsidRPr="00945442">
        <w:rPr>
          <w:sz w:val="24"/>
          <w:szCs w:val="24"/>
          <w:lang w:val="en-US" w:eastAsia="en-US"/>
        </w:rPr>
        <w:t>;</w:t>
      </w:r>
    </w:p>
    <w:p w14:paraId="6B3EA967" w14:textId="316377EC" w:rsidR="007458D1" w:rsidRPr="00945442" w:rsidRDefault="007458D1" w:rsidP="002E6CC2">
      <w:pPr>
        <w:widowControl/>
        <w:numPr>
          <w:ilvl w:val="0"/>
          <w:numId w:val="13"/>
        </w:numPr>
        <w:jc w:val="both"/>
        <w:rPr>
          <w:sz w:val="24"/>
          <w:szCs w:val="24"/>
          <w:lang w:val="en-US" w:eastAsia="en-US"/>
        </w:rPr>
      </w:pPr>
      <w:r w:rsidRPr="00945442">
        <w:rPr>
          <w:sz w:val="24"/>
          <w:szCs w:val="24"/>
          <w:lang w:val="en-US" w:eastAsia="en-US"/>
        </w:rPr>
        <w:t>travel-related risks during trips to training sites and outreach events</w:t>
      </w:r>
      <w:r w:rsidR="008E5F76" w:rsidRPr="00945442">
        <w:rPr>
          <w:sz w:val="24"/>
          <w:szCs w:val="24"/>
          <w:lang w:val="en-US" w:eastAsia="en-US"/>
        </w:rPr>
        <w:t>, such as road accidents</w:t>
      </w:r>
      <w:r w:rsidRPr="00945442">
        <w:rPr>
          <w:sz w:val="24"/>
          <w:szCs w:val="24"/>
          <w:lang w:val="en-US" w:eastAsia="en-US"/>
        </w:rPr>
        <w:t>;</w:t>
      </w:r>
    </w:p>
    <w:p w14:paraId="2B503772" w14:textId="50EBAB62" w:rsidR="007458D1" w:rsidRPr="00945442" w:rsidRDefault="007458D1" w:rsidP="002E6CC2">
      <w:pPr>
        <w:widowControl/>
        <w:numPr>
          <w:ilvl w:val="0"/>
          <w:numId w:val="13"/>
        </w:numPr>
        <w:jc w:val="both"/>
        <w:rPr>
          <w:sz w:val="24"/>
          <w:szCs w:val="24"/>
          <w:lang w:val="en-US" w:eastAsia="en-US"/>
        </w:rPr>
      </w:pPr>
      <w:r w:rsidRPr="00945442">
        <w:rPr>
          <w:sz w:val="24"/>
          <w:szCs w:val="24"/>
          <w:lang w:val="en-US" w:eastAsia="en-US"/>
        </w:rPr>
        <w:t>risk of verbal aggression during informative sessions with youth and adult population on GBV prevention and combatting.</w:t>
      </w:r>
    </w:p>
    <w:p w14:paraId="1816D9C8" w14:textId="77777777" w:rsidR="002A394A" w:rsidRPr="00945442" w:rsidRDefault="002A394A" w:rsidP="002A394A">
      <w:pPr>
        <w:widowControl/>
        <w:ind w:left="720"/>
        <w:jc w:val="both"/>
        <w:rPr>
          <w:sz w:val="24"/>
          <w:szCs w:val="24"/>
          <w:lang w:val="en-US" w:eastAsia="en-US"/>
        </w:rPr>
      </w:pPr>
    </w:p>
    <w:p w14:paraId="38C60D2C" w14:textId="556F426D" w:rsidR="002A394A" w:rsidRPr="00945442" w:rsidRDefault="000A5E74" w:rsidP="00F442C7">
      <w:pPr>
        <w:widowControl/>
        <w:jc w:val="both"/>
        <w:rPr>
          <w:lang w:val="en-US" w:eastAsia="en-US"/>
        </w:rPr>
      </w:pPr>
      <w:r w:rsidRPr="00945442">
        <w:rPr>
          <w:sz w:val="24"/>
          <w:szCs w:val="24"/>
          <w:lang w:val="en-US" w:eastAsia="en-US"/>
        </w:rPr>
        <w:t>Some</w:t>
      </w:r>
      <w:r w:rsidR="002A394A" w:rsidRPr="00945442">
        <w:rPr>
          <w:sz w:val="24"/>
          <w:szCs w:val="24"/>
          <w:lang w:val="en-US" w:eastAsia="en-US"/>
        </w:rPr>
        <w:t xml:space="preserve"> </w:t>
      </w:r>
      <w:r w:rsidR="003A72D8" w:rsidRPr="00945442">
        <w:rPr>
          <w:sz w:val="24"/>
          <w:szCs w:val="24"/>
          <w:lang w:val="en-US" w:eastAsia="en-US"/>
        </w:rPr>
        <w:t>labor</w:t>
      </w:r>
      <w:r w:rsidR="002A394A" w:rsidRPr="00945442">
        <w:rPr>
          <w:sz w:val="24"/>
          <w:szCs w:val="24"/>
          <w:lang w:val="en-US" w:eastAsia="en-US"/>
        </w:rPr>
        <w:t xml:space="preserve"> risks </w:t>
      </w:r>
      <w:r w:rsidRPr="00945442">
        <w:rPr>
          <w:sz w:val="24"/>
          <w:szCs w:val="24"/>
          <w:lang w:val="en-US" w:eastAsia="en-US"/>
        </w:rPr>
        <w:t xml:space="preserve">might be </w:t>
      </w:r>
      <w:r w:rsidR="002A394A" w:rsidRPr="00945442">
        <w:rPr>
          <w:sz w:val="24"/>
          <w:szCs w:val="24"/>
          <w:lang w:val="en-US" w:eastAsia="en-US"/>
        </w:rPr>
        <w:t xml:space="preserve">associated with the work activity of </w:t>
      </w:r>
      <w:r w:rsidR="00234DF1">
        <w:rPr>
          <w:sz w:val="24"/>
          <w:szCs w:val="24"/>
          <w:lang w:val="en-US" w:eastAsia="en-US"/>
        </w:rPr>
        <w:t xml:space="preserve">primary </w:t>
      </w:r>
      <w:r w:rsidR="00B35D53" w:rsidRPr="00945442">
        <w:rPr>
          <w:b/>
          <w:i/>
          <w:sz w:val="24"/>
          <w:szCs w:val="24"/>
          <w:lang w:val="en-US" w:eastAsia="en-US"/>
        </w:rPr>
        <w:t xml:space="preserve">suppliers </w:t>
      </w:r>
      <w:r w:rsidR="002A394A" w:rsidRPr="00945442">
        <w:rPr>
          <w:b/>
          <w:i/>
          <w:sz w:val="24"/>
          <w:szCs w:val="24"/>
          <w:lang w:val="en-US" w:eastAsia="en-US"/>
        </w:rPr>
        <w:t xml:space="preserve">/vendors’ workers. </w:t>
      </w:r>
      <w:r w:rsidR="002A394A" w:rsidRPr="00945442">
        <w:rPr>
          <w:b/>
          <w:sz w:val="24"/>
          <w:szCs w:val="24"/>
          <w:lang w:val="en-US" w:eastAsia="en-US"/>
        </w:rPr>
        <w:t xml:space="preserve"> </w:t>
      </w:r>
      <w:r w:rsidR="007458D1" w:rsidRPr="00945442">
        <w:rPr>
          <w:sz w:val="24"/>
          <w:szCs w:val="24"/>
          <w:lang w:val="en-US" w:eastAsia="en-US"/>
        </w:rPr>
        <w:t xml:space="preserve">For </w:t>
      </w:r>
      <w:r w:rsidR="002A394A" w:rsidRPr="00945442">
        <w:rPr>
          <w:sz w:val="24"/>
          <w:szCs w:val="24"/>
          <w:lang w:val="en-US" w:eastAsia="en-US"/>
        </w:rPr>
        <w:t xml:space="preserve">workers engaged </w:t>
      </w:r>
      <w:r w:rsidR="003A72D8">
        <w:rPr>
          <w:sz w:val="24"/>
          <w:szCs w:val="24"/>
          <w:lang w:val="en-US" w:eastAsia="en-US"/>
        </w:rPr>
        <w:t>in</w:t>
      </w:r>
      <w:r w:rsidR="002A394A" w:rsidRPr="00945442">
        <w:rPr>
          <w:sz w:val="24"/>
          <w:szCs w:val="24"/>
          <w:lang w:val="en-US" w:eastAsia="en-US"/>
        </w:rPr>
        <w:t xml:space="preserve"> component </w:t>
      </w:r>
      <w:r w:rsidRPr="00945442">
        <w:rPr>
          <w:sz w:val="24"/>
          <w:szCs w:val="24"/>
          <w:lang w:val="en-US" w:eastAsia="en-US"/>
        </w:rPr>
        <w:t xml:space="preserve">one </w:t>
      </w:r>
      <w:r w:rsidR="002A394A" w:rsidRPr="00945442">
        <w:rPr>
          <w:sz w:val="24"/>
          <w:szCs w:val="24"/>
          <w:lang w:val="en-US" w:eastAsia="en-US"/>
        </w:rPr>
        <w:t xml:space="preserve">of the project as </w:t>
      </w:r>
      <w:r w:rsidR="00784B5A">
        <w:rPr>
          <w:sz w:val="24"/>
          <w:szCs w:val="24"/>
          <w:lang w:val="en-US" w:eastAsia="en-US"/>
        </w:rPr>
        <w:t xml:space="preserve">primary supply </w:t>
      </w:r>
      <w:r w:rsidR="002A394A" w:rsidRPr="00945442">
        <w:rPr>
          <w:sz w:val="24"/>
          <w:szCs w:val="24"/>
          <w:lang w:val="en-US" w:eastAsia="en-US"/>
        </w:rPr>
        <w:t xml:space="preserve">workers of vendors who provide </w:t>
      </w:r>
      <w:r w:rsidRPr="00945442">
        <w:rPr>
          <w:sz w:val="24"/>
          <w:szCs w:val="24"/>
          <w:lang w:val="en-US" w:eastAsia="en-US"/>
        </w:rPr>
        <w:t xml:space="preserve">housing </w:t>
      </w:r>
      <w:r w:rsidR="002A394A" w:rsidRPr="00945442">
        <w:rPr>
          <w:sz w:val="24"/>
          <w:szCs w:val="24"/>
          <w:lang w:val="en-US" w:eastAsia="en-US"/>
        </w:rPr>
        <w:t>services</w:t>
      </w:r>
      <w:r w:rsidRPr="00945442">
        <w:rPr>
          <w:lang w:val="en-US"/>
        </w:rPr>
        <w:t xml:space="preserve"> </w:t>
      </w:r>
      <w:r w:rsidRPr="00945442">
        <w:rPr>
          <w:sz w:val="24"/>
          <w:szCs w:val="24"/>
          <w:lang w:val="en-US" w:eastAsia="en-US"/>
        </w:rPr>
        <w:t xml:space="preserve">there is the risk of aggressive </w:t>
      </w:r>
      <w:r w:rsidR="003A72D8" w:rsidRPr="00945442">
        <w:rPr>
          <w:sz w:val="24"/>
          <w:szCs w:val="24"/>
          <w:lang w:val="en-US" w:eastAsia="en-US"/>
        </w:rPr>
        <w:t>behavior</w:t>
      </w:r>
      <w:r w:rsidRPr="00945442">
        <w:rPr>
          <w:sz w:val="24"/>
          <w:szCs w:val="24"/>
          <w:lang w:val="en-US" w:eastAsia="en-US"/>
        </w:rPr>
        <w:t xml:space="preserve"> resulting in psychological and/or physical violence or in damage of property caused by perpetrators connected to assisted GBV survivors staying in the rented apartments. </w:t>
      </w:r>
    </w:p>
    <w:p w14:paraId="20F41F23" w14:textId="77777777" w:rsidR="002A394A" w:rsidRPr="00945442" w:rsidRDefault="002A394A" w:rsidP="008171A9">
      <w:pPr>
        <w:jc w:val="both"/>
        <w:rPr>
          <w:sz w:val="24"/>
          <w:szCs w:val="24"/>
          <w:lang w:val="en-US" w:eastAsia="en-US"/>
        </w:rPr>
      </w:pPr>
      <w:r w:rsidRPr="00945442">
        <w:rPr>
          <w:sz w:val="24"/>
          <w:szCs w:val="24"/>
          <w:lang w:val="en-US" w:eastAsia="en-US"/>
        </w:rPr>
        <w:t>Other project-assessed risks include:</w:t>
      </w:r>
    </w:p>
    <w:p w14:paraId="00B8B697" w14:textId="77777777" w:rsidR="000D00B9" w:rsidRPr="00945442" w:rsidRDefault="000D00B9" w:rsidP="008171A9">
      <w:pPr>
        <w:jc w:val="both"/>
        <w:rPr>
          <w:sz w:val="24"/>
          <w:szCs w:val="24"/>
          <w:lang w:val="en-US" w:eastAsia="en-US"/>
        </w:rPr>
      </w:pPr>
    </w:p>
    <w:p w14:paraId="3EF3C8F1" w14:textId="38898D75" w:rsidR="002A394A" w:rsidRPr="00BC1456" w:rsidRDefault="002A394A" w:rsidP="002E6CC2">
      <w:pPr>
        <w:widowControl/>
        <w:numPr>
          <w:ilvl w:val="0"/>
          <w:numId w:val="7"/>
        </w:numPr>
        <w:autoSpaceDE w:val="0"/>
        <w:autoSpaceDN w:val="0"/>
        <w:adjustRightInd w:val="0"/>
        <w:spacing w:after="200"/>
        <w:ind w:left="426" w:hanging="284"/>
        <w:jc w:val="both"/>
        <w:rPr>
          <w:spacing w:val="-1"/>
          <w:sz w:val="24"/>
          <w:szCs w:val="24"/>
          <w:lang w:val="en-US" w:eastAsia="en-US"/>
        </w:rPr>
      </w:pPr>
      <w:r w:rsidRPr="00BC1456">
        <w:rPr>
          <w:b/>
          <w:bCs/>
          <w:spacing w:val="-1"/>
          <w:sz w:val="24"/>
          <w:szCs w:val="24"/>
          <w:lang w:val="en-US" w:eastAsia="en-US"/>
        </w:rPr>
        <w:t xml:space="preserve">Forced </w:t>
      </w:r>
      <w:r w:rsidR="006B440A" w:rsidRPr="00BC1456">
        <w:rPr>
          <w:b/>
          <w:bCs/>
          <w:spacing w:val="-1"/>
          <w:sz w:val="24"/>
          <w:szCs w:val="24"/>
          <w:lang w:val="en-US" w:eastAsia="en-US"/>
        </w:rPr>
        <w:t>Labor</w:t>
      </w:r>
      <w:r w:rsidRPr="00BC1456">
        <w:rPr>
          <w:sz w:val="24"/>
          <w:szCs w:val="24"/>
          <w:lang w:val="en-US" w:eastAsia="en-US"/>
        </w:rPr>
        <w:t xml:space="preserve">. </w:t>
      </w:r>
      <w:bookmarkStart w:id="41" w:name="_Hlk159006206"/>
      <w:r w:rsidR="000A5E74" w:rsidRPr="00BC1456">
        <w:rPr>
          <w:sz w:val="24"/>
          <w:szCs w:val="24"/>
          <w:lang w:val="en-US" w:eastAsia="en-US"/>
        </w:rPr>
        <w:t>T</w:t>
      </w:r>
      <w:r w:rsidRPr="00BC1456">
        <w:rPr>
          <w:sz w:val="24"/>
          <w:szCs w:val="24"/>
          <w:lang w:val="en-US" w:eastAsia="en-US"/>
        </w:rPr>
        <w:t xml:space="preserve">he </w:t>
      </w:r>
      <w:r w:rsidR="003A72D8" w:rsidRPr="00BC1456">
        <w:rPr>
          <w:sz w:val="24"/>
          <w:szCs w:val="24"/>
          <w:lang w:val="en-US" w:eastAsia="en-US"/>
        </w:rPr>
        <w:t xml:space="preserve">project does not pose </w:t>
      </w:r>
      <w:r w:rsidRPr="00BC1456">
        <w:rPr>
          <w:sz w:val="24"/>
          <w:szCs w:val="24"/>
          <w:lang w:val="en-US" w:eastAsia="en-US"/>
        </w:rPr>
        <w:t>risk</w:t>
      </w:r>
      <w:r w:rsidR="003A72D8" w:rsidRPr="00BC1456">
        <w:rPr>
          <w:sz w:val="24"/>
          <w:szCs w:val="24"/>
          <w:lang w:val="en-US" w:eastAsia="en-US"/>
        </w:rPr>
        <w:t>s</w:t>
      </w:r>
      <w:r w:rsidRPr="00BC1456">
        <w:rPr>
          <w:sz w:val="24"/>
          <w:szCs w:val="24"/>
          <w:lang w:val="en-US" w:eastAsia="en-US"/>
        </w:rPr>
        <w:t xml:space="preserve"> of forced labor. </w:t>
      </w:r>
      <w:bookmarkEnd w:id="41"/>
      <w:r w:rsidR="003A72D8" w:rsidRPr="00BC1456">
        <w:rPr>
          <w:sz w:val="24"/>
          <w:szCs w:val="24"/>
          <w:lang w:val="en-US" w:eastAsia="en-US"/>
        </w:rPr>
        <w:t>All</w:t>
      </w:r>
      <w:r w:rsidRPr="00BC1456">
        <w:rPr>
          <w:sz w:val="24"/>
          <w:szCs w:val="24"/>
          <w:lang w:val="en-US" w:eastAsia="en-US"/>
        </w:rPr>
        <w:t xml:space="preserve"> </w:t>
      </w:r>
      <w:r w:rsidR="000A5E74" w:rsidRPr="00BC1456">
        <w:rPr>
          <w:sz w:val="24"/>
          <w:szCs w:val="24"/>
          <w:lang w:val="en-US" w:eastAsia="en-US"/>
        </w:rPr>
        <w:t xml:space="preserve">contracted vendors and suppliers </w:t>
      </w:r>
      <w:r w:rsidRPr="00BC1456">
        <w:rPr>
          <w:sz w:val="24"/>
          <w:szCs w:val="24"/>
          <w:lang w:val="en-US" w:eastAsia="en-US"/>
        </w:rPr>
        <w:t xml:space="preserve">will be required </w:t>
      </w:r>
      <w:r w:rsidR="003A72D8" w:rsidRPr="00BC1456">
        <w:rPr>
          <w:sz w:val="24"/>
          <w:szCs w:val="24"/>
          <w:lang w:val="en-US" w:eastAsia="en-US"/>
        </w:rPr>
        <w:t>under</w:t>
      </w:r>
      <w:r w:rsidRPr="00BC1456">
        <w:rPr>
          <w:sz w:val="24"/>
          <w:szCs w:val="24"/>
          <w:lang w:val="en-US" w:eastAsia="en-US"/>
        </w:rPr>
        <w:t xml:space="preserve"> the contract to commit against forced labor, </w:t>
      </w:r>
      <w:r w:rsidR="003A72D8" w:rsidRPr="00BC1456">
        <w:rPr>
          <w:sz w:val="24"/>
          <w:szCs w:val="24"/>
          <w:lang w:val="en-US" w:eastAsia="en-US"/>
        </w:rPr>
        <w:t>while</w:t>
      </w:r>
      <w:r w:rsidRPr="00BC1456">
        <w:rPr>
          <w:sz w:val="24"/>
          <w:szCs w:val="24"/>
          <w:lang w:val="en-US" w:eastAsia="en-US"/>
        </w:rPr>
        <w:t xml:space="preserve"> Project staff in charge of contractor supervision will monitor and report absence of forced labor.</w:t>
      </w:r>
    </w:p>
    <w:p w14:paraId="23E8CE6C" w14:textId="6FCCB020" w:rsidR="00577335" w:rsidRPr="00577335" w:rsidRDefault="002A394A" w:rsidP="00577335">
      <w:pPr>
        <w:pStyle w:val="CommentText"/>
        <w:numPr>
          <w:ilvl w:val="0"/>
          <w:numId w:val="7"/>
        </w:numPr>
        <w:ind w:left="450"/>
        <w:jc w:val="both"/>
        <w:rPr>
          <w:sz w:val="24"/>
          <w:szCs w:val="24"/>
          <w:lang w:val="en-US" w:eastAsia="en-US"/>
        </w:rPr>
      </w:pPr>
      <w:r w:rsidRPr="00BC1456">
        <w:rPr>
          <w:b/>
          <w:bCs/>
          <w:spacing w:val="-1"/>
          <w:sz w:val="24"/>
          <w:szCs w:val="24"/>
          <w:lang w:val="en-US" w:eastAsia="en-US"/>
        </w:rPr>
        <w:t xml:space="preserve">Child </w:t>
      </w:r>
      <w:r w:rsidR="006B440A" w:rsidRPr="00BC1456">
        <w:rPr>
          <w:b/>
          <w:bCs/>
          <w:spacing w:val="-1"/>
          <w:sz w:val="24"/>
          <w:szCs w:val="24"/>
          <w:lang w:val="en-US" w:eastAsia="en-US"/>
        </w:rPr>
        <w:t>Labor</w:t>
      </w:r>
      <w:r w:rsidRPr="00BC1456">
        <w:rPr>
          <w:b/>
          <w:bCs/>
          <w:spacing w:val="-1"/>
          <w:sz w:val="24"/>
          <w:szCs w:val="24"/>
          <w:lang w:val="en-US" w:eastAsia="en-US"/>
        </w:rPr>
        <w:t>.</w:t>
      </w:r>
      <w:r w:rsidRPr="00BC1456">
        <w:rPr>
          <w:spacing w:val="-1"/>
          <w:sz w:val="24"/>
          <w:szCs w:val="24"/>
          <w:lang w:val="en-US" w:eastAsia="en-US"/>
        </w:rPr>
        <w:t xml:space="preserve"> </w:t>
      </w:r>
      <w:r w:rsidR="000A5E74" w:rsidRPr="00BC1456">
        <w:rPr>
          <w:spacing w:val="-1"/>
          <w:sz w:val="24"/>
          <w:szCs w:val="24"/>
          <w:lang w:val="en-US" w:eastAsia="en-US"/>
        </w:rPr>
        <w:t>T</w:t>
      </w:r>
      <w:r w:rsidR="003A72D8" w:rsidRPr="00BC1456">
        <w:rPr>
          <w:sz w:val="24"/>
          <w:szCs w:val="24"/>
          <w:lang w:val="en-US" w:eastAsia="en-US"/>
        </w:rPr>
        <w:t>he project does not pose risks</w:t>
      </w:r>
      <w:r w:rsidR="000A5E74" w:rsidRPr="00BC1456">
        <w:rPr>
          <w:spacing w:val="-1"/>
          <w:sz w:val="24"/>
          <w:szCs w:val="24"/>
          <w:lang w:val="en-US" w:eastAsia="en-US"/>
        </w:rPr>
        <w:t xml:space="preserve"> of </w:t>
      </w:r>
      <w:r w:rsidR="003B126D" w:rsidRPr="00BC1456">
        <w:rPr>
          <w:spacing w:val="-1"/>
          <w:sz w:val="24"/>
          <w:szCs w:val="24"/>
          <w:lang w:val="en-US" w:eastAsia="en-US"/>
        </w:rPr>
        <w:t>child</w:t>
      </w:r>
      <w:r w:rsidR="000A5E74" w:rsidRPr="00BC1456">
        <w:rPr>
          <w:spacing w:val="-1"/>
          <w:sz w:val="24"/>
          <w:szCs w:val="24"/>
          <w:lang w:val="en-US" w:eastAsia="en-US"/>
        </w:rPr>
        <w:t xml:space="preserve"> labor.</w:t>
      </w:r>
      <w:r w:rsidR="003B126D" w:rsidRPr="00BC1456">
        <w:rPr>
          <w:spacing w:val="-1"/>
          <w:sz w:val="24"/>
          <w:szCs w:val="24"/>
          <w:lang w:val="en-US" w:eastAsia="en-US"/>
        </w:rPr>
        <w:t xml:space="preserve"> Although the Labor Code allows under certain condition</w:t>
      </w:r>
      <w:r w:rsidR="00122336" w:rsidRPr="00BC1456">
        <w:rPr>
          <w:spacing w:val="-1"/>
          <w:sz w:val="24"/>
          <w:szCs w:val="24"/>
          <w:lang w:val="en-US" w:eastAsia="en-US"/>
        </w:rPr>
        <w:t>s</w:t>
      </w:r>
      <w:r w:rsidR="003B126D" w:rsidRPr="00BC1456">
        <w:rPr>
          <w:spacing w:val="-1"/>
          <w:sz w:val="24"/>
          <w:szCs w:val="24"/>
          <w:lang w:val="en-US" w:eastAsia="en-US"/>
        </w:rPr>
        <w:t xml:space="preserve"> the work of persons aged 15 and above, no persons under 18</w:t>
      </w:r>
      <w:r w:rsidR="00577335">
        <w:rPr>
          <w:spacing w:val="-1"/>
          <w:sz w:val="24"/>
          <w:szCs w:val="24"/>
          <w:lang w:val="en-US" w:eastAsia="en-US"/>
        </w:rPr>
        <w:t>-</w:t>
      </w:r>
      <w:r w:rsidR="003A72D8" w:rsidRPr="00BC1456">
        <w:rPr>
          <w:spacing w:val="-1"/>
          <w:sz w:val="24"/>
          <w:szCs w:val="24"/>
          <w:lang w:val="en-US" w:eastAsia="en-US"/>
        </w:rPr>
        <w:t xml:space="preserve">year old </w:t>
      </w:r>
      <w:r w:rsidR="003B126D" w:rsidRPr="00BC1456">
        <w:rPr>
          <w:spacing w:val="-1"/>
          <w:sz w:val="24"/>
          <w:szCs w:val="24"/>
          <w:lang w:val="en-US" w:eastAsia="en-US"/>
        </w:rPr>
        <w:t>will be employed or engaged under the Project.</w:t>
      </w:r>
    </w:p>
    <w:p w14:paraId="1BC08DC7" w14:textId="365EB4C2" w:rsidR="008171A9" w:rsidRPr="00945442" w:rsidRDefault="003B126D" w:rsidP="002A394A">
      <w:pPr>
        <w:jc w:val="both"/>
        <w:rPr>
          <w:lang w:val="en-US" w:eastAsia="en-US"/>
        </w:rPr>
      </w:pPr>
      <w:r w:rsidRPr="008656FD">
        <w:rPr>
          <w:b/>
          <w:bCs/>
          <w:noProof/>
          <w:sz w:val="24"/>
          <w:szCs w:val="24"/>
          <w:lang w:val="en-US"/>
        </w:rPr>
        <w:t xml:space="preserve">Sexual </w:t>
      </w:r>
      <w:r w:rsidR="003F798E" w:rsidRPr="008656FD">
        <w:rPr>
          <w:b/>
          <w:bCs/>
          <w:noProof/>
          <w:sz w:val="24"/>
          <w:szCs w:val="24"/>
          <w:lang w:val="en-US"/>
        </w:rPr>
        <w:t>exploitation</w:t>
      </w:r>
      <w:r w:rsidR="00093F6B" w:rsidRPr="008656FD">
        <w:rPr>
          <w:b/>
          <w:bCs/>
          <w:noProof/>
          <w:sz w:val="24"/>
          <w:szCs w:val="24"/>
          <w:lang w:val="en-US"/>
        </w:rPr>
        <w:t xml:space="preserve"> and abuse and sexual </w:t>
      </w:r>
      <w:r w:rsidRPr="008656FD">
        <w:rPr>
          <w:b/>
          <w:bCs/>
          <w:noProof/>
          <w:sz w:val="24"/>
          <w:szCs w:val="24"/>
          <w:lang w:val="en-US"/>
        </w:rPr>
        <w:t>harassment and abuse</w:t>
      </w:r>
      <w:r w:rsidR="00DF034C" w:rsidRPr="008656FD">
        <w:rPr>
          <w:b/>
          <w:bCs/>
          <w:noProof/>
          <w:sz w:val="24"/>
          <w:szCs w:val="24"/>
          <w:lang w:val="en-US"/>
        </w:rPr>
        <w:t xml:space="preserve">. </w:t>
      </w:r>
      <w:r w:rsidR="00DF034C" w:rsidRPr="00A1642F">
        <w:rPr>
          <w:noProof/>
          <w:sz w:val="24"/>
          <w:szCs w:val="24"/>
          <w:lang w:val="en-US"/>
        </w:rPr>
        <w:t>The</w:t>
      </w:r>
      <w:r w:rsidR="00C10929" w:rsidRPr="00A1642F">
        <w:rPr>
          <w:noProof/>
          <w:sz w:val="24"/>
          <w:szCs w:val="24"/>
          <w:lang w:val="en-US"/>
        </w:rPr>
        <w:t>re are some</w:t>
      </w:r>
      <w:r w:rsidR="00DF034C" w:rsidRPr="00A1642F">
        <w:rPr>
          <w:noProof/>
          <w:sz w:val="24"/>
          <w:szCs w:val="24"/>
          <w:lang w:val="en-US"/>
        </w:rPr>
        <w:t xml:space="preserve"> </w:t>
      </w:r>
      <w:r w:rsidR="002A394A" w:rsidRPr="00A1642F">
        <w:rPr>
          <w:noProof/>
          <w:sz w:val="24"/>
          <w:szCs w:val="24"/>
          <w:lang w:val="en-US"/>
        </w:rPr>
        <w:t>risk</w:t>
      </w:r>
      <w:r w:rsidR="00C10929" w:rsidRPr="00A1642F">
        <w:rPr>
          <w:noProof/>
          <w:sz w:val="24"/>
          <w:szCs w:val="24"/>
          <w:lang w:val="en-US"/>
        </w:rPr>
        <w:t>s</w:t>
      </w:r>
      <w:r w:rsidR="002A394A" w:rsidRPr="00A1642F">
        <w:rPr>
          <w:noProof/>
          <w:sz w:val="24"/>
          <w:szCs w:val="24"/>
          <w:lang w:val="en-US"/>
        </w:rPr>
        <w:t xml:space="preserve"> of sexual exploitation and abuse and sexual harassment (SEA/SH)</w:t>
      </w:r>
      <w:r w:rsidR="00DF034C" w:rsidRPr="003D132C">
        <w:rPr>
          <w:noProof/>
          <w:sz w:val="24"/>
          <w:szCs w:val="24"/>
          <w:lang w:val="en-US"/>
        </w:rPr>
        <w:t xml:space="preserve"> </w:t>
      </w:r>
      <w:r w:rsidR="00946D1F" w:rsidRPr="003D132C">
        <w:rPr>
          <w:noProof/>
          <w:sz w:val="24"/>
          <w:szCs w:val="24"/>
          <w:lang w:val="en-US"/>
        </w:rPr>
        <w:t>result</w:t>
      </w:r>
      <w:r w:rsidR="00C10929" w:rsidRPr="00ED1F77">
        <w:rPr>
          <w:noProof/>
          <w:sz w:val="24"/>
          <w:szCs w:val="24"/>
          <w:lang w:val="en-US"/>
        </w:rPr>
        <w:t xml:space="preserve">ing from interactions of </w:t>
      </w:r>
      <w:r w:rsidR="00946D1F" w:rsidRPr="008656FD">
        <w:rPr>
          <w:rFonts w:eastAsia="Calibri"/>
          <w:noProof/>
          <w:sz w:val="24"/>
          <w:szCs w:val="24"/>
          <w:lang w:val="en-US"/>
        </w:rPr>
        <w:t xml:space="preserve"> </w:t>
      </w:r>
      <w:r w:rsidR="00122336" w:rsidRPr="008656FD">
        <w:rPr>
          <w:rFonts w:eastAsia="Calibri"/>
          <w:noProof/>
          <w:sz w:val="24"/>
          <w:szCs w:val="24"/>
          <w:lang w:val="en-US"/>
        </w:rPr>
        <w:t xml:space="preserve">Project workers </w:t>
      </w:r>
      <w:r w:rsidR="00C10929" w:rsidRPr="008656FD">
        <w:rPr>
          <w:rFonts w:eastAsia="Calibri"/>
          <w:noProof/>
          <w:sz w:val="24"/>
          <w:szCs w:val="24"/>
          <w:lang w:val="en-US"/>
        </w:rPr>
        <w:t>with GBV survivors</w:t>
      </w:r>
      <w:r w:rsidR="009C66F7" w:rsidRPr="008656FD">
        <w:rPr>
          <w:rFonts w:eastAsia="Calibri"/>
          <w:noProof/>
          <w:sz w:val="24"/>
          <w:szCs w:val="24"/>
          <w:lang w:val="en-US"/>
        </w:rPr>
        <w:t>,</w:t>
      </w:r>
      <w:r w:rsidR="00C10929" w:rsidRPr="008656FD">
        <w:rPr>
          <w:rFonts w:eastAsia="Calibri"/>
          <w:noProof/>
          <w:sz w:val="24"/>
          <w:szCs w:val="24"/>
          <w:lang w:val="en-US"/>
        </w:rPr>
        <w:t xml:space="preserve"> including children, who are </w:t>
      </w:r>
      <w:r w:rsidR="009C66F7" w:rsidRPr="008656FD">
        <w:rPr>
          <w:rFonts w:eastAsia="Calibri"/>
          <w:noProof/>
          <w:sz w:val="24"/>
          <w:szCs w:val="24"/>
          <w:lang w:val="en-US"/>
        </w:rPr>
        <w:t xml:space="preserve">receiving services under the project, and are </w:t>
      </w:r>
      <w:r w:rsidR="00C10929" w:rsidRPr="008656FD">
        <w:rPr>
          <w:rFonts w:eastAsia="Calibri"/>
          <w:noProof/>
          <w:sz w:val="24"/>
          <w:szCs w:val="24"/>
          <w:lang w:val="en-US"/>
        </w:rPr>
        <w:t xml:space="preserve">considered vulnerable. There are also </w:t>
      </w:r>
      <w:r w:rsidR="00D26525" w:rsidRPr="008656FD">
        <w:rPr>
          <w:rFonts w:eastAsia="Calibri"/>
          <w:noProof/>
          <w:sz w:val="24"/>
          <w:szCs w:val="24"/>
          <w:lang w:val="en-US"/>
        </w:rPr>
        <w:t xml:space="preserve">SEA/SH risks amongst project workers as in every workplace. </w:t>
      </w:r>
      <w:r w:rsidR="00465F2B" w:rsidRPr="008656FD">
        <w:rPr>
          <w:rFonts w:eastAsia="Calibri"/>
          <w:noProof/>
          <w:sz w:val="24"/>
          <w:szCs w:val="24"/>
          <w:lang w:val="en-US"/>
        </w:rPr>
        <w:t xml:space="preserve">SEA/SH risks may also arise </w:t>
      </w:r>
      <w:r w:rsidR="00D43623" w:rsidRPr="008656FD">
        <w:rPr>
          <w:rFonts w:eastAsia="Calibri"/>
          <w:noProof/>
          <w:sz w:val="24"/>
          <w:szCs w:val="24"/>
          <w:lang w:val="en-US"/>
        </w:rPr>
        <w:t xml:space="preserve">in the context of interactions of project workers </w:t>
      </w:r>
      <w:r w:rsidR="008445A4" w:rsidRPr="008656FD">
        <w:rPr>
          <w:rFonts w:eastAsia="Calibri"/>
          <w:noProof/>
          <w:sz w:val="24"/>
          <w:szCs w:val="24"/>
          <w:lang w:val="en-US"/>
        </w:rPr>
        <w:t xml:space="preserve"> or GBV survivors </w:t>
      </w:r>
      <w:r w:rsidR="00D43623" w:rsidRPr="008656FD">
        <w:rPr>
          <w:rFonts w:eastAsia="Calibri"/>
          <w:noProof/>
          <w:sz w:val="24"/>
          <w:szCs w:val="24"/>
          <w:lang w:val="en-US"/>
        </w:rPr>
        <w:t>with pr</w:t>
      </w:r>
      <w:r w:rsidR="00B57F9F" w:rsidRPr="008656FD">
        <w:rPr>
          <w:rFonts w:eastAsia="Calibri"/>
          <w:noProof/>
          <w:sz w:val="24"/>
          <w:szCs w:val="24"/>
          <w:lang w:val="en-US"/>
        </w:rPr>
        <w:t xml:space="preserve">imary </w:t>
      </w:r>
      <w:r w:rsidR="00DF034C" w:rsidRPr="008656FD">
        <w:rPr>
          <w:rFonts w:eastAsia="Calibri"/>
          <w:noProof/>
          <w:sz w:val="24"/>
          <w:szCs w:val="24"/>
          <w:lang w:val="en-US"/>
        </w:rPr>
        <w:t>vendors’/suppliers’</w:t>
      </w:r>
      <w:r w:rsidR="00122336" w:rsidRPr="008656FD">
        <w:rPr>
          <w:rFonts w:eastAsia="Calibri"/>
          <w:noProof/>
          <w:sz w:val="24"/>
          <w:szCs w:val="24"/>
          <w:lang w:val="en-US"/>
        </w:rPr>
        <w:t>, especially those</w:t>
      </w:r>
      <w:r w:rsidR="00DF034C" w:rsidRPr="008656FD">
        <w:rPr>
          <w:rFonts w:eastAsia="Calibri"/>
          <w:noProof/>
          <w:sz w:val="24"/>
          <w:szCs w:val="24"/>
          <w:lang w:val="en-US"/>
        </w:rPr>
        <w:t xml:space="preserve"> placed in rented apartments</w:t>
      </w:r>
      <w:r w:rsidR="00465F2B" w:rsidRPr="008656FD">
        <w:rPr>
          <w:rFonts w:eastAsia="Calibri"/>
          <w:noProof/>
          <w:sz w:val="24"/>
          <w:szCs w:val="24"/>
          <w:lang w:val="en-US"/>
        </w:rPr>
        <w:t xml:space="preserve">. </w:t>
      </w:r>
      <w:r w:rsidR="00D074A0" w:rsidRPr="008656FD">
        <w:rPr>
          <w:rFonts w:eastAsia="Calibri"/>
          <w:noProof/>
          <w:sz w:val="24"/>
          <w:szCs w:val="24"/>
          <w:lang w:val="en-US"/>
        </w:rPr>
        <w:t xml:space="preserve">Given the vulnerability of GBV survivors, </w:t>
      </w:r>
      <w:r w:rsidR="00465F2B" w:rsidRPr="008656FD">
        <w:rPr>
          <w:rFonts w:eastAsia="Calibri"/>
          <w:noProof/>
          <w:sz w:val="24"/>
          <w:szCs w:val="24"/>
          <w:lang w:val="en-US"/>
        </w:rPr>
        <w:t xml:space="preserve">these risks are </w:t>
      </w:r>
      <w:r w:rsidR="00DF034C" w:rsidRPr="008656FD">
        <w:rPr>
          <w:rFonts w:eastAsia="Calibri"/>
          <w:noProof/>
          <w:sz w:val="24"/>
          <w:szCs w:val="24"/>
          <w:lang w:val="en-US"/>
        </w:rPr>
        <w:t>estimated to be low</w:t>
      </w:r>
      <w:r w:rsidR="00465F2B" w:rsidRPr="008656FD">
        <w:rPr>
          <w:rFonts w:eastAsia="Calibri"/>
          <w:noProof/>
          <w:sz w:val="24"/>
          <w:szCs w:val="24"/>
          <w:lang w:val="en-US"/>
        </w:rPr>
        <w:t xml:space="preserve"> to moderate, </w:t>
      </w:r>
      <w:r w:rsidR="001B12E9" w:rsidRPr="008656FD">
        <w:rPr>
          <w:rFonts w:eastAsia="Calibri"/>
          <w:noProof/>
          <w:sz w:val="24"/>
          <w:szCs w:val="24"/>
          <w:lang w:val="en-US"/>
        </w:rPr>
        <w:t xml:space="preserve">and </w:t>
      </w:r>
      <w:r w:rsidR="00C35335" w:rsidRPr="008656FD">
        <w:rPr>
          <w:rFonts w:eastAsia="Calibri"/>
          <w:noProof/>
          <w:sz w:val="24"/>
          <w:szCs w:val="24"/>
          <w:lang w:val="en-US"/>
        </w:rPr>
        <w:t xml:space="preserve"> </w:t>
      </w:r>
      <w:r w:rsidR="00692862" w:rsidRPr="008656FD">
        <w:rPr>
          <w:rFonts w:eastAsia="Calibri"/>
          <w:noProof/>
          <w:sz w:val="24"/>
          <w:szCs w:val="24"/>
          <w:lang w:val="en-US"/>
        </w:rPr>
        <w:t>NGO Gender-Centru</w:t>
      </w:r>
      <w:r w:rsidR="00F23F74" w:rsidRPr="008656FD">
        <w:rPr>
          <w:rFonts w:eastAsia="Calibri"/>
          <w:noProof/>
          <w:sz w:val="24"/>
          <w:szCs w:val="24"/>
          <w:lang w:val="en-US"/>
        </w:rPr>
        <w:t>’s</w:t>
      </w:r>
      <w:r w:rsidR="006E0E36" w:rsidRPr="008656FD">
        <w:rPr>
          <w:rFonts w:eastAsia="Calibri"/>
          <w:lang w:val="en-GB"/>
        </w:rPr>
        <w:t xml:space="preserve"> </w:t>
      </w:r>
      <w:r w:rsidR="006E0E36" w:rsidRPr="008656FD">
        <w:rPr>
          <w:rFonts w:eastAsia="Calibri"/>
          <w:b/>
          <w:noProof/>
          <w:sz w:val="24"/>
          <w:szCs w:val="24"/>
          <w:lang w:val="en-US"/>
        </w:rPr>
        <w:t>Prevention of Sexual Exploitation and Abuse Policy</w:t>
      </w:r>
      <w:r w:rsidR="00897C36" w:rsidRPr="008656FD">
        <w:rPr>
          <w:rFonts w:eastAsia="Calibri"/>
          <w:b/>
          <w:noProof/>
          <w:sz w:val="24"/>
          <w:szCs w:val="24"/>
          <w:lang w:val="en-US"/>
        </w:rPr>
        <w:t>, updated in 2024</w:t>
      </w:r>
      <w:r w:rsidR="006E0E36" w:rsidRPr="008656FD">
        <w:rPr>
          <w:rFonts w:eastAsia="Calibri"/>
          <w:noProof/>
          <w:sz w:val="24"/>
          <w:szCs w:val="24"/>
          <w:lang w:val="en-US"/>
        </w:rPr>
        <w:t xml:space="preserve"> </w:t>
      </w:r>
      <w:r w:rsidR="00177131" w:rsidRPr="008656FD">
        <w:rPr>
          <w:rFonts w:eastAsia="Calibri"/>
          <w:noProof/>
          <w:sz w:val="24"/>
          <w:szCs w:val="24"/>
          <w:lang w:val="en-US"/>
        </w:rPr>
        <w:t xml:space="preserve"> </w:t>
      </w:r>
      <w:r w:rsidR="00871379" w:rsidRPr="008656FD">
        <w:rPr>
          <w:rFonts w:eastAsia="Calibri"/>
          <w:noProof/>
          <w:sz w:val="24"/>
          <w:szCs w:val="24"/>
          <w:lang w:val="en-US"/>
        </w:rPr>
        <w:t>(Annex 1</w:t>
      </w:r>
      <w:r w:rsidR="00E4205A" w:rsidRPr="008656FD">
        <w:rPr>
          <w:rFonts w:eastAsia="Calibri"/>
          <w:noProof/>
          <w:sz w:val="24"/>
          <w:szCs w:val="24"/>
          <w:lang w:val="en-US"/>
        </w:rPr>
        <w:t>)</w:t>
      </w:r>
      <w:r w:rsidR="0044373C" w:rsidRPr="008656FD">
        <w:rPr>
          <w:rFonts w:eastAsia="Calibri"/>
          <w:noProof/>
          <w:sz w:val="24"/>
          <w:szCs w:val="24"/>
          <w:lang w:val="en-US"/>
        </w:rPr>
        <w:t xml:space="preserve">, </w:t>
      </w:r>
      <w:r w:rsidR="006E0E36" w:rsidRPr="008656FD">
        <w:rPr>
          <w:rFonts w:eastAsia="Calibri"/>
          <w:b/>
          <w:bCs/>
          <w:noProof/>
          <w:sz w:val="24"/>
          <w:szCs w:val="24"/>
          <w:lang w:val="en-GB"/>
        </w:rPr>
        <w:t>Integrity Policy (Anti-Corruption) of October 2019</w:t>
      </w:r>
      <w:r w:rsidR="00897C36" w:rsidRPr="008656FD">
        <w:rPr>
          <w:rFonts w:eastAsia="Calibri"/>
          <w:b/>
          <w:bCs/>
          <w:noProof/>
          <w:sz w:val="24"/>
          <w:szCs w:val="24"/>
          <w:lang w:val="en-GB"/>
        </w:rPr>
        <w:t>/updated in 2024</w:t>
      </w:r>
      <w:r w:rsidR="006E0E36" w:rsidRPr="008656FD">
        <w:rPr>
          <w:rFonts w:eastAsia="Calibri"/>
          <w:b/>
          <w:bCs/>
          <w:noProof/>
          <w:sz w:val="24"/>
          <w:szCs w:val="24"/>
          <w:lang w:val="en-GB"/>
        </w:rPr>
        <w:t xml:space="preserve"> </w:t>
      </w:r>
      <w:r w:rsidR="00E4205A" w:rsidRPr="008656FD">
        <w:rPr>
          <w:rFonts w:eastAsia="Calibri"/>
          <w:noProof/>
          <w:sz w:val="24"/>
          <w:szCs w:val="24"/>
          <w:lang w:val="en-US"/>
        </w:rPr>
        <w:t>(Annex 2</w:t>
      </w:r>
      <w:r w:rsidR="00871379" w:rsidRPr="008656FD">
        <w:rPr>
          <w:rFonts w:eastAsia="Calibri"/>
          <w:noProof/>
          <w:sz w:val="24"/>
          <w:szCs w:val="24"/>
          <w:lang w:val="en-US"/>
        </w:rPr>
        <w:t>)</w:t>
      </w:r>
      <w:r w:rsidR="00897C36" w:rsidRPr="008656FD">
        <w:rPr>
          <w:rFonts w:eastAsia="Calibri"/>
          <w:noProof/>
          <w:sz w:val="24"/>
          <w:szCs w:val="24"/>
          <w:lang w:val="en-US"/>
        </w:rPr>
        <w:t>, the Child Protection Policy updated in 2024 will apply to all direct and indirect workers. NGO AVE Copiii also have provisions in place in the Internal Regulation that incorporate child protection conduct, SEA/SH, conflict of interest and corruption</w:t>
      </w:r>
      <w:r w:rsidR="008656FD">
        <w:rPr>
          <w:rStyle w:val="FootnoteReference"/>
          <w:noProof/>
          <w:sz w:val="24"/>
          <w:szCs w:val="24"/>
          <w:lang w:val="en-US"/>
        </w:rPr>
        <w:footnoteReference w:id="3"/>
      </w:r>
      <w:r w:rsidR="008656FD" w:rsidRPr="008656FD">
        <w:rPr>
          <w:noProof/>
          <w:sz w:val="24"/>
          <w:szCs w:val="24"/>
          <w:lang w:val="en-US"/>
        </w:rPr>
        <w:t>.</w:t>
      </w:r>
      <w:r w:rsidR="008656FD" w:rsidRPr="00897C36" w:rsidDel="008656FD">
        <w:rPr>
          <w:noProof/>
          <w:sz w:val="24"/>
          <w:szCs w:val="24"/>
          <w:lang w:val="en-US"/>
        </w:rPr>
        <w:t xml:space="preserve"> </w:t>
      </w:r>
      <w:r w:rsidR="00A1642F">
        <w:rPr>
          <w:noProof/>
          <w:sz w:val="24"/>
          <w:szCs w:val="24"/>
          <w:lang w:val="en-US"/>
        </w:rPr>
        <w:t xml:space="preserve">Sexual harassment at the workplace is regulated by the Moldova Labor Code and punished under the Criminal Code of Moldova since March 2023. </w:t>
      </w:r>
    </w:p>
    <w:p w14:paraId="60F6EF5A" w14:textId="631049BF" w:rsidR="002A394A" w:rsidRPr="00945442" w:rsidRDefault="002A394A" w:rsidP="00716A47">
      <w:pPr>
        <w:pStyle w:val="Heading2"/>
      </w:pPr>
      <w:bookmarkStart w:id="42" w:name="_Toc92784119"/>
      <w:bookmarkStart w:id="43" w:name="_Toc175747589"/>
      <w:r w:rsidRPr="00945442">
        <w:t>3.3</w:t>
      </w:r>
      <w:r w:rsidR="00BF3AA1" w:rsidRPr="00945442">
        <w:tab/>
      </w:r>
      <w:r w:rsidRPr="00945442">
        <w:t>Planning of other Mitigation Measures</w:t>
      </w:r>
      <w:bookmarkEnd w:id="42"/>
      <w:bookmarkEnd w:id="43"/>
    </w:p>
    <w:p w14:paraId="7C4936B8" w14:textId="77777777" w:rsidR="002A394A" w:rsidRPr="00945442" w:rsidRDefault="002A394A" w:rsidP="008171A9">
      <w:pPr>
        <w:widowControl/>
        <w:autoSpaceDE w:val="0"/>
        <w:autoSpaceDN w:val="0"/>
        <w:adjustRightInd w:val="0"/>
        <w:ind w:right="289"/>
        <w:jc w:val="both"/>
        <w:rPr>
          <w:bCs/>
          <w:color w:val="000000"/>
          <w:sz w:val="24"/>
          <w:szCs w:val="24"/>
          <w:lang w:val="en-US" w:eastAsia="en-US"/>
        </w:rPr>
      </w:pPr>
    </w:p>
    <w:p w14:paraId="1FC527AF" w14:textId="1067762C" w:rsidR="002A394A" w:rsidRPr="00945442" w:rsidRDefault="002A394A" w:rsidP="008171A9">
      <w:pPr>
        <w:widowControl/>
        <w:autoSpaceDE w:val="0"/>
        <w:autoSpaceDN w:val="0"/>
        <w:adjustRightInd w:val="0"/>
        <w:ind w:right="288"/>
        <w:jc w:val="both"/>
        <w:rPr>
          <w:b/>
          <w:i/>
          <w:iCs/>
          <w:color w:val="000000"/>
          <w:sz w:val="24"/>
          <w:szCs w:val="24"/>
          <w:lang w:val="en-US" w:eastAsia="en-US"/>
        </w:rPr>
      </w:pPr>
      <w:r w:rsidRPr="00945442">
        <w:rPr>
          <w:b/>
          <w:i/>
          <w:iCs/>
          <w:color w:val="000000"/>
          <w:sz w:val="24"/>
          <w:szCs w:val="24"/>
          <w:lang w:val="en-US" w:eastAsia="en-US"/>
        </w:rPr>
        <w:t>Labor management and occupational health and safety measures:</w:t>
      </w:r>
    </w:p>
    <w:p w14:paraId="6C2D2809" w14:textId="77777777" w:rsidR="008171A9" w:rsidRPr="00945442" w:rsidRDefault="008171A9" w:rsidP="008171A9">
      <w:pPr>
        <w:widowControl/>
        <w:autoSpaceDE w:val="0"/>
        <w:autoSpaceDN w:val="0"/>
        <w:adjustRightInd w:val="0"/>
        <w:ind w:right="288"/>
        <w:jc w:val="both"/>
        <w:rPr>
          <w:b/>
          <w:color w:val="000000"/>
          <w:sz w:val="24"/>
          <w:szCs w:val="24"/>
          <w:lang w:val="en-US" w:eastAsia="en-US"/>
        </w:rPr>
      </w:pPr>
    </w:p>
    <w:p w14:paraId="42E18843" w14:textId="59F48807" w:rsidR="005E4BFF" w:rsidRPr="00945442" w:rsidRDefault="005E4BFF" w:rsidP="002E6CC2">
      <w:pPr>
        <w:widowControl/>
        <w:numPr>
          <w:ilvl w:val="0"/>
          <w:numId w:val="12"/>
        </w:numPr>
        <w:autoSpaceDE w:val="0"/>
        <w:autoSpaceDN w:val="0"/>
        <w:adjustRightInd w:val="0"/>
        <w:ind w:right="288"/>
        <w:jc w:val="both"/>
        <w:rPr>
          <w:color w:val="000000"/>
          <w:sz w:val="24"/>
          <w:szCs w:val="24"/>
          <w:lang w:val="en-US" w:eastAsia="en-US"/>
        </w:rPr>
      </w:pPr>
      <w:r w:rsidRPr="00945442">
        <w:rPr>
          <w:color w:val="000000"/>
          <w:sz w:val="24"/>
          <w:szCs w:val="24"/>
          <w:lang w:val="en-US" w:eastAsia="en-US"/>
        </w:rPr>
        <w:t xml:space="preserve">Rigorous recruitment process for </w:t>
      </w:r>
      <w:r w:rsidR="00C77918">
        <w:rPr>
          <w:color w:val="000000"/>
          <w:sz w:val="24"/>
          <w:szCs w:val="24"/>
          <w:lang w:val="en-US" w:eastAsia="en-US"/>
        </w:rPr>
        <w:t>all the staff</w:t>
      </w:r>
      <w:r w:rsidRPr="00945442">
        <w:rPr>
          <w:color w:val="000000"/>
          <w:sz w:val="24"/>
          <w:szCs w:val="24"/>
          <w:lang w:val="en-US" w:eastAsia="en-US"/>
        </w:rPr>
        <w:t xml:space="preserve">, including </w:t>
      </w:r>
      <w:r w:rsidR="00122336" w:rsidRPr="00945442">
        <w:rPr>
          <w:color w:val="000000"/>
          <w:sz w:val="24"/>
          <w:szCs w:val="24"/>
          <w:lang w:val="en-US" w:eastAsia="en-US"/>
        </w:rPr>
        <w:t>according to</w:t>
      </w:r>
      <w:r w:rsidRPr="00945442">
        <w:rPr>
          <w:color w:val="000000"/>
          <w:sz w:val="24"/>
          <w:szCs w:val="24"/>
          <w:lang w:val="en-US" w:eastAsia="en-US"/>
        </w:rPr>
        <w:t xml:space="preserve"> </w:t>
      </w:r>
      <w:r w:rsidR="00692862">
        <w:rPr>
          <w:color w:val="000000"/>
          <w:sz w:val="24"/>
          <w:szCs w:val="24"/>
          <w:lang w:val="en-US" w:eastAsia="en-US"/>
        </w:rPr>
        <w:t xml:space="preserve">NGO </w:t>
      </w:r>
      <w:r w:rsidR="00851402" w:rsidRPr="00851402">
        <w:rPr>
          <w:color w:val="000000"/>
          <w:sz w:val="24"/>
          <w:szCs w:val="24"/>
          <w:lang w:val="en-US" w:eastAsia="en-US"/>
        </w:rPr>
        <w:t xml:space="preserve">Gender-Centru </w:t>
      </w:r>
      <w:r w:rsidR="00B71D4C" w:rsidRPr="00B71D4C">
        <w:rPr>
          <w:b/>
          <w:bCs/>
          <w:color w:val="000000"/>
          <w:sz w:val="24"/>
          <w:szCs w:val="24"/>
          <w:lang w:val="en-GB" w:eastAsia="en-US"/>
        </w:rPr>
        <w:t>Integrity Policy (Anti-Corruption)</w:t>
      </w:r>
      <w:r w:rsidR="00B71D4C" w:rsidRPr="00B71D4C">
        <w:rPr>
          <w:color w:val="000000"/>
          <w:sz w:val="24"/>
          <w:szCs w:val="24"/>
          <w:lang w:val="en-US" w:eastAsia="en-US"/>
        </w:rPr>
        <w:t xml:space="preserve"> and </w:t>
      </w:r>
      <w:r w:rsidR="00C77918">
        <w:rPr>
          <w:b/>
          <w:color w:val="000000"/>
          <w:sz w:val="24"/>
          <w:szCs w:val="24"/>
          <w:lang w:val="en-US" w:eastAsia="en-US"/>
        </w:rPr>
        <w:t xml:space="preserve">Internal Regulations of the </w:t>
      </w:r>
      <w:r w:rsidR="00DD0C42">
        <w:rPr>
          <w:b/>
          <w:color w:val="000000"/>
          <w:sz w:val="24"/>
          <w:szCs w:val="24"/>
          <w:lang w:val="en-US" w:eastAsia="en-US"/>
        </w:rPr>
        <w:t>organization</w:t>
      </w:r>
      <w:r w:rsidR="00C77918">
        <w:rPr>
          <w:b/>
          <w:color w:val="000000"/>
          <w:sz w:val="24"/>
          <w:szCs w:val="24"/>
          <w:lang w:val="en-US" w:eastAsia="en-US"/>
        </w:rPr>
        <w:t xml:space="preserve">  </w:t>
      </w:r>
      <w:r w:rsidRPr="00945442">
        <w:rPr>
          <w:color w:val="000000"/>
          <w:sz w:val="24"/>
          <w:szCs w:val="24"/>
          <w:lang w:val="en-US" w:eastAsia="en-US"/>
        </w:rPr>
        <w:t>(checking of personal references, personal declaration of no prior SEA</w:t>
      </w:r>
      <w:r w:rsidR="009F64F9">
        <w:rPr>
          <w:color w:val="000000"/>
          <w:sz w:val="24"/>
          <w:szCs w:val="24"/>
          <w:lang w:val="en-US" w:eastAsia="en-US"/>
        </w:rPr>
        <w:t>/SH</w:t>
      </w:r>
      <w:r w:rsidRPr="00945442">
        <w:rPr>
          <w:color w:val="000000"/>
          <w:sz w:val="24"/>
          <w:szCs w:val="24"/>
          <w:lang w:val="en-US" w:eastAsia="en-US"/>
        </w:rPr>
        <w:t xml:space="preserve"> incidents)</w:t>
      </w:r>
      <w:r w:rsidR="00122336" w:rsidRPr="00945442">
        <w:rPr>
          <w:color w:val="000000"/>
          <w:sz w:val="24"/>
          <w:szCs w:val="24"/>
          <w:lang w:val="en-US" w:eastAsia="en-US"/>
        </w:rPr>
        <w:t>;</w:t>
      </w:r>
    </w:p>
    <w:p w14:paraId="69901B58" w14:textId="76589021" w:rsidR="002A394A" w:rsidRPr="00945442" w:rsidRDefault="002A394A" w:rsidP="002E6CC2">
      <w:pPr>
        <w:widowControl/>
        <w:numPr>
          <w:ilvl w:val="0"/>
          <w:numId w:val="12"/>
        </w:numPr>
        <w:autoSpaceDE w:val="0"/>
        <w:autoSpaceDN w:val="0"/>
        <w:adjustRightInd w:val="0"/>
        <w:ind w:right="288"/>
        <w:jc w:val="both"/>
        <w:rPr>
          <w:color w:val="000000"/>
          <w:sz w:val="24"/>
          <w:szCs w:val="24"/>
          <w:lang w:val="en-US" w:eastAsia="en-US"/>
        </w:rPr>
      </w:pPr>
      <w:r w:rsidRPr="00945442">
        <w:rPr>
          <w:color w:val="000000"/>
          <w:sz w:val="24"/>
          <w:szCs w:val="24"/>
          <w:lang w:val="en-US" w:eastAsia="en-US"/>
        </w:rPr>
        <w:t>Maintaining records of recruitment and employment process of contracted workers;</w:t>
      </w:r>
    </w:p>
    <w:p w14:paraId="5875F6B4" w14:textId="071B0307" w:rsidR="002A394A" w:rsidRPr="00945442" w:rsidRDefault="002A394A" w:rsidP="002E6CC2">
      <w:pPr>
        <w:widowControl/>
        <w:numPr>
          <w:ilvl w:val="0"/>
          <w:numId w:val="12"/>
        </w:numPr>
        <w:autoSpaceDE w:val="0"/>
        <w:autoSpaceDN w:val="0"/>
        <w:adjustRightInd w:val="0"/>
        <w:ind w:right="288"/>
        <w:jc w:val="both"/>
        <w:rPr>
          <w:color w:val="000000"/>
          <w:sz w:val="24"/>
          <w:szCs w:val="24"/>
          <w:lang w:val="en-US" w:eastAsia="en-US"/>
        </w:rPr>
      </w:pPr>
      <w:r w:rsidRPr="00945442">
        <w:rPr>
          <w:color w:val="000000"/>
          <w:sz w:val="24"/>
          <w:szCs w:val="24"/>
          <w:lang w:val="en-US" w:eastAsia="en-US"/>
        </w:rPr>
        <w:t>Communicating clearly job description and employment conditions to contracted workers;</w:t>
      </w:r>
    </w:p>
    <w:p w14:paraId="4A91DC81" w14:textId="205BF3FF" w:rsidR="009F64F9" w:rsidRDefault="009F64F9" w:rsidP="002E6CC2">
      <w:pPr>
        <w:widowControl/>
        <w:numPr>
          <w:ilvl w:val="0"/>
          <w:numId w:val="12"/>
        </w:numPr>
        <w:autoSpaceDE w:val="0"/>
        <w:autoSpaceDN w:val="0"/>
        <w:adjustRightInd w:val="0"/>
        <w:ind w:right="288"/>
        <w:jc w:val="both"/>
        <w:rPr>
          <w:color w:val="000000"/>
          <w:sz w:val="24"/>
          <w:szCs w:val="24"/>
          <w:lang w:val="en-US" w:eastAsia="en-US"/>
        </w:rPr>
      </w:pPr>
      <w:r>
        <w:rPr>
          <w:color w:val="000000"/>
          <w:sz w:val="24"/>
          <w:szCs w:val="24"/>
          <w:lang w:val="en-US" w:eastAsia="en-US"/>
        </w:rPr>
        <w:t xml:space="preserve">On employment, all staff, consultants, volunteers of the </w:t>
      </w:r>
      <w:r w:rsidR="00692862">
        <w:rPr>
          <w:color w:val="000000"/>
          <w:sz w:val="24"/>
          <w:szCs w:val="24"/>
          <w:lang w:val="en-US" w:eastAsia="en-US"/>
        </w:rPr>
        <w:t xml:space="preserve">NGO </w:t>
      </w:r>
      <w:r w:rsidR="00851402" w:rsidRPr="00851402">
        <w:rPr>
          <w:color w:val="000000"/>
          <w:sz w:val="24"/>
          <w:szCs w:val="24"/>
          <w:lang w:val="en-US" w:eastAsia="en-US"/>
        </w:rPr>
        <w:t>Gender-Centru</w:t>
      </w:r>
      <w:r w:rsidR="00692862">
        <w:rPr>
          <w:color w:val="000000"/>
          <w:sz w:val="24"/>
          <w:szCs w:val="24"/>
          <w:lang w:val="en-US" w:eastAsia="en-US"/>
        </w:rPr>
        <w:t xml:space="preserve"> </w:t>
      </w:r>
      <w:r>
        <w:rPr>
          <w:color w:val="000000"/>
          <w:sz w:val="24"/>
          <w:szCs w:val="24"/>
          <w:lang w:val="en-US" w:eastAsia="en-US"/>
        </w:rPr>
        <w:t xml:space="preserve">and NGO AVE Copiii undertake to comply with the institutional policies by signing the contract provisions, which stipulate that the undersigned will respect the policies. The institutional policies provide that should the employee, consultant, volunteer, expert be found in breach of the </w:t>
      </w:r>
      <w:r w:rsidR="00DD0C42">
        <w:rPr>
          <w:color w:val="000000"/>
          <w:sz w:val="24"/>
          <w:szCs w:val="24"/>
          <w:lang w:val="en-US" w:eastAsia="en-US"/>
        </w:rPr>
        <w:t>set regulation</w:t>
      </w:r>
      <w:r>
        <w:rPr>
          <w:color w:val="000000"/>
          <w:sz w:val="24"/>
          <w:szCs w:val="24"/>
          <w:lang w:val="en-US" w:eastAsia="en-US"/>
        </w:rPr>
        <w:t xml:space="preserve">s, the contract will be terminated. </w:t>
      </w:r>
    </w:p>
    <w:p w14:paraId="324FDBD1" w14:textId="4E1D212D" w:rsidR="003B5F69" w:rsidRPr="00945442" w:rsidRDefault="00214FB1" w:rsidP="002E6CC2">
      <w:pPr>
        <w:widowControl/>
        <w:numPr>
          <w:ilvl w:val="0"/>
          <w:numId w:val="12"/>
        </w:numPr>
        <w:autoSpaceDE w:val="0"/>
        <w:autoSpaceDN w:val="0"/>
        <w:adjustRightInd w:val="0"/>
        <w:ind w:right="288"/>
        <w:jc w:val="both"/>
        <w:rPr>
          <w:color w:val="000000"/>
          <w:sz w:val="24"/>
          <w:szCs w:val="24"/>
          <w:lang w:val="en-US" w:eastAsia="en-US"/>
        </w:rPr>
      </w:pPr>
      <w:r>
        <w:rPr>
          <w:b/>
          <w:color w:val="000000"/>
          <w:sz w:val="24"/>
          <w:szCs w:val="24"/>
          <w:lang w:val="en-US" w:eastAsia="en-US"/>
        </w:rPr>
        <w:t>Gender Centru has arrangement for</w:t>
      </w:r>
      <w:r w:rsidR="007A1F4E">
        <w:rPr>
          <w:color w:val="000000"/>
          <w:sz w:val="24"/>
          <w:szCs w:val="24"/>
          <w:lang w:val="en-US" w:eastAsia="en-US"/>
        </w:rPr>
        <w:t xml:space="preserve"> all new employees </w:t>
      </w:r>
      <w:r>
        <w:rPr>
          <w:color w:val="000000"/>
          <w:sz w:val="24"/>
          <w:szCs w:val="24"/>
          <w:lang w:val="en-US" w:eastAsia="en-US"/>
        </w:rPr>
        <w:t>to take</w:t>
      </w:r>
      <w:r w:rsidR="00DA1A81">
        <w:rPr>
          <w:color w:val="000000"/>
          <w:sz w:val="24"/>
          <w:szCs w:val="24"/>
          <w:lang w:val="en-US" w:eastAsia="en-US"/>
        </w:rPr>
        <w:t xml:space="preserve"> an induction into the</w:t>
      </w:r>
      <w:r w:rsidR="007A1F4E">
        <w:rPr>
          <w:color w:val="000000"/>
          <w:sz w:val="24"/>
          <w:szCs w:val="24"/>
          <w:lang w:val="en-US" w:eastAsia="en-US"/>
        </w:rPr>
        <w:t xml:space="preserve"> </w:t>
      </w:r>
      <w:r w:rsidR="00B71D4C">
        <w:rPr>
          <w:color w:val="000000"/>
          <w:sz w:val="24"/>
          <w:szCs w:val="24"/>
          <w:lang w:val="en-US" w:eastAsia="en-US"/>
        </w:rPr>
        <w:t xml:space="preserve">PSEA, Integrity Policy and Human Resources </w:t>
      </w:r>
      <w:r w:rsidR="007A1F4E">
        <w:rPr>
          <w:color w:val="000000"/>
          <w:sz w:val="24"/>
          <w:szCs w:val="24"/>
          <w:lang w:val="en-US" w:eastAsia="en-US"/>
        </w:rPr>
        <w:t>Conduct and all related policies</w:t>
      </w:r>
      <w:r w:rsidR="00DA1A81">
        <w:rPr>
          <w:color w:val="000000"/>
          <w:sz w:val="24"/>
          <w:szCs w:val="24"/>
          <w:lang w:val="en-US" w:eastAsia="en-US"/>
        </w:rPr>
        <w:t xml:space="preserve"> (certified by their signature). Depending on the employee’s level of interaction with GBV and DV survivors, other on-the job trainings will be provided. All service contracts with contracted workers will include PSEA clauses. </w:t>
      </w:r>
    </w:p>
    <w:p w14:paraId="40863B45" w14:textId="2302F85F" w:rsidR="002A394A" w:rsidRPr="00945442" w:rsidRDefault="002A394A" w:rsidP="002E6CC2">
      <w:pPr>
        <w:widowControl/>
        <w:numPr>
          <w:ilvl w:val="0"/>
          <w:numId w:val="12"/>
        </w:numPr>
        <w:autoSpaceDE w:val="0"/>
        <w:autoSpaceDN w:val="0"/>
        <w:adjustRightInd w:val="0"/>
        <w:ind w:right="288"/>
        <w:jc w:val="both"/>
        <w:rPr>
          <w:color w:val="000000"/>
          <w:sz w:val="24"/>
          <w:szCs w:val="24"/>
          <w:lang w:val="en-US" w:eastAsia="en-US"/>
        </w:rPr>
      </w:pPr>
      <w:r w:rsidRPr="00945442">
        <w:rPr>
          <w:color w:val="000000"/>
          <w:sz w:val="24"/>
          <w:szCs w:val="24"/>
          <w:lang w:val="en-US" w:eastAsia="en-US"/>
        </w:rPr>
        <w:t xml:space="preserve">Having a </w:t>
      </w:r>
      <w:r w:rsidR="005E4BFF" w:rsidRPr="00945442">
        <w:rPr>
          <w:color w:val="000000"/>
          <w:sz w:val="24"/>
          <w:szCs w:val="24"/>
          <w:lang w:val="en-US" w:eastAsia="en-US"/>
        </w:rPr>
        <w:t>secured</w:t>
      </w:r>
      <w:r w:rsidR="007D2263" w:rsidRPr="00945442">
        <w:rPr>
          <w:color w:val="000000"/>
          <w:sz w:val="24"/>
          <w:szCs w:val="24"/>
          <w:lang w:val="en-US" w:eastAsia="en-US"/>
        </w:rPr>
        <w:t xml:space="preserve"> </w:t>
      </w:r>
      <w:r w:rsidR="003B5F69" w:rsidRPr="00945442">
        <w:rPr>
          <w:color w:val="000000"/>
          <w:sz w:val="24"/>
          <w:szCs w:val="24"/>
          <w:lang w:val="en-US" w:eastAsia="en-US"/>
        </w:rPr>
        <w:t xml:space="preserve">access </w:t>
      </w:r>
      <w:r w:rsidRPr="00945442">
        <w:rPr>
          <w:color w:val="000000"/>
          <w:sz w:val="24"/>
          <w:szCs w:val="24"/>
          <w:lang w:val="en-US" w:eastAsia="en-US"/>
        </w:rPr>
        <w:t xml:space="preserve">system </w:t>
      </w:r>
      <w:r w:rsidR="003B5F69" w:rsidRPr="00945442">
        <w:rPr>
          <w:color w:val="000000"/>
          <w:sz w:val="24"/>
          <w:szCs w:val="24"/>
          <w:lang w:val="en-US" w:eastAsia="en-US"/>
        </w:rPr>
        <w:t xml:space="preserve">to Project premises, </w:t>
      </w:r>
      <w:r w:rsidR="005E4BFF" w:rsidRPr="00945442">
        <w:rPr>
          <w:color w:val="000000"/>
          <w:sz w:val="24"/>
          <w:szCs w:val="24"/>
          <w:lang w:val="en-US" w:eastAsia="en-US"/>
        </w:rPr>
        <w:t>including a</w:t>
      </w:r>
      <w:r w:rsidR="000A047F">
        <w:rPr>
          <w:color w:val="000000"/>
          <w:sz w:val="24"/>
          <w:szCs w:val="24"/>
          <w:lang w:val="en-US" w:eastAsia="en-US"/>
        </w:rPr>
        <w:t>n</w:t>
      </w:r>
      <w:r w:rsidR="005E4BFF" w:rsidRPr="00945442">
        <w:rPr>
          <w:color w:val="000000"/>
          <w:sz w:val="24"/>
          <w:szCs w:val="24"/>
          <w:lang w:val="en-US" w:eastAsia="en-US"/>
        </w:rPr>
        <w:t xml:space="preserve"> </w:t>
      </w:r>
      <w:r w:rsidR="00F15238">
        <w:rPr>
          <w:color w:val="000000"/>
          <w:sz w:val="24"/>
          <w:szCs w:val="24"/>
          <w:lang w:val="en-US" w:eastAsia="en-US"/>
        </w:rPr>
        <w:t>audio</w:t>
      </w:r>
      <w:r w:rsidR="005E4BFF" w:rsidRPr="00945442">
        <w:rPr>
          <w:color w:val="000000"/>
          <w:sz w:val="24"/>
          <w:szCs w:val="24"/>
          <w:lang w:val="en-US" w:eastAsia="en-US"/>
        </w:rPr>
        <w:t xml:space="preserve"> intercom with door release to prevent perpetrators from accessing the premises</w:t>
      </w:r>
      <w:r w:rsidR="003A72D8">
        <w:rPr>
          <w:color w:val="000000"/>
          <w:sz w:val="24"/>
          <w:szCs w:val="24"/>
          <w:lang w:val="en-US" w:eastAsia="en-US"/>
        </w:rPr>
        <w:t>. A</w:t>
      </w:r>
      <w:r w:rsidR="008E5F76" w:rsidRPr="00945442">
        <w:rPr>
          <w:color w:val="000000"/>
          <w:sz w:val="24"/>
          <w:szCs w:val="24"/>
          <w:lang w:val="en-US" w:eastAsia="en-US"/>
        </w:rPr>
        <w:t>lso the possibility to install an alarm button at the premises is</w:t>
      </w:r>
      <w:r w:rsidR="00F15238">
        <w:rPr>
          <w:color w:val="000000"/>
          <w:sz w:val="24"/>
          <w:szCs w:val="24"/>
          <w:lang w:val="en-US" w:eastAsia="en-US"/>
        </w:rPr>
        <w:t xml:space="preserve"> provided for under the project</w:t>
      </w:r>
      <w:r w:rsidRPr="00945442">
        <w:rPr>
          <w:color w:val="000000"/>
          <w:sz w:val="24"/>
          <w:szCs w:val="24"/>
          <w:lang w:val="en-US" w:eastAsia="en-US"/>
        </w:rPr>
        <w:t>;</w:t>
      </w:r>
    </w:p>
    <w:p w14:paraId="101EAC4C" w14:textId="423BD1EA" w:rsidR="003D5A89" w:rsidRPr="00945442" w:rsidRDefault="003D5A89" w:rsidP="002E6CC2">
      <w:pPr>
        <w:widowControl/>
        <w:numPr>
          <w:ilvl w:val="0"/>
          <w:numId w:val="12"/>
        </w:numPr>
        <w:autoSpaceDE w:val="0"/>
        <w:autoSpaceDN w:val="0"/>
        <w:adjustRightInd w:val="0"/>
        <w:ind w:right="288"/>
        <w:jc w:val="both"/>
        <w:rPr>
          <w:color w:val="000000"/>
          <w:sz w:val="24"/>
          <w:szCs w:val="24"/>
          <w:lang w:val="en-US" w:eastAsia="en-US"/>
        </w:rPr>
      </w:pPr>
      <w:r w:rsidRPr="00945442">
        <w:rPr>
          <w:color w:val="000000"/>
          <w:sz w:val="24"/>
          <w:szCs w:val="24"/>
          <w:lang w:val="en-US" w:eastAsia="en-US"/>
        </w:rPr>
        <w:t>Provision of personal protective equipment (gloves, masks etc.) to prevent the spread of infectious diseases;</w:t>
      </w:r>
    </w:p>
    <w:p w14:paraId="00D54501" w14:textId="1D140599" w:rsidR="002A394A" w:rsidRPr="00832CC8" w:rsidRDefault="002A394A" w:rsidP="002E6CC2">
      <w:pPr>
        <w:widowControl/>
        <w:numPr>
          <w:ilvl w:val="0"/>
          <w:numId w:val="12"/>
        </w:numPr>
        <w:autoSpaceDE w:val="0"/>
        <w:autoSpaceDN w:val="0"/>
        <w:adjustRightInd w:val="0"/>
        <w:ind w:right="288"/>
        <w:jc w:val="both"/>
        <w:rPr>
          <w:color w:val="000000"/>
          <w:sz w:val="24"/>
          <w:szCs w:val="24"/>
          <w:lang w:val="en-US" w:eastAsia="en-US"/>
        </w:rPr>
      </w:pPr>
      <w:r w:rsidRPr="00832CC8">
        <w:rPr>
          <w:color w:val="000000"/>
          <w:sz w:val="24"/>
          <w:szCs w:val="24"/>
          <w:lang w:val="en-US" w:eastAsia="en-US"/>
        </w:rPr>
        <w:t xml:space="preserve">Establish and implement a procedure for documenting specific incidents such as project-related occupational injuries, illnesses, </w:t>
      </w:r>
      <w:r w:rsidR="00122336" w:rsidRPr="00832CC8">
        <w:rPr>
          <w:color w:val="000000"/>
          <w:sz w:val="24"/>
          <w:szCs w:val="24"/>
          <w:lang w:val="en-US" w:eastAsia="en-US"/>
        </w:rPr>
        <w:t>or other</w:t>
      </w:r>
      <w:r w:rsidRPr="00832CC8">
        <w:rPr>
          <w:color w:val="000000"/>
          <w:sz w:val="24"/>
          <w:szCs w:val="24"/>
          <w:lang w:val="en-US" w:eastAsia="en-US"/>
        </w:rPr>
        <w:t xml:space="preserve"> accidents. Maintain such records;</w:t>
      </w:r>
    </w:p>
    <w:p w14:paraId="6AA64BFA" w14:textId="52793C04" w:rsidR="002A394A" w:rsidRPr="00A30BA2" w:rsidRDefault="00477550" w:rsidP="002E6CC2">
      <w:pPr>
        <w:widowControl/>
        <w:numPr>
          <w:ilvl w:val="0"/>
          <w:numId w:val="12"/>
        </w:numPr>
        <w:autoSpaceDE w:val="0"/>
        <w:autoSpaceDN w:val="0"/>
        <w:adjustRightInd w:val="0"/>
        <w:ind w:right="288"/>
        <w:jc w:val="both"/>
        <w:rPr>
          <w:color w:val="000000"/>
          <w:sz w:val="24"/>
          <w:szCs w:val="24"/>
          <w:lang w:val="en-US" w:eastAsia="en-US"/>
        </w:rPr>
      </w:pPr>
      <w:r>
        <w:rPr>
          <w:color w:val="000000"/>
          <w:sz w:val="24"/>
          <w:szCs w:val="24"/>
          <w:lang w:val="en-US" w:eastAsia="en-US"/>
        </w:rPr>
        <w:t xml:space="preserve">Establish and </w:t>
      </w:r>
      <w:r w:rsidR="000A047F">
        <w:rPr>
          <w:color w:val="000000"/>
          <w:sz w:val="24"/>
          <w:szCs w:val="24"/>
          <w:lang w:val="en-US" w:eastAsia="en-US"/>
        </w:rPr>
        <w:t>operate</w:t>
      </w:r>
      <w:r w:rsidR="000A047F" w:rsidRPr="00A30BA2">
        <w:rPr>
          <w:color w:val="000000"/>
          <w:sz w:val="24"/>
          <w:szCs w:val="24"/>
          <w:lang w:val="en-US" w:eastAsia="en-US"/>
        </w:rPr>
        <w:t xml:space="preserve"> </w:t>
      </w:r>
      <w:r w:rsidR="002A394A" w:rsidRPr="00A30BA2">
        <w:rPr>
          <w:color w:val="000000"/>
          <w:sz w:val="24"/>
          <w:szCs w:val="24"/>
          <w:lang w:val="en-US" w:eastAsia="en-US"/>
        </w:rPr>
        <w:t xml:space="preserve">a </w:t>
      </w:r>
      <w:r w:rsidR="00F15238" w:rsidRPr="00A30BA2">
        <w:rPr>
          <w:color w:val="000000"/>
          <w:sz w:val="24"/>
          <w:szCs w:val="24"/>
          <w:lang w:val="en-US" w:eastAsia="en-US"/>
        </w:rPr>
        <w:t>grievance mechanism</w:t>
      </w:r>
      <w:r w:rsidR="002A394A" w:rsidRPr="00A30BA2">
        <w:rPr>
          <w:color w:val="000000"/>
          <w:sz w:val="24"/>
          <w:szCs w:val="24"/>
          <w:lang w:val="en-US" w:eastAsia="en-US"/>
        </w:rPr>
        <w:t xml:space="preserve"> that would record and address </w:t>
      </w:r>
      <w:r w:rsidR="003A72D8" w:rsidRPr="00A30BA2">
        <w:rPr>
          <w:color w:val="000000"/>
          <w:sz w:val="24"/>
          <w:szCs w:val="24"/>
          <w:lang w:val="en-US" w:eastAsia="en-US"/>
        </w:rPr>
        <w:t>g</w:t>
      </w:r>
      <w:r w:rsidR="002A394A" w:rsidRPr="00A30BA2">
        <w:rPr>
          <w:color w:val="000000"/>
          <w:sz w:val="24"/>
          <w:szCs w:val="24"/>
          <w:lang w:val="en-US" w:eastAsia="en-US"/>
        </w:rPr>
        <w:t>rievances raised by the workers</w:t>
      </w:r>
      <w:r>
        <w:rPr>
          <w:color w:val="000000"/>
          <w:sz w:val="24"/>
          <w:szCs w:val="24"/>
          <w:lang w:val="en-US" w:eastAsia="en-US"/>
        </w:rPr>
        <w:t xml:space="preserve"> as described in this LMP</w:t>
      </w:r>
      <w:r w:rsidR="002A394A" w:rsidRPr="00A30BA2">
        <w:rPr>
          <w:color w:val="000000"/>
          <w:sz w:val="24"/>
          <w:szCs w:val="24"/>
          <w:lang w:val="en-US" w:eastAsia="en-US"/>
        </w:rPr>
        <w:t>.</w:t>
      </w:r>
    </w:p>
    <w:p w14:paraId="29B21B38" w14:textId="77777777" w:rsidR="008171A9" w:rsidRPr="00945442" w:rsidRDefault="008171A9" w:rsidP="008171A9">
      <w:pPr>
        <w:widowControl/>
        <w:jc w:val="both"/>
        <w:rPr>
          <w:b/>
          <w:sz w:val="24"/>
          <w:szCs w:val="24"/>
          <w:lang w:val="en-US" w:eastAsia="en-US"/>
        </w:rPr>
      </w:pPr>
    </w:p>
    <w:p w14:paraId="2B17B489" w14:textId="3D01B532" w:rsidR="002A394A" w:rsidRPr="00945442" w:rsidRDefault="002A394A" w:rsidP="008171A9">
      <w:pPr>
        <w:widowControl/>
        <w:jc w:val="both"/>
        <w:rPr>
          <w:b/>
          <w:i/>
          <w:iCs/>
          <w:sz w:val="24"/>
          <w:szCs w:val="24"/>
          <w:lang w:val="en-US" w:eastAsia="en-US"/>
        </w:rPr>
      </w:pPr>
      <w:r w:rsidRPr="00945442">
        <w:rPr>
          <w:b/>
          <w:i/>
          <w:iCs/>
          <w:sz w:val="24"/>
          <w:szCs w:val="24"/>
          <w:lang w:val="en-US" w:eastAsia="en-US"/>
        </w:rPr>
        <w:t>Preventing the incidence of Sexual Exploitation and Abuse/Sexual Harassment:</w:t>
      </w:r>
    </w:p>
    <w:p w14:paraId="37A517C1" w14:textId="77777777" w:rsidR="008171A9" w:rsidRPr="00945442" w:rsidRDefault="008171A9" w:rsidP="008171A9">
      <w:pPr>
        <w:widowControl/>
        <w:autoSpaceDE w:val="0"/>
        <w:autoSpaceDN w:val="0"/>
        <w:adjustRightInd w:val="0"/>
        <w:jc w:val="both"/>
        <w:rPr>
          <w:color w:val="000000"/>
          <w:sz w:val="24"/>
          <w:szCs w:val="24"/>
          <w:lang w:val="en-US" w:eastAsia="en-US"/>
        </w:rPr>
      </w:pPr>
      <w:bookmarkStart w:id="44" w:name="bookmark0"/>
      <w:bookmarkEnd w:id="44"/>
    </w:p>
    <w:p w14:paraId="5F88F917" w14:textId="20912002" w:rsidR="00E2199F" w:rsidRPr="00945442" w:rsidRDefault="00E2199F" w:rsidP="00E2199F">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Gender-based violence (GBV) is an umbrella term for any harmful act that is perpetrated against a person’s will and that is based on </w:t>
      </w:r>
      <w:r w:rsidR="007725DD" w:rsidRPr="00945442">
        <w:rPr>
          <w:color w:val="000000"/>
          <w:sz w:val="24"/>
          <w:szCs w:val="24"/>
          <w:lang w:val="en-US" w:eastAsia="en-US"/>
        </w:rPr>
        <w:t>socially ascribed</w:t>
      </w:r>
      <w:r w:rsidRPr="00945442">
        <w:rPr>
          <w:color w:val="000000"/>
          <w:sz w:val="24"/>
          <w:szCs w:val="24"/>
          <w:lang w:val="en-US" w:eastAsia="en-US"/>
        </w:rPr>
        <w:t xml:space="preserve"> (i.e., gender) differences between males and females. It includes acts that inflict physical, sexual or mental harm or suffering, threats of such acts, coercion, and other deprivations of liberty.</w:t>
      </w:r>
    </w:p>
    <w:p w14:paraId="5013703E" w14:textId="0790F80F" w:rsidR="00E2199F" w:rsidRPr="00945442" w:rsidRDefault="00E2199F" w:rsidP="00E2199F">
      <w:pPr>
        <w:widowControl/>
        <w:autoSpaceDE w:val="0"/>
        <w:autoSpaceDN w:val="0"/>
        <w:adjustRightInd w:val="0"/>
        <w:spacing w:before="240"/>
        <w:jc w:val="both"/>
        <w:rPr>
          <w:color w:val="000000"/>
          <w:sz w:val="24"/>
          <w:szCs w:val="24"/>
          <w:lang w:val="en-US" w:eastAsia="en-US"/>
        </w:rPr>
      </w:pPr>
      <w:r w:rsidRPr="00945442">
        <w:rPr>
          <w:color w:val="000000"/>
          <w:sz w:val="24"/>
          <w:szCs w:val="24"/>
          <w:lang w:val="en-US" w:eastAsia="en-US"/>
        </w:rPr>
        <w:t xml:space="preserve">Sexual Exploitation and Abuse (SEA): is defined as any actual or attempted abuse of a position of vulnerability, differential power, or trust, for sexual purposes, including, but not limited to, profiting monetarily, socially or politically from the sexual exploitation of another.  </w:t>
      </w:r>
    </w:p>
    <w:p w14:paraId="14C5CF45" w14:textId="77777777" w:rsidR="00E2199F" w:rsidRPr="00945442" w:rsidRDefault="00E2199F" w:rsidP="00E2199F">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Sexual Abuse: “The actual or threatened physical intrusion of a sexual nature, whether by force or under unequal or coercive conditions.”  </w:t>
      </w:r>
    </w:p>
    <w:p w14:paraId="7E9CF343" w14:textId="77777777" w:rsidR="00E2199F" w:rsidRPr="00945442" w:rsidRDefault="00E2199F" w:rsidP="00E2199F">
      <w:pPr>
        <w:widowControl/>
        <w:autoSpaceDE w:val="0"/>
        <w:autoSpaceDN w:val="0"/>
        <w:adjustRightInd w:val="0"/>
        <w:spacing w:before="240"/>
        <w:jc w:val="both"/>
        <w:rPr>
          <w:color w:val="000000"/>
          <w:sz w:val="24"/>
          <w:szCs w:val="24"/>
          <w:lang w:val="en-US" w:eastAsia="en-US"/>
        </w:rPr>
      </w:pPr>
      <w:r w:rsidRPr="00945442">
        <w:rPr>
          <w:color w:val="000000"/>
          <w:sz w:val="24"/>
          <w:szCs w:val="24"/>
          <w:lang w:val="en-US" w:eastAsia="en-US"/>
        </w:rPr>
        <w:t xml:space="preserve">Sexual exploitation: any actual or attempted abuse of a position of vulnerability, differential power or trust for sexual purposes, including, but not limited to, profiting monetarily, socially or politically from the sexual exploitation of another (UN Glossary on Sexual Exploitation and Abuse 2017, pg. 6). Sexual abuse: actual or threatened physical intrusion of a sexual nature, whether by force or under unequal or coercive conditions. </w:t>
      </w:r>
    </w:p>
    <w:p w14:paraId="03AD4E41" w14:textId="69B4C458" w:rsidR="00E2199F" w:rsidRPr="00945442" w:rsidRDefault="00E2199F" w:rsidP="00E2199F">
      <w:pPr>
        <w:widowControl/>
        <w:autoSpaceDE w:val="0"/>
        <w:autoSpaceDN w:val="0"/>
        <w:adjustRightInd w:val="0"/>
        <w:spacing w:before="240"/>
        <w:jc w:val="both"/>
        <w:rPr>
          <w:color w:val="000000"/>
          <w:sz w:val="24"/>
          <w:szCs w:val="24"/>
          <w:lang w:val="en-US" w:eastAsia="en-US"/>
        </w:rPr>
      </w:pPr>
      <w:r w:rsidRPr="00945442">
        <w:rPr>
          <w:color w:val="000000"/>
          <w:sz w:val="24"/>
          <w:szCs w:val="24"/>
          <w:lang w:val="en-US" w:eastAsia="en-US"/>
        </w:rPr>
        <w:t>Sexual harassment (SH) is any unwelcomed sexual advances, request for sexual favors, and other verbal or physical conduct of a sexual nature.</w:t>
      </w:r>
    </w:p>
    <w:p w14:paraId="22A15069" w14:textId="77777777" w:rsidR="00E2199F" w:rsidRPr="00945442" w:rsidRDefault="00E2199F" w:rsidP="008171A9">
      <w:pPr>
        <w:widowControl/>
        <w:autoSpaceDE w:val="0"/>
        <w:autoSpaceDN w:val="0"/>
        <w:adjustRightInd w:val="0"/>
        <w:jc w:val="both"/>
        <w:rPr>
          <w:color w:val="000000"/>
          <w:sz w:val="24"/>
          <w:szCs w:val="24"/>
          <w:lang w:val="en-US" w:eastAsia="en-US"/>
        </w:rPr>
      </w:pPr>
    </w:p>
    <w:p w14:paraId="4775C070" w14:textId="66EE0A65" w:rsidR="002A394A" w:rsidRDefault="00692862" w:rsidP="00191730">
      <w:pPr>
        <w:widowControl/>
        <w:autoSpaceDE w:val="0"/>
        <w:autoSpaceDN w:val="0"/>
        <w:adjustRightInd w:val="0"/>
        <w:jc w:val="both"/>
        <w:rPr>
          <w:color w:val="000000"/>
          <w:sz w:val="24"/>
          <w:szCs w:val="24"/>
          <w:lang w:val="en-US" w:eastAsia="en-US"/>
        </w:rPr>
      </w:pPr>
      <w:r>
        <w:rPr>
          <w:color w:val="000000"/>
          <w:sz w:val="24"/>
          <w:szCs w:val="24"/>
          <w:lang w:val="en-US" w:eastAsia="en-US"/>
        </w:rPr>
        <w:t xml:space="preserve">NGO </w:t>
      </w:r>
      <w:r w:rsidR="00F15238">
        <w:rPr>
          <w:color w:val="000000"/>
          <w:sz w:val="24"/>
          <w:szCs w:val="24"/>
          <w:lang w:val="en-US" w:eastAsia="en-US"/>
        </w:rPr>
        <w:t>Gender-Centru</w:t>
      </w:r>
      <w:r>
        <w:rPr>
          <w:color w:val="000000"/>
          <w:sz w:val="24"/>
          <w:szCs w:val="24"/>
          <w:lang w:val="en-US" w:eastAsia="en-US"/>
        </w:rPr>
        <w:t xml:space="preserve"> </w:t>
      </w:r>
      <w:r w:rsidR="003D5A89" w:rsidRPr="00945442">
        <w:rPr>
          <w:color w:val="000000"/>
          <w:sz w:val="24"/>
          <w:szCs w:val="24"/>
          <w:lang w:val="en-US" w:eastAsia="en-US"/>
        </w:rPr>
        <w:t xml:space="preserve">has an Internal </w:t>
      </w:r>
      <w:r w:rsidR="00F15238" w:rsidRPr="00F15238">
        <w:rPr>
          <w:b/>
          <w:color w:val="000000"/>
          <w:sz w:val="24"/>
          <w:szCs w:val="24"/>
          <w:lang w:val="en-US" w:eastAsia="en-US"/>
        </w:rPr>
        <w:t>PSEA</w:t>
      </w:r>
      <w:r w:rsidR="00F15238" w:rsidRPr="00F15238">
        <w:rPr>
          <w:color w:val="000000"/>
          <w:sz w:val="24"/>
          <w:szCs w:val="24"/>
          <w:lang w:val="en-US" w:eastAsia="en-US"/>
        </w:rPr>
        <w:t xml:space="preserve"> </w:t>
      </w:r>
      <w:r w:rsidR="003D5A89" w:rsidRPr="00945442">
        <w:rPr>
          <w:color w:val="000000"/>
          <w:sz w:val="24"/>
          <w:szCs w:val="24"/>
          <w:lang w:val="en-US" w:eastAsia="en-US"/>
        </w:rPr>
        <w:t xml:space="preserve">Policy </w:t>
      </w:r>
      <w:r w:rsidR="00191730" w:rsidRPr="00945442">
        <w:rPr>
          <w:color w:val="000000"/>
          <w:sz w:val="24"/>
          <w:szCs w:val="24"/>
          <w:lang w:val="en-US" w:eastAsia="en-US"/>
        </w:rPr>
        <w:t>that aims to create a safe, respectful and non-discriminatory environment for all its employed or contracted workers and beneficiaries. The Policy establishes the principles and procedures to prevent, identify record, report and investigate all cases of sexual harassment, exploitation and abuse and shall govern all activities carried out under this Project</w:t>
      </w:r>
      <w:r w:rsidR="008E5F76" w:rsidRPr="00945442">
        <w:rPr>
          <w:color w:val="000000"/>
          <w:sz w:val="24"/>
          <w:szCs w:val="24"/>
          <w:lang w:val="en-US" w:eastAsia="en-US"/>
        </w:rPr>
        <w:t>.</w:t>
      </w:r>
    </w:p>
    <w:p w14:paraId="7AD2D06A" w14:textId="77777777" w:rsidR="00DD0C42" w:rsidRDefault="00DD0C42" w:rsidP="00191730">
      <w:pPr>
        <w:widowControl/>
        <w:autoSpaceDE w:val="0"/>
        <w:autoSpaceDN w:val="0"/>
        <w:adjustRightInd w:val="0"/>
        <w:jc w:val="both"/>
        <w:rPr>
          <w:color w:val="000000"/>
          <w:sz w:val="24"/>
          <w:szCs w:val="24"/>
          <w:lang w:val="en-US" w:eastAsia="en-US"/>
        </w:rPr>
      </w:pPr>
    </w:p>
    <w:p w14:paraId="0F647E12" w14:textId="6731C155" w:rsidR="00DD0C42" w:rsidRDefault="00DD0C42" w:rsidP="00191730">
      <w:pPr>
        <w:widowControl/>
        <w:autoSpaceDE w:val="0"/>
        <w:autoSpaceDN w:val="0"/>
        <w:adjustRightInd w:val="0"/>
        <w:jc w:val="both"/>
        <w:rPr>
          <w:color w:val="000000"/>
          <w:sz w:val="24"/>
          <w:szCs w:val="24"/>
          <w:lang w:val="en-US" w:eastAsia="en-US"/>
        </w:rPr>
      </w:pPr>
      <w:r w:rsidRPr="00DD0C42">
        <w:rPr>
          <w:color w:val="000000"/>
          <w:sz w:val="24"/>
          <w:szCs w:val="24"/>
          <w:lang w:val="en-US" w:eastAsia="en-US"/>
        </w:rPr>
        <w:t>Nonetheless, in addition to the institutional policies and the measures that are already in place, all contracts with staff, consultants, vendors will contain provisions stipulating the requirement to respect the policies on SEA/SH, conflict of interest and anti-corruption. Should any incident occur during project implementation, the contract with the respective person or vendor will be terminated.</w:t>
      </w:r>
    </w:p>
    <w:p w14:paraId="292AFDCF" w14:textId="4182B7BA" w:rsidR="002B2C20" w:rsidRDefault="002B2C20" w:rsidP="00191730">
      <w:pPr>
        <w:widowControl/>
        <w:autoSpaceDE w:val="0"/>
        <w:autoSpaceDN w:val="0"/>
        <w:adjustRightInd w:val="0"/>
        <w:jc w:val="both"/>
        <w:rPr>
          <w:color w:val="000000"/>
          <w:sz w:val="24"/>
          <w:szCs w:val="24"/>
          <w:lang w:val="en-US" w:eastAsia="en-US"/>
        </w:rPr>
      </w:pPr>
    </w:p>
    <w:p w14:paraId="27ABBC5B" w14:textId="054A1257" w:rsidR="002B2C20" w:rsidRPr="002B2C20" w:rsidRDefault="002B2C20" w:rsidP="002B2C20">
      <w:pPr>
        <w:widowControl/>
        <w:autoSpaceDE w:val="0"/>
        <w:autoSpaceDN w:val="0"/>
        <w:adjustRightInd w:val="0"/>
        <w:jc w:val="both"/>
        <w:rPr>
          <w:color w:val="000000"/>
          <w:sz w:val="24"/>
          <w:szCs w:val="24"/>
          <w:lang w:val="en-US" w:eastAsia="en-US"/>
        </w:rPr>
      </w:pPr>
      <w:r w:rsidRPr="00AA46EC">
        <w:rPr>
          <w:color w:val="000000"/>
          <w:sz w:val="24"/>
          <w:szCs w:val="24"/>
          <w:lang w:val="en-US" w:eastAsia="en-US"/>
        </w:rPr>
        <w:t xml:space="preserve">The </w:t>
      </w:r>
      <w:r w:rsidR="00570B36" w:rsidRPr="00AA46EC">
        <w:rPr>
          <w:color w:val="000000"/>
          <w:sz w:val="24"/>
          <w:szCs w:val="24"/>
          <w:lang w:val="en-US" w:eastAsia="en-US"/>
        </w:rPr>
        <w:t xml:space="preserve">present </w:t>
      </w:r>
      <w:r w:rsidRPr="00AA46EC">
        <w:rPr>
          <w:color w:val="000000"/>
          <w:sz w:val="24"/>
          <w:szCs w:val="24"/>
          <w:lang w:val="en-US" w:eastAsia="en-US"/>
        </w:rPr>
        <w:t xml:space="preserve">LMP contains in annexes </w:t>
      </w:r>
      <w:r w:rsidR="0043320F" w:rsidRPr="00AA46EC">
        <w:rPr>
          <w:color w:val="000000"/>
          <w:sz w:val="24"/>
          <w:szCs w:val="24"/>
          <w:lang w:val="en-US" w:eastAsia="en-US"/>
        </w:rPr>
        <w:t xml:space="preserve">relevant internal policies of the lead implementing agency NGO Gender-Centru. These policies describe the expected conduct of all those who directly or indirectly are involved in the implementation of projects and activities carried out by Gender-Centru, including relate to </w:t>
      </w:r>
      <w:r w:rsidR="00570B36" w:rsidRPr="00AA46EC">
        <w:rPr>
          <w:i/>
          <w:color w:val="000000"/>
          <w:sz w:val="24"/>
          <w:szCs w:val="24"/>
          <w:lang w:val="en-US" w:eastAsia="en-US"/>
        </w:rPr>
        <w:t>preventing</w:t>
      </w:r>
      <w:r w:rsidR="00570B36" w:rsidRPr="00AA46EC">
        <w:rPr>
          <w:i/>
          <w:iCs/>
          <w:color w:val="000000"/>
          <w:sz w:val="24"/>
          <w:szCs w:val="24"/>
          <w:lang w:val="en-US" w:eastAsia="en-US"/>
        </w:rPr>
        <w:t xml:space="preserve"> </w:t>
      </w:r>
      <w:r w:rsidRPr="00AA46EC">
        <w:rPr>
          <w:i/>
          <w:iCs/>
          <w:color w:val="000000"/>
          <w:sz w:val="24"/>
          <w:szCs w:val="24"/>
          <w:lang w:val="en-US" w:eastAsia="en-US"/>
        </w:rPr>
        <w:t>Sexual Exploitation and Abuse (SEA)</w:t>
      </w:r>
      <w:r w:rsidRPr="00AA46EC">
        <w:rPr>
          <w:color w:val="000000"/>
          <w:sz w:val="24"/>
          <w:szCs w:val="24"/>
          <w:lang w:val="en-US" w:eastAsia="en-US"/>
        </w:rPr>
        <w:t xml:space="preserve"> and </w:t>
      </w:r>
      <w:r w:rsidRPr="00AA46EC">
        <w:rPr>
          <w:i/>
          <w:iCs/>
          <w:color w:val="000000"/>
          <w:sz w:val="24"/>
          <w:szCs w:val="24"/>
          <w:lang w:val="en-US" w:eastAsia="en-US"/>
        </w:rPr>
        <w:t>Sexual Harassment (SH)</w:t>
      </w:r>
      <w:r w:rsidRPr="00AA46EC">
        <w:rPr>
          <w:color w:val="000000"/>
          <w:sz w:val="24"/>
          <w:szCs w:val="24"/>
          <w:lang w:val="en-US" w:eastAsia="en-US"/>
        </w:rPr>
        <w:t xml:space="preserve">. </w:t>
      </w:r>
      <w:r w:rsidR="0043320F" w:rsidRPr="00AA46EC">
        <w:rPr>
          <w:color w:val="000000"/>
          <w:sz w:val="24"/>
          <w:szCs w:val="24"/>
          <w:lang w:val="en-US" w:eastAsia="en-US"/>
        </w:rPr>
        <w:t>They</w:t>
      </w:r>
      <w:r w:rsidRPr="00AA46EC">
        <w:rPr>
          <w:color w:val="000000"/>
          <w:sz w:val="24"/>
          <w:szCs w:val="24"/>
          <w:lang w:val="en-US" w:eastAsia="en-US"/>
        </w:rPr>
        <w:t xml:space="preserve"> are obliged to abide by these policies, aimed at promoting an environment in which </w:t>
      </w:r>
      <w:r w:rsidRPr="00AA46EC">
        <w:rPr>
          <w:i/>
          <w:iCs/>
          <w:color w:val="000000"/>
          <w:sz w:val="24"/>
          <w:szCs w:val="24"/>
          <w:lang w:val="en-US" w:eastAsia="en-US"/>
        </w:rPr>
        <w:t>sexual exploitation and abuse</w:t>
      </w:r>
      <w:r w:rsidRPr="00AA46EC">
        <w:rPr>
          <w:color w:val="000000"/>
          <w:sz w:val="24"/>
          <w:szCs w:val="24"/>
          <w:lang w:val="en-US" w:eastAsia="en-US"/>
        </w:rPr>
        <w:t xml:space="preserve"> and </w:t>
      </w:r>
      <w:r w:rsidRPr="00AA46EC">
        <w:rPr>
          <w:i/>
          <w:iCs/>
          <w:color w:val="000000"/>
          <w:sz w:val="24"/>
          <w:szCs w:val="24"/>
          <w:lang w:val="en-US" w:eastAsia="en-US"/>
        </w:rPr>
        <w:t xml:space="preserve">sexual harassment </w:t>
      </w:r>
      <w:r w:rsidRPr="00AA46EC">
        <w:rPr>
          <w:color w:val="000000"/>
          <w:sz w:val="24"/>
          <w:szCs w:val="24"/>
          <w:lang w:val="en-US" w:eastAsia="en-US"/>
        </w:rPr>
        <w:t xml:space="preserve"> have no place</w:t>
      </w:r>
      <w:r w:rsidR="0043320F" w:rsidRPr="00AA46EC">
        <w:rPr>
          <w:color w:val="000000"/>
          <w:sz w:val="24"/>
          <w:szCs w:val="24"/>
          <w:lang w:val="en-US" w:eastAsia="en-US"/>
        </w:rPr>
        <w:t>. Since WEGS Project will be implemented by Gender Centru</w:t>
      </w:r>
      <w:r w:rsidRPr="00AA46EC">
        <w:rPr>
          <w:color w:val="000000"/>
          <w:sz w:val="24"/>
          <w:szCs w:val="24"/>
          <w:lang w:val="en-US" w:eastAsia="en-US"/>
        </w:rPr>
        <w:t xml:space="preserve">, </w:t>
      </w:r>
      <w:r w:rsidR="0043320F" w:rsidRPr="00AA46EC">
        <w:rPr>
          <w:color w:val="000000"/>
          <w:sz w:val="24"/>
          <w:szCs w:val="24"/>
          <w:lang w:val="en-US" w:eastAsia="en-US"/>
        </w:rPr>
        <w:t>the organization expects all its partners</w:t>
      </w:r>
      <w:r w:rsidRPr="00AA46EC">
        <w:rPr>
          <w:color w:val="000000"/>
          <w:sz w:val="24"/>
          <w:szCs w:val="24"/>
          <w:lang w:val="en-US" w:eastAsia="en-US"/>
        </w:rPr>
        <w:t>, sub-contractor</w:t>
      </w:r>
      <w:r w:rsidR="00AA46EC" w:rsidRPr="00AA46EC">
        <w:rPr>
          <w:color w:val="000000"/>
          <w:sz w:val="24"/>
          <w:szCs w:val="24"/>
          <w:lang w:val="en-US" w:eastAsia="en-US"/>
        </w:rPr>
        <w:t>s</w:t>
      </w:r>
      <w:r w:rsidRPr="00AA46EC">
        <w:rPr>
          <w:color w:val="000000"/>
          <w:sz w:val="24"/>
          <w:szCs w:val="24"/>
          <w:lang w:val="en-US" w:eastAsia="en-US"/>
        </w:rPr>
        <w:t>, supplier</w:t>
      </w:r>
      <w:r w:rsidR="00AA46EC" w:rsidRPr="00AA46EC">
        <w:rPr>
          <w:color w:val="000000"/>
          <w:sz w:val="24"/>
          <w:szCs w:val="24"/>
          <w:lang w:val="en-US" w:eastAsia="en-US"/>
        </w:rPr>
        <w:t>s</w:t>
      </w:r>
      <w:r w:rsidRPr="00AA46EC">
        <w:rPr>
          <w:color w:val="000000"/>
          <w:sz w:val="24"/>
          <w:szCs w:val="24"/>
          <w:lang w:val="en-US" w:eastAsia="en-US"/>
        </w:rPr>
        <w:t>, associate</w:t>
      </w:r>
      <w:r w:rsidR="00AA46EC" w:rsidRPr="00AA46EC">
        <w:rPr>
          <w:color w:val="000000"/>
          <w:sz w:val="24"/>
          <w:szCs w:val="24"/>
          <w:lang w:val="en-US" w:eastAsia="en-US"/>
        </w:rPr>
        <w:t>s</w:t>
      </w:r>
      <w:r w:rsidRPr="00AA46EC">
        <w:rPr>
          <w:color w:val="000000"/>
          <w:sz w:val="24"/>
          <w:szCs w:val="24"/>
          <w:lang w:val="en-US" w:eastAsia="en-US"/>
        </w:rPr>
        <w:t>, representative of vendors involved in the implementation of activities and provision of services under the WEGS</w:t>
      </w:r>
      <w:r w:rsidRPr="00AA46EC">
        <w:rPr>
          <w:bCs/>
          <w:color w:val="000000"/>
          <w:sz w:val="24"/>
          <w:szCs w:val="24"/>
          <w:lang w:val="en-US" w:eastAsia="en-US"/>
        </w:rPr>
        <w:t xml:space="preserve"> Project</w:t>
      </w:r>
      <w:r w:rsidR="00AA46EC" w:rsidRPr="00AA46EC">
        <w:rPr>
          <w:bCs/>
          <w:color w:val="000000"/>
          <w:sz w:val="24"/>
          <w:szCs w:val="24"/>
          <w:lang w:val="en-US" w:eastAsia="en-US"/>
        </w:rPr>
        <w:t xml:space="preserve"> to abide by those rules</w:t>
      </w:r>
      <w:r w:rsidRPr="00AA46EC">
        <w:rPr>
          <w:color w:val="000000"/>
          <w:sz w:val="24"/>
          <w:szCs w:val="24"/>
          <w:lang w:val="en-US" w:eastAsia="en-US"/>
        </w:rPr>
        <w:t>.</w:t>
      </w:r>
      <w:r w:rsidRPr="002B2C20">
        <w:rPr>
          <w:color w:val="000000"/>
          <w:sz w:val="24"/>
          <w:szCs w:val="24"/>
          <w:lang w:val="en-US" w:eastAsia="en-US"/>
        </w:rPr>
        <w:t xml:space="preserve"> </w:t>
      </w:r>
    </w:p>
    <w:p w14:paraId="4ECF3EC0" w14:textId="77777777" w:rsidR="002B2C20" w:rsidRPr="00945442" w:rsidRDefault="002B2C20" w:rsidP="00191730">
      <w:pPr>
        <w:widowControl/>
        <w:autoSpaceDE w:val="0"/>
        <w:autoSpaceDN w:val="0"/>
        <w:adjustRightInd w:val="0"/>
        <w:jc w:val="both"/>
        <w:rPr>
          <w:color w:val="000000"/>
          <w:sz w:val="24"/>
          <w:szCs w:val="24"/>
          <w:lang w:val="en-US" w:eastAsia="en-US"/>
        </w:rPr>
      </w:pPr>
    </w:p>
    <w:p w14:paraId="66645743" w14:textId="77777777" w:rsidR="008171A9" w:rsidRPr="00945442" w:rsidRDefault="008171A9" w:rsidP="008171A9">
      <w:pPr>
        <w:widowControl/>
        <w:autoSpaceDE w:val="0"/>
        <w:autoSpaceDN w:val="0"/>
        <w:adjustRightInd w:val="0"/>
        <w:jc w:val="both"/>
        <w:rPr>
          <w:sz w:val="24"/>
          <w:szCs w:val="24"/>
          <w:lang w:val="en-US" w:eastAsia="en-US"/>
        </w:rPr>
      </w:pPr>
    </w:p>
    <w:p w14:paraId="09DE59A9" w14:textId="77777777" w:rsidR="002A394A" w:rsidRPr="00945442" w:rsidRDefault="002A394A" w:rsidP="0043560C">
      <w:pPr>
        <w:widowControl/>
        <w:kinsoku w:val="0"/>
        <w:overflowPunct w:val="0"/>
        <w:autoSpaceDE w:val="0"/>
        <w:autoSpaceDN w:val="0"/>
        <w:adjustRightInd w:val="0"/>
        <w:ind w:right="114"/>
        <w:jc w:val="both"/>
        <w:rPr>
          <w:b/>
          <w:i/>
          <w:iCs/>
          <w:spacing w:val="-1"/>
          <w:sz w:val="24"/>
          <w:szCs w:val="24"/>
          <w:lang w:val="en-US" w:eastAsia="en-US"/>
        </w:rPr>
      </w:pPr>
      <w:r w:rsidRPr="00945442">
        <w:rPr>
          <w:b/>
          <w:i/>
          <w:iCs/>
          <w:spacing w:val="-1"/>
          <w:sz w:val="24"/>
          <w:szCs w:val="24"/>
          <w:lang w:val="en-US" w:eastAsia="en-US"/>
        </w:rPr>
        <w:t xml:space="preserve">Preventing the risks of Forced and Child Labor </w:t>
      </w:r>
    </w:p>
    <w:p w14:paraId="3C7EBF85" w14:textId="77777777" w:rsidR="008171A9" w:rsidRPr="00945442" w:rsidRDefault="008171A9" w:rsidP="008171A9">
      <w:pPr>
        <w:widowControl/>
        <w:kinsoku w:val="0"/>
        <w:overflowPunct w:val="0"/>
        <w:autoSpaceDE w:val="0"/>
        <w:autoSpaceDN w:val="0"/>
        <w:adjustRightInd w:val="0"/>
        <w:ind w:left="39" w:right="114"/>
        <w:jc w:val="both"/>
        <w:rPr>
          <w:spacing w:val="-1"/>
          <w:sz w:val="24"/>
          <w:szCs w:val="24"/>
          <w:lang w:val="en-US" w:eastAsia="en-US"/>
        </w:rPr>
      </w:pPr>
    </w:p>
    <w:p w14:paraId="245649D3" w14:textId="2D552BC4" w:rsidR="002A394A" w:rsidRPr="00945442" w:rsidRDefault="002A394A" w:rsidP="00AA46EC">
      <w:pPr>
        <w:widowControl/>
        <w:kinsoku w:val="0"/>
        <w:overflowPunct w:val="0"/>
        <w:autoSpaceDE w:val="0"/>
        <w:autoSpaceDN w:val="0"/>
        <w:adjustRightInd w:val="0"/>
        <w:ind w:left="39" w:right="114"/>
        <w:jc w:val="both"/>
        <w:rPr>
          <w:sz w:val="24"/>
          <w:szCs w:val="24"/>
          <w:lang w:val="en-US" w:eastAsia="en-US"/>
        </w:rPr>
      </w:pPr>
      <w:r w:rsidRPr="00945442">
        <w:rPr>
          <w:spacing w:val="-1"/>
          <w:sz w:val="24"/>
          <w:szCs w:val="24"/>
          <w:lang w:val="en-US" w:eastAsia="en-US"/>
        </w:rPr>
        <w:t xml:space="preserve">Child labor will be mitigated through certification of laborers’ age. This will be done using national identification documents. </w:t>
      </w:r>
      <w:r w:rsidR="00A86587" w:rsidRPr="00945442">
        <w:rPr>
          <w:sz w:val="24"/>
          <w:szCs w:val="24"/>
          <w:lang w:val="en-US" w:eastAsia="en-US"/>
        </w:rPr>
        <w:t xml:space="preserve">Both </w:t>
      </w:r>
      <w:r w:rsidR="00692862">
        <w:rPr>
          <w:sz w:val="24"/>
          <w:szCs w:val="24"/>
          <w:lang w:val="en-US" w:eastAsia="en-US"/>
        </w:rPr>
        <w:t xml:space="preserve">NGO </w:t>
      </w:r>
      <w:r w:rsidR="00F15238">
        <w:rPr>
          <w:sz w:val="24"/>
          <w:szCs w:val="24"/>
          <w:lang w:val="en-US" w:eastAsia="en-US"/>
        </w:rPr>
        <w:t>Gender-Centru</w:t>
      </w:r>
      <w:r w:rsidR="00692862">
        <w:rPr>
          <w:sz w:val="24"/>
          <w:szCs w:val="24"/>
          <w:lang w:val="en-US" w:eastAsia="en-US"/>
        </w:rPr>
        <w:t xml:space="preserve"> </w:t>
      </w:r>
      <w:r w:rsidR="00A86587" w:rsidRPr="00945442">
        <w:rPr>
          <w:sz w:val="24"/>
          <w:szCs w:val="24"/>
          <w:lang w:val="en-US" w:eastAsia="en-US"/>
        </w:rPr>
        <w:t xml:space="preserve">and </w:t>
      </w:r>
      <w:r w:rsidR="002647B4">
        <w:rPr>
          <w:sz w:val="24"/>
          <w:szCs w:val="24"/>
          <w:lang w:val="en-US" w:eastAsia="en-US"/>
        </w:rPr>
        <w:t>AVE Copiii</w:t>
      </w:r>
      <w:r w:rsidRPr="00945442">
        <w:rPr>
          <w:sz w:val="24"/>
          <w:szCs w:val="24"/>
          <w:lang w:val="en-US" w:eastAsia="en-US"/>
        </w:rPr>
        <w:t xml:space="preserve"> will have written contract</w:t>
      </w:r>
      <w:r w:rsidR="00A86587" w:rsidRPr="00945442">
        <w:rPr>
          <w:sz w:val="24"/>
          <w:szCs w:val="24"/>
          <w:lang w:val="en-US" w:eastAsia="en-US"/>
        </w:rPr>
        <w:t>s</w:t>
      </w:r>
      <w:r w:rsidRPr="00945442">
        <w:rPr>
          <w:sz w:val="24"/>
          <w:szCs w:val="24"/>
          <w:lang w:val="en-US" w:eastAsia="en-US"/>
        </w:rPr>
        <w:t xml:space="preserve"> with their workers materially consistent with the objectives of ESS2 and in compliance of this LMP, in particular explicitly prohibiting child and forced labor. </w:t>
      </w:r>
    </w:p>
    <w:p w14:paraId="2742A31A" w14:textId="107AFDD9" w:rsidR="00C403B7" w:rsidRDefault="00C403B7">
      <w:pPr>
        <w:widowControl/>
        <w:rPr>
          <w:b/>
          <w:i/>
          <w:iCs/>
          <w:spacing w:val="-1"/>
          <w:sz w:val="24"/>
          <w:szCs w:val="24"/>
          <w:lang w:val="en-US" w:eastAsia="en-US"/>
        </w:rPr>
      </w:pPr>
    </w:p>
    <w:p w14:paraId="6F4838AC" w14:textId="0F76E6A4" w:rsidR="00121861" w:rsidRPr="00AA46EC" w:rsidRDefault="00121861" w:rsidP="008171A9">
      <w:pPr>
        <w:widowControl/>
        <w:jc w:val="both"/>
        <w:rPr>
          <w:b/>
          <w:i/>
          <w:iCs/>
          <w:spacing w:val="-1"/>
          <w:sz w:val="24"/>
          <w:szCs w:val="24"/>
          <w:lang w:val="en-US" w:eastAsia="en-US"/>
        </w:rPr>
      </w:pPr>
      <w:r w:rsidRPr="00AA46EC">
        <w:rPr>
          <w:b/>
          <w:i/>
          <w:iCs/>
          <w:spacing w:val="-1"/>
          <w:sz w:val="24"/>
          <w:szCs w:val="24"/>
          <w:lang w:val="en-US" w:eastAsia="en-US"/>
        </w:rPr>
        <w:t xml:space="preserve">Protection of child </w:t>
      </w:r>
      <w:r w:rsidR="003806AA" w:rsidRPr="00AA46EC">
        <w:rPr>
          <w:b/>
          <w:i/>
          <w:iCs/>
          <w:spacing w:val="-1"/>
          <w:sz w:val="24"/>
          <w:szCs w:val="24"/>
          <w:lang w:val="en-US" w:eastAsia="en-US"/>
        </w:rPr>
        <w:t xml:space="preserve">beneficiaries </w:t>
      </w:r>
    </w:p>
    <w:p w14:paraId="049105A0" w14:textId="22708986" w:rsidR="00EC6EAF" w:rsidRPr="00AA46EC" w:rsidRDefault="003806AA" w:rsidP="00EC6EAF">
      <w:pPr>
        <w:widowControl/>
        <w:jc w:val="both"/>
        <w:rPr>
          <w:sz w:val="24"/>
          <w:szCs w:val="24"/>
          <w:lang w:val="en-US" w:eastAsia="en-US"/>
        </w:rPr>
      </w:pPr>
      <w:r w:rsidRPr="00AA46EC">
        <w:rPr>
          <w:sz w:val="24"/>
          <w:szCs w:val="24"/>
          <w:lang w:val="en-US" w:eastAsia="en-US"/>
        </w:rPr>
        <w:t xml:space="preserve">Considering that the beneficiaries of </w:t>
      </w:r>
      <w:r w:rsidR="00A10C51" w:rsidRPr="00AA46EC">
        <w:rPr>
          <w:sz w:val="24"/>
          <w:szCs w:val="24"/>
          <w:lang w:val="en-US" w:eastAsia="en-US"/>
        </w:rPr>
        <w:t>the WEGS Project</w:t>
      </w:r>
      <w:r w:rsidR="00F15238" w:rsidRPr="00AA46EC">
        <w:rPr>
          <w:sz w:val="24"/>
          <w:szCs w:val="24"/>
          <w:lang w:val="en-US" w:eastAsia="en-US"/>
        </w:rPr>
        <w:t xml:space="preserve"> </w:t>
      </w:r>
      <w:r w:rsidRPr="00AA46EC">
        <w:rPr>
          <w:sz w:val="24"/>
          <w:szCs w:val="24"/>
          <w:lang w:val="en-US" w:eastAsia="en-US"/>
        </w:rPr>
        <w:t xml:space="preserve">specialized assistance include GBV survivors </w:t>
      </w:r>
      <w:r w:rsidR="009D4E7E" w:rsidRPr="00AA46EC">
        <w:rPr>
          <w:sz w:val="24"/>
          <w:szCs w:val="24"/>
          <w:lang w:val="en-US" w:eastAsia="en-US"/>
        </w:rPr>
        <w:t>and their</w:t>
      </w:r>
      <w:r w:rsidRPr="00AA46EC">
        <w:rPr>
          <w:sz w:val="24"/>
          <w:szCs w:val="24"/>
          <w:lang w:val="en-US" w:eastAsia="en-US"/>
        </w:rPr>
        <w:t xml:space="preserve"> children, </w:t>
      </w:r>
      <w:r w:rsidR="00D315DB" w:rsidRPr="00AA46EC">
        <w:rPr>
          <w:sz w:val="24"/>
          <w:szCs w:val="24"/>
          <w:lang w:val="en-US" w:eastAsia="en-US"/>
        </w:rPr>
        <w:t xml:space="preserve">child protection rules </w:t>
      </w:r>
      <w:r w:rsidR="00EC6EAF" w:rsidRPr="00AA46EC">
        <w:rPr>
          <w:sz w:val="24"/>
          <w:szCs w:val="24"/>
          <w:lang w:val="en-US" w:eastAsia="en-US"/>
        </w:rPr>
        <w:t>will g</w:t>
      </w:r>
      <w:r w:rsidR="00D315DB" w:rsidRPr="00AA46EC">
        <w:rPr>
          <w:sz w:val="24"/>
          <w:szCs w:val="24"/>
          <w:lang w:val="en-US" w:eastAsia="en-US"/>
        </w:rPr>
        <w:t xml:space="preserve">uide the work under the project. </w:t>
      </w:r>
      <w:r w:rsidR="00EC6EAF" w:rsidRPr="00AA46EC">
        <w:rPr>
          <w:sz w:val="24"/>
          <w:szCs w:val="24"/>
          <w:lang w:val="en-US" w:eastAsia="en-US"/>
        </w:rPr>
        <w:t xml:space="preserve">The following </w:t>
      </w:r>
      <w:r w:rsidR="00AA46EC" w:rsidRPr="00AA46EC">
        <w:rPr>
          <w:sz w:val="24"/>
          <w:szCs w:val="24"/>
          <w:lang w:val="en-US" w:eastAsia="en-US"/>
        </w:rPr>
        <w:t>minimum requirements are</w:t>
      </w:r>
      <w:r w:rsidR="00EC6EAF" w:rsidRPr="00AA46EC">
        <w:rPr>
          <w:sz w:val="24"/>
          <w:szCs w:val="24"/>
          <w:lang w:val="en-US" w:eastAsia="en-US"/>
        </w:rPr>
        <w:t xml:space="preserve"> applicable to all direct and indirect workers under the WEGS Project</w:t>
      </w:r>
      <w:r w:rsidR="009D4E7E" w:rsidRPr="00AA46EC">
        <w:rPr>
          <w:sz w:val="24"/>
          <w:szCs w:val="24"/>
          <w:lang w:val="en-US" w:eastAsia="en-US"/>
        </w:rPr>
        <w:t>.</w:t>
      </w:r>
    </w:p>
    <w:p w14:paraId="7ECD94B3" w14:textId="223FAF4B" w:rsidR="00EC6EAF" w:rsidRPr="00AA46EC" w:rsidRDefault="00EC6EAF" w:rsidP="00EC6EAF">
      <w:pPr>
        <w:widowControl/>
        <w:jc w:val="both"/>
        <w:rPr>
          <w:sz w:val="24"/>
          <w:szCs w:val="24"/>
          <w:lang w:val="en-US" w:eastAsia="en-US"/>
        </w:rPr>
      </w:pPr>
      <w:r w:rsidRPr="00AA46EC">
        <w:rPr>
          <w:sz w:val="24"/>
          <w:szCs w:val="24"/>
          <w:lang w:val="en-US" w:eastAsia="en-US"/>
        </w:rPr>
        <w:t>Conduct with children:</w:t>
      </w:r>
    </w:p>
    <w:p w14:paraId="60797EDA" w14:textId="619E80C0" w:rsidR="00EC6EAF" w:rsidRPr="00AA46EC" w:rsidRDefault="00EC6EAF" w:rsidP="009D4E7E">
      <w:pPr>
        <w:pStyle w:val="ListParagraph"/>
        <w:jc w:val="both"/>
        <w:rPr>
          <w:lang w:val="en-US" w:eastAsia="en-US"/>
        </w:rPr>
      </w:pPr>
      <w:r w:rsidRPr="00AA46EC">
        <w:rPr>
          <w:lang w:val="en-US" w:eastAsia="en-US"/>
        </w:rPr>
        <w:t>All individuals who have direct and indirect contact with children are required to:</w:t>
      </w:r>
    </w:p>
    <w:p w14:paraId="30046C01" w14:textId="2AC8E8DE" w:rsidR="00EC6EAF" w:rsidRPr="00AA46EC" w:rsidRDefault="00EC6EAF" w:rsidP="00FC7043">
      <w:pPr>
        <w:pStyle w:val="ListParagraph"/>
        <w:numPr>
          <w:ilvl w:val="0"/>
          <w:numId w:val="36"/>
        </w:numPr>
        <w:jc w:val="both"/>
        <w:rPr>
          <w:lang w:val="en-US" w:eastAsia="en-US"/>
        </w:rPr>
      </w:pPr>
      <w:r w:rsidRPr="00AA46EC">
        <w:rPr>
          <w:lang w:val="en-US" w:eastAsia="en-US"/>
        </w:rPr>
        <w:t xml:space="preserve">Communicate with children in a spirit </w:t>
      </w:r>
      <w:r w:rsidR="009D4E7E" w:rsidRPr="00AA46EC">
        <w:rPr>
          <w:lang w:val="en-US" w:eastAsia="en-US"/>
        </w:rPr>
        <w:t xml:space="preserve">of </w:t>
      </w:r>
      <w:r w:rsidRPr="00AA46EC">
        <w:rPr>
          <w:lang w:val="en-US" w:eastAsia="en-US"/>
        </w:rPr>
        <w:t>cooperation, mutual respect and trust</w:t>
      </w:r>
      <w:r w:rsidR="009D4E7E" w:rsidRPr="00AA46EC">
        <w:rPr>
          <w:lang w:val="en-US" w:eastAsia="en-US"/>
        </w:rPr>
        <w:t>;</w:t>
      </w:r>
    </w:p>
    <w:p w14:paraId="34B0310A" w14:textId="44726879" w:rsidR="00EC6EAF" w:rsidRPr="00AA46EC" w:rsidRDefault="00EC6EAF" w:rsidP="00FC7043">
      <w:pPr>
        <w:pStyle w:val="ListParagraph"/>
        <w:numPr>
          <w:ilvl w:val="0"/>
          <w:numId w:val="36"/>
        </w:numPr>
        <w:jc w:val="both"/>
        <w:rPr>
          <w:lang w:val="en-US" w:eastAsia="en-US"/>
        </w:rPr>
      </w:pPr>
      <w:r w:rsidRPr="00AA46EC">
        <w:rPr>
          <w:lang w:val="en-US" w:eastAsia="en-US"/>
        </w:rPr>
        <w:t>Have a positive attitude towards children and respect their rights;</w:t>
      </w:r>
    </w:p>
    <w:p w14:paraId="66561BD4" w14:textId="35B18E70" w:rsidR="00EC6EAF" w:rsidRPr="00AA46EC" w:rsidRDefault="00EC6EAF" w:rsidP="00FC7043">
      <w:pPr>
        <w:pStyle w:val="ListParagraph"/>
        <w:numPr>
          <w:ilvl w:val="0"/>
          <w:numId w:val="36"/>
        </w:numPr>
        <w:jc w:val="both"/>
        <w:rPr>
          <w:lang w:val="en-US" w:eastAsia="en-US"/>
        </w:rPr>
      </w:pPr>
      <w:r w:rsidRPr="00AA46EC">
        <w:rPr>
          <w:lang w:val="en-US" w:eastAsia="en-US"/>
        </w:rPr>
        <w:t xml:space="preserve">Avoid situations where children are isolated and their behavior cannot be </w:t>
      </w:r>
      <w:r w:rsidR="00FC7043" w:rsidRPr="00AA46EC">
        <w:rPr>
          <w:lang w:val="en-US" w:eastAsia="en-US"/>
        </w:rPr>
        <w:t>overseen</w:t>
      </w:r>
      <w:r w:rsidRPr="00AA46EC">
        <w:rPr>
          <w:lang w:val="en-US" w:eastAsia="en-US"/>
        </w:rPr>
        <w:t>;</w:t>
      </w:r>
    </w:p>
    <w:p w14:paraId="30185A68" w14:textId="2ADA1FF5" w:rsidR="00EC6EAF" w:rsidRPr="00AA46EC" w:rsidRDefault="00EC6EAF" w:rsidP="00FC7043">
      <w:pPr>
        <w:pStyle w:val="ListParagraph"/>
        <w:numPr>
          <w:ilvl w:val="0"/>
          <w:numId w:val="36"/>
        </w:numPr>
        <w:jc w:val="both"/>
        <w:rPr>
          <w:lang w:val="en-US" w:eastAsia="en-US"/>
        </w:rPr>
      </w:pPr>
      <w:r w:rsidRPr="00AA46EC">
        <w:rPr>
          <w:lang w:val="en-US" w:eastAsia="en-US"/>
        </w:rPr>
        <w:t>Listen and consider carefully children's views, problems or concerns;</w:t>
      </w:r>
    </w:p>
    <w:p w14:paraId="3151072C" w14:textId="617DF08A" w:rsidR="00EC6EAF" w:rsidRPr="00AA46EC" w:rsidRDefault="00EC6EAF" w:rsidP="00FC7043">
      <w:pPr>
        <w:pStyle w:val="ListParagraph"/>
        <w:numPr>
          <w:ilvl w:val="0"/>
          <w:numId w:val="36"/>
        </w:numPr>
        <w:jc w:val="both"/>
        <w:rPr>
          <w:lang w:val="en-US" w:eastAsia="en-US"/>
        </w:rPr>
      </w:pPr>
      <w:r w:rsidRPr="00AA46EC">
        <w:rPr>
          <w:lang w:val="en-US" w:eastAsia="en-US"/>
        </w:rPr>
        <w:t>Protect children’s interests;</w:t>
      </w:r>
    </w:p>
    <w:p w14:paraId="0C8CF017" w14:textId="4EECABA4" w:rsidR="00EC6EAF" w:rsidRPr="00AA46EC" w:rsidRDefault="00EC6EAF" w:rsidP="00FC7043">
      <w:pPr>
        <w:pStyle w:val="ListParagraph"/>
        <w:numPr>
          <w:ilvl w:val="0"/>
          <w:numId w:val="36"/>
        </w:numPr>
        <w:jc w:val="both"/>
        <w:rPr>
          <w:lang w:val="en-US" w:eastAsia="en-US"/>
        </w:rPr>
      </w:pPr>
      <w:r w:rsidRPr="00AA46EC">
        <w:rPr>
          <w:lang w:val="en-US" w:eastAsia="en-US"/>
        </w:rPr>
        <w:t>Respect children's privacy and confidential data;</w:t>
      </w:r>
    </w:p>
    <w:p w14:paraId="15E35250" w14:textId="3AB5F2A9" w:rsidR="00EC6EAF" w:rsidRPr="00AA46EC" w:rsidRDefault="00EC6EAF" w:rsidP="00FC7043">
      <w:pPr>
        <w:pStyle w:val="ListParagraph"/>
        <w:numPr>
          <w:ilvl w:val="0"/>
          <w:numId w:val="36"/>
        </w:numPr>
        <w:jc w:val="both"/>
        <w:rPr>
          <w:lang w:val="en-US" w:eastAsia="en-US"/>
        </w:rPr>
      </w:pPr>
      <w:r w:rsidRPr="00AA46EC">
        <w:rPr>
          <w:lang w:val="en-US" w:eastAsia="en-US"/>
        </w:rPr>
        <w:t>Create all conditions for the maximum protection of children</w:t>
      </w:r>
      <w:r w:rsidR="009D4E7E" w:rsidRPr="00AA46EC">
        <w:rPr>
          <w:lang w:val="en-US" w:eastAsia="en-US"/>
        </w:rPr>
        <w:t>;</w:t>
      </w:r>
    </w:p>
    <w:p w14:paraId="4CD98421" w14:textId="134F771E" w:rsidR="00EC6EAF" w:rsidRPr="00AA46EC" w:rsidRDefault="00EC6EAF" w:rsidP="00FC7043">
      <w:pPr>
        <w:pStyle w:val="ListParagraph"/>
        <w:numPr>
          <w:ilvl w:val="0"/>
          <w:numId w:val="36"/>
        </w:numPr>
        <w:jc w:val="both"/>
        <w:rPr>
          <w:lang w:val="en-US" w:eastAsia="en-US"/>
        </w:rPr>
      </w:pPr>
      <w:r w:rsidRPr="00AA46EC">
        <w:rPr>
          <w:lang w:val="en-US" w:eastAsia="en-US"/>
        </w:rPr>
        <w:t xml:space="preserve">React promptly in cases of suspicions of child abuse and </w:t>
      </w:r>
      <w:r w:rsidR="00FC7043" w:rsidRPr="00AA46EC">
        <w:rPr>
          <w:lang w:val="en-US" w:eastAsia="en-US"/>
        </w:rPr>
        <w:t xml:space="preserve">violence against </w:t>
      </w:r>
      <w:r w:rsidRPr="00AA46EC">
        <w:rPr>
          <w:lang w:val="en-US" w:eastAsia="en-US"/>
        </w:rPr>
        <w:t>child</w:t>
      </w:r>
      <w:r w:rsidR="00FC7043" w:rsidRPr="00AA46EC">
        <w:rPr>
          <w:lang w:val="en-US" w:eastAsia="en-US"/>
        </w:rPr>
        <w:t>ren</w:t>
      </w:r>
      <w:r w:rsidR="009D4E7E" w:rsidRPr="00AA46EC">
        <w:rPr>
          <w:lang w:val="en-US" w:eastAsia="en-US"/>
        </w:rPr>
        <w:t>.</w:t>
      </w:r>
    </w:p>
    <w:p w14:paraId="7E38973A" w14:textId="77777777" w:rsidR="00EC6EAF" w:rsidRPr="00AA46EC" w:rsidRDefault="00EC6EAF" w:rsidP="00EC6EAF">
      <w:pPr>
        <w:widowControl/>
        <w:jc w:val="both"/>
        <w:rPr>
          <w:sz w:val="24"/>
          <w:szCs w:val="24"/>
          <w:lang w:val="en-US" w:eastAsia="en-US"/>
        </w:rPr>
      </w:pPr>
    </w:p>
    <w:p w14:paraId="3F9D32CA" w14:textId="24730AA2" w:rsidR="00EC6EAF" w:rsidRPr="00AA46EC" w:rsidRDefault="00FC7043" w:rsidP="00EC6EAF">
      <w:pPr>
        <w:widowControl/>
        <w:jc w:val="both"/>
        <w:rPr>
          <w:sz w:val="24"/>
          <w:szCs w:val="24"/>
          <w:lang w:val="en-US" w:eastAsia="en-US"/>
        </w:rPr>
      </w:pPr>
      <w:r w:rsidRPr="00AA46EC">
        <w:rPr>
          <w:sz w:val="24"/>
          <w:szCs w:val="24"/>
          <w:lang w:val="en-US" w:eastAsia="en-US"/>
        </w:rPr>
        <w:t xml:space="preserve">The following actions are prohibited </w:t>
      </w:r>
      <w:r w:rsidR="00EC6EAF" w:rsidRPr="00AA46EC">
        <w:rPr>
          <w:sz w:val="24"/>
          <w:szCs w:val="24"/>
          <w:lang w:val="en-US" w:eastAsia="en-US"/>
        </w:rPr>
        <w:t xml:space="preserve">to all </w:t>
      </w:r>
      <w:r w:rsidRPr="00AA46EC">
        <w:rPr>
          <w:sz w:val="24"/>
          <w:szCs w:val="24"/>
          <w:lang w:val="en-US" w:eastAsia="en-US"/>
        </w:rPr>
        <w:t>direct and indirect workers under the project</w:t>
      </w:r>
      <w:r w:rsidR="00EC6EAF" w:rsidRPr="00AA46EC">
        <w:rPr>
          <w:sz w:val="24"/>
          <w:szCs w:val="24"/>
          <w:lang w:val="en-US" w:eastAsia="en-US"/>
        </w:rPr>
        <w:t>:</w:t>
      </w:r>
    </w:p>
    <w:p w14:paraId="0CB2337F" w14:textId="11CE3109" w:rsidR="00EC6EAF" w:rsidRPr="00AA46EC" w:rsidRDefault="00FC7043" w:rsidP="00FC7043">
      <w:pPr>
        <w:pStyle w:val="ListParagraph"/>
        <w:numPr>
          <w:ilvl w:val="0"/>
          <w:numId w:val="35"/>
        </w:numPr>
        <w:jc w:val="both"/>
        <w:rPr>
          <w:lang w:val="en-US" w:eastAsia="en-US"/>
        </w:rPr>
      </w:pPr>
      <w:r w:rsidRPr="00AA46EC">
        <w:rPr>
          <w:lang w:val="en-US" w:eastAsia="en-US"/>
        </w:rPr>
        <w:t>Commit</w:t>
      </w:r>
      <w:r w:rsidR="00EC6EAF" w:rsidRPr="00AA46EC">
        <w:rPr>
          <w:lang w:val="en-US" w:eastAsia="en-US"/>
        </w:rPr>
        <w:t xml:space="preserve"> any form of</w:t>
      </w:r>
      <w:r w:rsidRPr="00AA46EC">
        <w:rPr>
          <w:lang w:val="en-US" w:eastAsia="en-US"/>
        </w:rPr>
        <w:t xml:space="preserve"> </w:t>
      </w:r>
      <w:r w:rsidR="00EC6EAF" w:rsidRPr="00AA46EC">
        <w:rPr>
          <w:lang w:val="en-US" w:eastAsia="en-US"/>
        </w:rPr>
        <w:t xml:space="preserve">child abuse (physical, psychical, sexual abuse, exploitation or </w:t>
      </w:r>
      <w:r w:rsidRPr="00AA46EC">
        <w:rPr>
          <w:lang w:val="en-US" w:eastAsia="en-US"/>
        </w:rPr>
        <w:t>neglect</w:t>
      </w:r>
      <w:r w:rsidR="00EC6EAF" w:rsidRPr="00AA46EC">
        <w:rPr>
          <w:lang w:val="en-US" w:eastAsia="en-US"/>
        </w:rPr>
        <w:t>);</w:t>
      </w:r>
    </w:p>
    <w:p w14:paraId="2B6E46E3" w14:textId="0AB53A0E" w:rsidR="00EC6EAF" w:rsidRPr="00AA46EC" w:rsidRDefault="00EC6EAF" w:rsidP="00FC7043">
      <w:pPr>
        <w:pStyle w:val="ListParagraph"/>
        <w:numPr>
          <w:ilvl w:val="0"/>
          <w:numId w:val="35"/>
        </w:numPr>
        <w:jc w:val="both"/>
        <w:rPr>
          <w:lang w:val="en-US" w:eastAsia="en-US"/>
        </w:rPr>
      </w:pPr>
      <w:r w:rsidRPr="00AA46EC">
        <w:rPr>
          <w:lang w:val="en-US" w:eastAsia="en-US"/>
        </w:rPr>
        <w:t>Conduct activities that present a threat to the child's protection or risk of child violence;</w:t>
      </w:r>
    </w:p>
    <w:p w14:paraId="40A22B56" w14:textId="55D8BAB6" w:rsidR="00EC6EAF" w:rsidRPr="00AA46EC" w:rsidRDefault="00EC6EAF" w:rsidP="009D4E7E">
      <w:pPr>
        <w:pStyle w:val="ListParagraph"/>
        <w:numPr>
          <w:ilvl w:val="0"/>
          <w:numId w:val="35"/>
        </w:numPr>
        <w:jc w:val="both"/>
        <w:rPr>
          <w:lang w:val="en-US" w:eastAsia="en-US"/>
        </w:rPr>
      </w:pPr>
      <w:r w:rsidRPr="00AA46EC">
        <w:rPr>
          <w:lang w:val="en-US" w:eastAsia="en-US"/>
        </w:rPr>
        <w:t>Us</w:t>
      </w:r>
      <w:r w:rsidR="00FC7043" w:rsidRPr="00AA46EC">
        <w:rPr>
          <w:lang w:val="en-US" w:eastAsia="en-US"/>
        </w:rPr>
        <w:t>e</w:t>
      </w:r>
      <w:r w:rsidRPr="00AA46EC">
        <w:rPr>
          <w:lang w:val="en-US" w:eastAsia="en-US"/>
        </w:rPr>
        <w:t xml:space="preserve"> </w:t>
      </w:r>
      <w:r w:rsidR="009D4E7E" w:rsidRPr="00AA46EC">
        <w:rPr>
          <w:lang w:val="en-US" w:eastAsia="en-US"/>
        </w:rPr>
        <w:t xml:space="preserve">defamatory, insulting or </w:t>
      </w:r>
      <w:r w:rsidR="009D4E7E" w:rsidRPr="00AA46EC">
        <w:rPr>
          <w:lang w:val="en-GB" w:eastAsia="en-US"/>
        </w:rPr>
        <w:t>discriminatory</w:t>
      </w:r>
      <w:r w:rsidR="009D4E7E" w:rsidRPr="00AA46EC">
        <w:rPr>
          <w:lang w:val="en-US" w:eastAsia="en-US"/>
        </w:rPr>
        <w:t xml:space="preserve"> speech</w:t>
      </w:r>
      <w:r w:rsidRPr="00AA46EC">
        <w:rPr>
          <w:lang w:val="en-US" w:eastAsia="en-US"/>
        </w:rPr>
        <w:t>;</w:t>
      </w:r>
    </w:p>
    <w:p w14:paraId="286556EA" w14:textId="7E503A95" w:rsidR="00EC6EAF" w:rsidRPr="00AA46EC" w:rsidRDefault="00EC6EAF" w:rsidP="00FC7043">
      <w:pPr>
        <w:pStyle w:val="ListParagraph"/>
        <w:numPr>
          <w:ilvl w:val="0"/>
          <w:numId w:val="35"/>
        </w:numPr>
        <w:jc w:val="both"/>
        <w:rPr>
          <w:lang w:val="en-US" w:eastAsia="en-US"/>
        </w:rPr>
      </w:pPr>
      <w:r w:rsidRPr="00AA46EC">
        <w:rPr>
          <w:lang w:val="en-US" w:eastAsia="en-US"/>
        </w:rPr>
        <w:t>Invite children at home;</w:t>
      </w:r>
    </w:p>
    <w:p w14:paraId="52C40C39" w14:textId="592487CB" w:rsidR="00EC6EAF" w:rsidRPr="00AA46EC" w:rsidRDefault="00FC7043" w:rsidP="00FC7043">
      <w:pPr>
        <w:pStyle w:val="ListParagraph"/>
        <w:numPr>
          <w:ilvl w:val="0"/>
          <w:numId w:val="35"/>
        </w:numPr>
        <w:jc w:val="both"/>
        <w:rPr>
          <w:lang w:val="en-US" w:eastAsia="en-US"/>
        </w:rPr>
      </w:pPr>
      <w:r w:rsidRPr="00AA46EC">
        <w:rPr>
          <w:lang w:val="en-US" w:eastAsia="en-US"/>
        </w:rPr>
        <w:t>Discriminate</w:t>
      </w:r>
      <w:r w:rsidR="00EC6EAF" w:rsidRPr="00AA46EC">
        <w:rPr>
          <w:lang w:val="en-US" w:eastAsia="en-US"/>
        </w:rPr>
        <w:t xml:space="preserve"> by </w:t>
      </w:r>
      <w:r w:rsidRPr="00AA46EC">
        <w:rPr>
          <w:lang w:val="en-US" w:eastAsia="en-US"/>
        </w:rPr>
        <w:t>f</w:t>
      </w:r>
      <w:r w:rsidR="00EC6EAF" w:rsidRPr="00AA46EC">
        <w:rPr>
          <w:lang w:val="en-US" w:eastAsia="en-US"/>
        </w:rPr>
        <w:t xml:space="preserve">avoring a specific child or admitting any other </w:t>
      </w:r>
      <w:r w:rsidRPr="00AA46EC">
        <w:rPr>
          <w:lang w:val="en-US" w:eastAsia="en-US"/>
        </w:rPr>
        <w:t>form</w:t>
      </w:r>
      <w:r w:rsidR="00EC6EAF" w:rsidRPr="00AA46EC">
        <w:rPr>
          <w:lang w:val="en-US" w:eastAsia="en-US"/>
        </w:rPr>
        <w:t xml:space="preserve"> of</w:t>
      </w:r>
      <w:r w:rsidRPr="00AA46EC">
        <w:rPr>
          <w:lang w:val="en-US" w:eastAsia="en-US"/>
        </w:rPr>
        <w:t xml:space="preserve"> discrimination</w:t>
      </w:r>
      <w:r w:rsidR="00EC6EAF" w:rsidRPr="00AA46EC">
        <w:rPr>
          <w:lang w:val="en-US" w:eastAsia="en-US"/>
        </w:rPr>
        <w:t>;</w:t>
      </w:r>
    </w:p>
    <w:p w14:paraId="4615CFE8" w14:textId="5EFE218F" w:rsidR="00EC6EAF" w:rsidRPr="00AA46EC" w:rsidRDefault="00EC6EAF" w:rsidP="00FC7043">
      <w:pPr>
        <w:pStyle w:val="ListParagraph"/>
        <w:numPr>
          <w:ilvl w:val="0"/>
          <w:numId w:val="35"/>
        </w:numPr>
        <w:jc w:val="both"/>
        <w:rPr>
          <w:lang w:val="en-US" w:eastAsia="en-US"/>
        </w:rPr>
      </w:pPr>
      <w:r w:rsidRPr="00AA46EC">
        <w:rPr>
          <w:lang w:val="en-US" w:eastAsia="en-US"/>
        </w:rPr>
        <w:t>Show excessive atten</w:t>
      </w:r>
      <w:r w:rsidR="00FC7043" w:rsidRPr="00AA46EC">
        <w:rPr>
          <w:lang w:val="en-US" w:eastAsia="en-US"/>
        </w:rPr>
        <w:t>ti</w:t>
      </w:r>
      <w:r w:rsidRPr="00AA46EC">
        <w:rPr>
          <w:lang w:val="en-US" w:eastAsia="en-US"/>
        </w:rPr>
        <w:t>on to a child</w:t>
      </w:r>
      <w:r w:rsidR="009D4E7E" w:rsidRPr="00AA46EC">
        <w:rPr>
          <w:lang w:val="en-US" w:eastAsia="en-US"/>
        </w:rPr>
        <w:t>;</w:t>
      </w:r>
      <w:r w:rsidRPr="00AA46EC">
        <w:rPr>
          <w:lang w:val="en-US" w:eastAsia="en-US"/>
        </w:rPr>
        <w:t xml:space="preserve"> </w:t>
      </w:r>
    </w:p>
    <w:p w14:paraId="4DD5D205" w14:textId="6C14751B" w:rsidR="00EC6EAF" w:rsidRPr="00AA46EC" w:rsidRDefault="00EC6EAF" w:rsidP="00FC7043">
      <w:pPr>
        <w:pStyle w:val="ListParagraph"/>
        <w:numPr>
          <w:ilvl w:val="0"/>
          <w:numId w:val="35"/>
        </w:numPr>
        <w:jc w:val="both"/>
        <w:rPr>
          <w:lang w:val="en-US" w:eastAsia="en-US"/>
        </w:rPr>
      </w:pPr>
      <w:r w:rsidRPr="00AA46EC">
        <w:rPr>
          <w:lang w:val="en-US" w:eastAsia="en-US"/>
        </w:rPr>
        <w:t>Isolate a child and leave them without supervision;</w:t>
      </w:r>
    </w:p>
    <w:p w14:paraId="1EE6E262" w14:textId="2465F2D5" w:rsidR="00EC6EAF" w:rsidRPr="00AA46EC" w:rsidRDefault="00EC6EAF" w:rsidP="00FC7043">
      <w:pPr>
        <w:pStyle w:val="ListParagraph"/>
        <w:numPr>
          <w:ilvl w:val="0"/>
          <w:numId w:val="35"/>
        </w:numPr>
        <w:jc w:val="both"/>
        <w:rPr>
          <w:lang w:val="en-US" w:eastAsia="en-US"/>
        </w:rPr>
      </w:pPr>
      <w:r w:rsidRPr="00AA46EC">
        <w:rPr>
          <w:lang w:val="en-US" w:eastAsia="en-US"/>
        </w:rPr>
        <w:t xml:space="preserve">Accompany a child </w:t>
      </w:r>
      <w:r w:rsidR="00FC7043" w:rsidRPr="00AA46EC">
        <w:rPr>
          <w:lang w:val="en-US" w:eastAsia="en-US"/>
        </w:rPr>
        <w:t>outside</w:t>
      </w:r>
      <w:r w:rsidRPr="00AA46EC">
        <w:rPr>
          <w:lang w:val="en-US" w:eastAsia="en-US"/>
        </w:rPr>
        <w:t xml:space="preserve"> the premises of</w:t>
      </w:r>
      <w:r w:rsidR="00FC7043" w:rsidRPr="00AA46EC">
        <w:rPr>
          <w:lang w:val="en-US" w:eastAsia="en-US"/>
        </w:rPr>
        <w:t xml:space="preserve"> </w:t>
      </w:r>
      <w:r w:rsidRPr="00AA46EC">
        <w:rPr>
          <w:lang w:val="en-US" w:eastAsia="en-US"/>
        </w:rPr>
        <w:t xml:space="preserve">the </w:t>
      </w:r>
      <w:r w:rsidR="00FC7043" w:rsidRPr="00AA46EC">
        <w:rPr>
          <w:lang w:val="en-US" w:eastAsia="en-US"/>
        </w:rPr>
        <w:t>project offices</w:t>
      </w:r>
      <w:r w:rsidRPr="00AA46EC">
        <w:rPr>
          <w:lang w:val="en-US" w:eastAsia="en-US"/>
        </w:rPr>
        <w:t xml:space="preserve"> without prior coordination;</w:t>
      </w:r>
    </w:p>
    <w:p w14:paraId="1A8797E7" w14:textId="31C52D2C" w:rsidR="00EC6EAF" w:rsidRPr="00AA46EC" w:rsidRDefault="00EC6EAF" w:rsidP="00FC7043">
      <w:pPr>
        <w:pStyle w:val="ListParagraph"/>
        <w:numPr>
          <w:ilvl w:val="0"/>
          <w:numId w:val="35"/>
        </w:numPr>
        <w:jc w:val="both"/>
        <w:rPr>
          <w:lang w:val="en-US" w:eastAsia="en-US"/>
        </w:rPr>
      </w:pPr>
      <w:r w:rsidRPr="00AA46EC">
        <w:rPr>
          <w:lang w:val="en-US" w:eastAsia="en-US"/>
        </w:rPr>
        <w:t>Take pictures of or fil</w:t>
      </w:r>
      <w:r w:rsidR="00FC7043" w:rsidRPr="00AA46EC">
        <w:rPr>
          <w:lang w:val="en-US" w:eastAsia="en-US"/>
        </w:rPr>
        <w:t>m</w:t>
      </w:r>
      <w:r w:rsidRPr="00AA46EC">
        <w:rPr>
          <w:lang w:val="en-US" w:eastAsia="en-US"/>
        </w:rPr>
        <w:t xml:space="preserve"> children </w:t>
      </w:r>
      <w:r w:rsidR="00FC7043" w:rsidRPr="00AA46EC">
        <w:rPr>
          <w:lang w:val="en-US" w:eastAsia="en-US"/>
        </w:rPr>
        <w:t>who are project beneficiaries, along their mothers</w:t>
      </w:r>
      <w:r w:rsidR="00FD3BCC">
        <w:rPr>
          <w:lang w:val="en-US" w:eastAsia="en-US"/>
        </w:rPr>
        <w:t>;</w:t>
      </w:r>
    </w:p>
    <w:p w14:paraId="5EDB4BA3" w14:textId="55EEB762" w:rsidR="00EC6EAF" w:rsidRPr="00AA46EC" w:rsidRDefault="00EC6EAF" w:rsidP="00FC7043">
      <w:pPr>
        <w:pStyle w:val="ListParagraph"/>
        <w:numPr>
          <w:ilvl w:val="0"/>
          <w:numId w:val="35"/>
        </w:numPr>
        <w:jc w:val="both"/>
        <w:rPr>
          <w:lang w:val="en-US" w:eastAsia="en-US"/>
        </w:rPr>
      </w:pPr>
      <w:r w:rsidRPr="00AA46EC">
        <w:rPr>
          <w:lang w:val="en-US" w:eastAsia="en-US"/>
        </w:rPr>
        <w:t>Make statements for</w:t>
      </w:r>
      <w:r w:rsidR="00FC7043" w:rsidRPr="00AA46EC">
        <w:rPr>
          <w:lang w:val="en-US" w:eastAsia="en-US"/>
        </w:rPr>
        <w:t xml:space="preserve"> </w:t>
      </w:r>
      <w:r w:rsidRPr="00AA46EC">
        <w:rPr>
          <w:lang w:val="en-US" w:eastAsia="en-US"/>
        </w:rPr>
        <w:t xml:space="preserve">the press </w:t>
      </w:r>
      <w:r w:rsidR="00FC7043" w:rsidRPr="00AA46EC">
        <w:rPr>
          <w:lang w:val="en-US" w:eastAsia="en-US"/>
        </w:rPr>
        <w:t>about any children who are beneficiaries of the project</w:t>
      </w:r>
      <w:r w:rsidRPr="00AA46EC">
        <w:rPr>
          <w:lang w:val="en-US" w:eastAsia="en-US"/>
        </w:rPr>
        <w:t>;</w:t>
      </w:r>
    </w:p>
    <w:p w14:paraId="1DF19A70" w14:textId="74CD0613" w:rsidR="00EC6EAF" w:rsidRPr="00AA46EC" w:rsidRDefault="00EC6EAF" w:rsidP="00FC7043">
      <w:pPr>
        <w:pStyle w:val="ListParagraph"/>
        <w:numPr>
          <w:ilvl w:val="0"/>
          <w:numId w:val="35"/>
        </w:numPr>
        <w:jc w:val="both"/>
        <w:rPr>
          <w:lang w:val="en-US" w:eastAsia="en-US"/>
        </w:rPr>
      </w:pPr>
      <w:r w:rsidRPr="00AA46EC">
        <w:rPr>
          <w:lang w:val="en-US" w:eastAsia="en-US"/>
        </w:rPr>
        <w:t>Access and disseminate children's confidential data;</w:t>
      </w:r>
    </w:p>
    <w:p w14:paraId="58BE7594" w14:textId="766077A7" w:rsidR="00EC6EAF" w:rsidRPr="00AA46EC" w:rsidRDefault="00EC6EAF" w:rsidP="00FC7043">
      <w:pPr>
        <w:pStyle w:val="ListParagraph"/>
        <w:numPr>
          <w:ilvl w:val="0"/>
          <w:numId w:val="35"/>
        </w:numPr>
        <w:jc w:val="both"/>
        <w:rPr>
          <w:lang w:val="en-US" w:eastAsia="en-US"/>
        </w:rPr>
      </w:pPr>
      <w:r w:rsidRPr="00AA46EC">
        <w:rPr>
          <w:lang w:val="en-US" w:eastAsia="en-US"/>
        </w:rPr>
        <w:t>Accept visitors who have contact with children;</w:t>
      </w:r>
    </w:p>
    <w:p w14:paraId="58D518B1" w14:textId="11F9D060" w:rsidR="00EC6EAF" w:rsidRPr="00AA46EC" w:rsidRDefault="00EC6EAF" w:rsidP="00FC7043">
      <w:pPr>
        <w:pStyle w:val="ListParagraph"/>
        <w:numPr>
          <w:ilvl w:val="0"/>
          <w:numId w:val="35"/>
        </w:numPr>
        <w:jc w:val="both"/>
        <w:rPr>
          <w:lang w:val="en-US" w:eastAsia="en-US"/>
        </w:rPr>
      </w:pPr>
      <w:r w:rsidRPr="00AA46EC">
        <w:rPr>
          <w:lang w:val="en-US" w:eastAsia="en-US"/>
        </w:rPr>
        <w:t xml:space="preserve">Take part in any activities that violate children's and </w:t>
      </w:r>
      <w:r w:rsidR="00FC7043" w:rsidRPr="00AA46EC">
        <w:rPr>
          <w:lang w:val="en-US" w:eastAsia="en-US"/>
        </w:rPr>
        <w:t>human rights.</w:t>
      </w:r>
    </w:p>
    <w:p w14:paraId="37F17ABA" w14:textId="77777777" w:rsidR="00EC6EAF" w:rsidRDefault="00EC6EAF" w:rsidP="00EC6EAF">
      <w:pPr>
        <w:widowControl/>
        <w:jc w:val="both"/>
        <w:rPr>
          <w:sz w:val="24"/>
          <w:szCs w:val="24"/>
          <w:lang w:val="en-US" w:eastAsia="en-US"/>
        </w:rPr>
      </w:pPr>
    </w:p>
    <w:p w14:paraId="51E45694" w14:textId="77777777" w:rsidR="00A86892" w:rsidRPr="00945442" w:rsidRDefault="00A86892" w:rsidP="00B20648">
      <w:pPr>
        <w:widowControl/>
        <w:jc w:val="both"/>
        <w:rPr>
          <w:bCs/>
          <w:sz w:val="24"/>
          <w:szCs w:val="24"/>
          <w:lang w:val="en-US" w:eastAsia="en-US"/>
        </w:rPr>
      </w:pPr>
    </w:p>
    <w:p w14:paraId="7E77FDEF" w14:textId="63CD603C" w:rsidR="002A394A" w:rsidRPr="00945442" w:rsidRDefault="002A394A" w:rsidP="00860809">
      <w:pPr>
        <w:pStyle w:val="Heading1"/>
      </w:pPr>
      <w:bookmarkStart w:id="45" w:name="_Toc92784121"/>
      <w:bookmarkStart w:id="46" w:name="_Toc175747590"/>
      <w:r w:rsidRPr="00945442">
        <w:t>4.</w:t>
      </w:r>
      <w:r w:rsidR="0052264C" w:rsidRPr="00945442">
        <w:tab/>
        <w:t>Brief Overview of Labor Legislation: Terms and Conditions</w:t>
      </w:r>
      <w:bookmarkEnd w:id="45"/>
      <w:bookmarkEnd w:id="46"/>
    </w:p>
    <w:p w14:paraId="5C55BB99" w14:textId="69EB37EC" w:rsidR="002A394A" w:rsidRPr="00945442" w:rsidRDefault="002A394A" w:rsidP="008171A9">
      <w:pPr>
        <w:widowControl/>
        <w:autoSpaceDE w:val="0"/>
        <w:autoSpaceDN w:val="0"/>
        <w:adjustRightInd w:val="0"/>
        <w:jc w:val="both"/>
        <w:rPr>
          <w:color w:val="000000"/>
          <w:sz w:val="24"/>
          <w:szCs w:val="24"/>
          <w:lang w:val="en-US" w:eastAsia="en-US"/>
        </w:rPr>
      </w:pPr>
    </w:p>
    <w:p w14:paraId="7FCD4D78" w14:textId="77777777" w:rsidR="0052264C" w:rsidRPr="00945442" w:rsidRDefault="0052264C" w:rsidP="008171A9">
      <w:pPr>
        <w:widowControl/>
        <w:autoSpaceDE w:val="0"/>
        <w:autoSpaceDN w:val="0"/>
        <w:adjustRightInd w:val="0"/>
        <w:jc w:val="both"/>
        <w:rPr>
          <w:color w:val="000000"/>
          <w:sz w:val="24"/>
          <w:szCs w:val="24"/>
          <w:lang w:val="en-US" w:eastAsia="en-US"/>
        </w:rPr>
      </w:pPr>
    </w:p>
    <w:p w14:paraId="600ACD7F" w14:textId="6C29E7B2" w:rsidR="002A394A" w:rsidRPr="00945442" w:rsidRDefault="002A394A" w:rsidP="008171A9">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This section sets out the key aspects of national labor legislation, regarding the working terms and conditions. The Moldovan </w:t>
      </w:r>
      <w:r w:rsidR="00066367" w:rsidRPr="00945442">
        <w:rPr>
          <w:color w:val="000000"/>
          <w:sz w:val="24"/>
          <w:szCs w:val="24"/>
          <w:lang w:val="en-US" w:eastAsia="en-US"/>
        </w:rPr>
        <w:t>labor</w:t>
      </w:r>
      <w:r w:rsidRPr="00945442">
        <w:rPr>
          <w:color w:val="000000"/>
          <w:sz w:val="24"/>
          <w:szCs w:val="24"/>
          <w:lang w:val="en-US" w:eastAsia="en-US"/>
        </w:rPr>
        <w:t xml:space="preserve"> management and OHS legislation is extensive, although its actual implementation and enforcement have proven to be lacking, particularly in terms of enforcement of safety and OHS regulations.</w:t>
      </w:r>
    </w:p>
    <w:p w14:paraId="7E44E0CA" w14:textId="77777777" w:rsidR="008171A9" w:rsidRPr="00945442" w:rsidRDefault="008171A9" w:rsidP="008171A9">
      <w:pPr>
        <w:widowControl/>
        <w:autoSpaceDE w:val="0"/>
        <w:autoSpaceDN w:val="0"/>
        <w:adjustRightInd w:val="0"/>
        <w:jc w:val="both"/>
        <w:rPr>
          <w:color w:val="000000"/>
          <w:sz w:val="24"/>
          <w:szCs w:val="24"/>
          <w:lang w:val="en-US" w:eastAsia="en-US"/>
        </w:rPr>
      </w:pPr>
    </w:p>
    <w:p w14:paraId="197A7714" w14:textId="520ABFDA" w:rsidR="002A394A" w:rsidRPr="00945442" w:rsidRDefault="002A394A" w:rsidP="002A394A">
      <w:pPr>
        <w:widowControl/>
        <w:autoSpaceDE w:val="0"/>
        <w:autoSpaceDN w:val="0"/>
        <w:adjustRightInd w:val="0"/>
        <w:spacing w:after="240"/>
        <w:jc w:val="both"/>
        <w:rPr>
          <w:color w:val="000000"/>
          <w:sz w:val="24"/>
          <w:szCs w:val="24"/>
          <w:lang w:val="en-US" w:eastAsia="en-US"/>
        </w:rPr>
      </w:pPr>
      <w:r w:rsidRPr="00945442">
        <w:rPr>
          <w:color w:val="000000"/>
          <w:sz w:val="24"/>
          <w:szCs w:val="24"/>
          <w:lang w:val="en-US" w:eastAsia="en-US"/>
        </w:rPr>
        <w:t>The overview focuses on legislation, which relates to the items set out in ESS2, paragraph 11 (i.e.</w:t>
      </w:r>
      <w:r w:rsidR="008F789A" w:rsidRPr="00945442">
        <w:rPr>
          <w:color w:val="000000"/>
          <w:sz w:val="24"/>
          <w:szCs w:val="24"/>
          <w:lang w:val="en-US" w:eastAsia="en-US"/>
        </w:rPr>
        <w:t>,</w:t>
      </w:r>
      <w:r w:rsidRPr="00945442">
        <w:rPr>
          <w:color w:val="000000"/>
          <w:sz w:val="24"/>
          <w:szCs w:val="24"/>
          <w:lang w:val="en-US" w:eastAsia="en-US"/>
        </w:rPr>
        <w:t xml:space="preserve"> wages, deductions and benefits). The Labor Code of the Republic of Moldova will be applied in relation to all project workers. </w:t>
      </w:r>
    </w:p>
    <w:p w14:paraId="0A36EA00" w14:textId="73745C6D" w:rsidR="002A394A" w:rsidRPr="00945442" w:rsidRDefault="002A394A" w:rsidP="004775C6">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A brief overview of the legislation in terms of wages, deductions and benefits is summarized below</w:t>
      </w:r>
      <w:r w:rsidR="008F789A" w:rsidRPr="00945442">
        <w:rPr>
          <w:color w:val="000000"/>
          <w:sz w:val="24"/>
          <w:szCs w:val="24"/>
          <w:lang w:val="en-US" w:eastAsia="en-US"/>
        </w:rPr>
        <w:t xml:space="preserve"> (see Section 4.9).</w:t>
      </w:r>
    </w:p>
    <w:p w14:paraId="2D7A6C36" w14:textId="77777777" w:rsidR="004775C6" w:rsidRPr="00945442" w:rsidRDefault="004775C6" w:rsidP="004775C6">
      <w:pPr>
        <w:widowControl/>
        <w:autoSpaceDE w:val="0"/>
        <w:autoSpaceDN w:val="0"/>
        <w:adjustRightInd w:val="0"/>
        <w:jc w:val="both"/>
        <w:rPr>
          <w:color w:val="000000"/>
          <w:sz w:val="24"/>
          <w:szCs w:val="24"/>
          <w:lang w:val="en-US" w:eastAsia="en-US"/>
        </w:rPr>
      </w:pPr>
    </w:p>
    <w:p w14:paraId="77BBAA29" w14:textId="6CFC737B" w:rsidR="002A394A" w:rsidRPr="00945442" w:rsidRDefault="002A394A" w:rsidP="00716A47">
      <w:pPr>
        <w:pStyle w:val="Heading2"/>
      </w:pPr>
      <w:bookmarkStart w:id="47" w:name="_Toc92784122"/>
      <w:bookmarkStart w:id="48" w:name="_Toc175747591"/>
      <w:r w:rsidRPr="00945442">
        <w:t>4.1</w:t>
      </w:r>
      <w:r w:rsidR="00640801" w:rsidRPr="00945442">
        <w:tab/>
      </w:r>
      <w:r w:rsidRPr="00945442">
        <w:t>Salary and deductions</w:t>
      </w:r>
      <w:bookmarkEnd w:id="47"/>
      <w:bookmarkEnd w:id="48"/>
      <w:r w:rsidRPr="00945442">
        <w:t xml:space="preserve"> </w:t>
      </w:r>
    </w:p>
    <w:p w14:paraId="7A8F34FE" w14:textId="77777777" w:rsidR="004775C6" w:rsidRPr="00945442" w:rsidRDefault="004775C6" w:rsidP="002A394A">
      <w:pPr>
        <w:widowControl/>
        <w:autoSpaceDE w:val="0"/>
        <w:autoSpaceDN w:val="0"/>
        <w:adjustRightInd w:val="0"/>
        <w:jc w:val="both"/>
        <w:rPr>
          <w:sz w:val="24"/>
          <w:szCs w:val="24"/>
          <w:lang w:val="en-US" w:eastAsia="en-US"/>
        </w:rPr>
      </w:pPr>
    </w:p>
    <w:p w14:paraId="757BCE84" w14:textId="72730C8D" w:rsidR="002A394A" w:rsidRPr="00945442" w:rsidRDefault="002A394A" w:rsidP="00D84AC9">
      <w:pPr>
        <w:widowControl/>
        <w:autoSpaceDE w:val="0"/>
        <w:autoSpaceDN w:val="0"/>
        <w:adjustRightInd w:val="0"/>
        <w:jc w:val="both"/>
        <w:rPr>
          <w:sz w:val="24"/>
          <w:szCs w:val="24"/>
          <w:lang w:val="en-US" w:eastAsia="en-US"/>
        </w:rPr>
      </w:pPr>
      <w:r w:rsidRPr="00945442">
        <w:rPr>
          <w:sz w:val="24"/>
          <w:szCs w:val="24"/>
          <w:lang w:val="en-US" w:eastAsia="en-US"/>
        </w:rPr>
        <w:t>The amount and form of remuneration in Moldova is determined by the individual labor contract. The wage is paid monthly</w:t>
      </w:r>
      <w:r w:rsidR="00D84AC9" w:rsidRPr="00945442">
        <w:rPr>
          <w:lang w:val="en-US"/>
        </w:rPr>
        <w:t xml:space="preserve"> </w:t>
      </w:r>
      <w:r w:rsidR="00D84AC9" w:rsidRPr="00945442">
        <w:rPr>
          <w:sz w:val="24"/>
          <w:szCs w:val="24"/>
          <w:lang w:val="en-US" w:eastAsia="en-US"/>
        </w:rPr>
        <w:t xml:space="preserve">in national currency. Parties are allowed to set the </w:t>
      </w:r>
      <w:r w:rsidR="005A583D" w:rsidRPr="00945442">
        <w:rPr>
          <w:sz w:val="24"/>
          <w:szCs w:val="24"/>
          <w:lang w:val="en-US" w:eastAsia="en-US"/>
        </w:rPr>
        <w:t>wage</w:t>
      </w:r>
      <w:r w:rsidR="00D84AC9" w:rsidRPr="00945442">
        <w:rPr>
          <w:sz w:val="24"/>
          <w:szCs w:val="24"/>
          <w:lang w:val="en-US" w:eastAsia="en-US"/>
        </w:rPr>
        <w:t xml:space="preserve"> amount in foreign currency in the individual labor contract, however the payment shall be made in national currency at an exchange rate of Moldovan Leu which is now lower than the official exchange rate set by the National Bank of Moldova. The payment of </w:t>
      </w:r>
      <w:r w:rsidR="005A583D" w:rsidRPr="00945442">
        <w:rPr>
          <w:sz w:val="24"/>
          <w:szCs w:val="24"/>
          <w:lang w:val="en-US" w:eastAsia="en-US"/>
        </w:rPr>
        <w:t>wages</w:t>
      </w:r>
      <w:r w:rsidR="00D84AC9" w:rsidRPr="00945442">
        <w:rPr>
          <w:sz w:val="24"/>
          <w:szCs w:val="24"/>
          <w:lang w:val="en-US" w:eastAsia="en-US"/>
        </w:rPr>
        <w:t xml:space="preserve"> in kind is forbidden.</w:t>
      </w:r>
    </w:p>
    <w:p w14:paraId="30BEBF4C" w14:textId="5C89920E" w:rsidR="002822FE" w:rsidRPr="00945442" w:rsidRDefault="002822FE" w:rsidP="00D84AC9">
      <w:pPr>
        <w:widowControl/>
        <w:autoSpaceDE w:val="0"/>
        <w:autoSpaceDN w:val="0"/>
        <w:adjustRightInd w:val="0"/>
        <w:jc w:val="both"/>
        <w:rPr>
          <w:sz w:val="24"/>
          <w:szCs w:val="24"/>
          <w:lang w:val="en-US" w:eastAsia="en-US"/>
        </w:rPr>
      </w:pPr>
    </w:p>
    <w:p w14:paraId="24B4FD14" w14:textId="0A536A44" w:rsidR="002822FE" w:rsidRPr="00945442" w:rsidRDefault="00ED683C" w:rsidP="00ED683C">
      <w:pPr>
        <w:widowControl/>
        <w:autoSpaceDE w:val="0"/>
        <w:autoSpaceDN w:val="0"/>
        <w:adjustRightInd w:val="0"/>
        <w:jc w:val="both"/>
        <w:rPr>
          <w:sz w:val="24"/>
          <w:szCs w:val="24"/>
          <w:lang w:val="en-US" w:eastAsia="en-US"/>
        </w:rPr>
      </w:pPr>
      <w:r w:rsidRPr="00945442">
        <w:rPr>
          <w:sz w:val="24"/>
          <w:szCs w:val="24"/>
          <w:lang w:val="en-US" w:eastAsia="en-US"/>
        </w:rPr>
        <w:t xml:space="preserve">In accordance with Law no. 489/1999 on the public social insurance system, all employees with an individual labor contract are mandatorily insured under the law. </w:t>
      </w:r>
      <w:r w:rsidR="005A583D" w:rsidRPr="00945442">
        <w:rPr>
          <w:sz w:val="24"/>
          <w:szCs w:val="24"/>
          <w:lang w:val="en-US" w:eastAsia="en-US"/>
        </w:rPr>
        <w:t>E</w:t>
      </w:r>
      <w:r w:rsidR="002822FE" w:rsidRPr="00945442">
        <w:rPr>
          <w:sz w:val="24"/>
          <w:szCs w:val="24"/>
          <w:lang w:val="en-US" w:eastAsia="en-US"/>
        </w:rPr>
        <w:t xml:space="preserve">mployers deduct the income tax and the health and social insurance contributions automatically from the wages, and transfer them to the fiscal authorities. </w:t>
      </w:r>
    </w:p>
    <w:p w14:paraId="1F6958DF" w14:textId="7631F72D" w:rsidR="00AA13F2" w:rsidRPr="00945442" w:rsidRDefault="00AA13F2" w:rsidP="002A394A">
      <w:pPr>
        <w:widowControl/>
        <w:autoSpaceDE w:val="0"/>
        <w:autoSpaceDN w:val="0"/>
        <w:adjustRightInd w:val="0"/>
        <w:jc w:val="both"/>
        <w:rPr>
          <w:sz w:val="24"/>
          <w:szCs w:val="24"/>
          <w:lang w:val="en-US" w:eastAsia="en-US"/>
        </w:rPr>
      </w:pPr>
    </w:p>
    <w:p w14:paraId="6B725560" w14:textId="08D2E9BF" w:rsidR="002822FE" w:rsidRPr="00945442" w:rsidRDefault="00CB584F" w:rsidP="002822FE">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In accordance with Art. </w:t>
      </w:r>
      <w:r w:rsidR="00D84AC9" w:rsidRPr="00945442">
        <w:rPr>
          <w:color w:val="000000"/>
          <w:sz w:val="24"/>
          <w:szCs w:val="24"/>
          <w:lang w:val="en-US" w:eastAsia="en-US"/>
        </w:rPr>
        <w:t xml:space="preserve">5 </w:t>
      </w:r>
      <w:r w:rsidRPr="00945442">
        <w:rPr>
          <w:color w:val="000000"/>
          <w:sz w:val="24"/>
          <w:szCs w:val="24"/>
          <w:lang w:val="en-US" w:eastAsia="en-US"/>
        </w:rPr>
        <w:t>para. (</w:t>
      </w:r>
      <w:r w:rsidR="00D84AC9" w:rsidRPr="00945442">
        <w:rPr>
          <w:color w:val="000000"/>
          <w:sz w:val="24"/>
          <w:szCs w:val="24"/>
          <w:lang w:val="en-US" w:eastAsia="en-US"/>
        </w:rPr>
        <w:t>1</w:t>
      </w:r>
      <w:r w:rsidRPr="00945442">
        <w:rPr>
          <w:color w:val="000000"/>
          <w:sz w:val="24"/>
          <w:szCs w:val="24"/>
          <w:lang w:val="en-US" w:eastAsia="en-US"/>
        </w:rPr>
        <w:t xml:space="preserve">) of Law no. 289/2004 regarding allowances for temporary work disability and other social insurance benefits, the insured </w:t>
      </w:r>
      <w:r w:rsidR="002822FE" w:rsidRPr="00945442">
        <w:rPr>
          <w:color w:val="000000"/>
          <w:sz w:val="24"/>
          <w:szCs w:val="24"/>
          <w:lang w:val="en-US" w:eastAsia="en-US"/>
        </w:rPr>
        <w:t>workers are entitled to the following allowances (paid leave):</w:t>
      </w:r>
    </w:p>
    <w:p w14:paraId="13138274" w14:textId="121DBB0C" w:rsidR="002822FE" w:rsidRPr="00945442" w:rsidRDefault="002822FE" w:rsidP="002822FE">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allowance for temporary work disability caused by regular diseases or non-work-related accidents;</w:t>
      </w:r>
    </w:p>
    <w:p w14:paraId="4B8F512A" w14:textId="2B510581" w:rsidR="002822FE" w:rsidRPr="00945442" w:rsidRDefault="002822FE" w:rsidP="002822FE">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allowance for quarantine periods;</w:t>
      </w:r>
    </w:p>
    <w:p w14:paraId="5B354AFA" w14:textId="6D0D30E9" w:rsidR="002822FE" w:rsidRPr="00945442" w:rsidRDefault="002822FE" w:rsidP="002822FE">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allowance for recovery of work ability;</w:t>
      </w:r>
    </w:p>
    <w:p w14:paraId="1E19D6D4" w14:textId="4F8ECE6E" w:rsidR="002822FE" w:rsidRPr="00945442" w:rsidRDefault="002822FE" w:rsidP="002822FE">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maternity allowance;</w:t>
      </w:r>
    </w:p>
    <w:p w14:paraId="11EADA8C" w14:textId="56090DA7" w:rsidR="002822FE" w:rsidRPr="00945442" w:rsidRDefault="002822FE" w:rsidP="002822FE">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allowances related to child adoption;</w:t>
      </w:r>
    </w:p>
    <w:p w14:paraId="79CEEBB9" w14:textId="1ECBE537" w:rsidR="002822FE" w:rsidRPr="00945442" w:rsidRDefault="002822FE" w:rsidP="002822FE">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allowance for raising a child aged under 3;</w:t>
      </w:r>
    </w:p>
    <w:p w14:paraId="0F253C03" w14:textId="2F92A8A8" w:rsidR="002822FE" w:rsidRPr="00945442" w:rsidRDefault="002822FE" w:rsidP="002822FE">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paternal allowance, etc.</w:t>
      </w:r>
    </w:p>
    <w:p w14:paraId="51CE93DF" w14:textId="0253D4BE" w:rsidR="00572054" w:rsidRPr="00945442" w:rsidRDefault="00572054" w:rsidP="00572054">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The allowance for temporary work disability caused by common illnesses or accidents not related to work, is paid as follows:</w:t>
      </w:r>
    </w:p>
    <w:p w14:paraId="467E7CD4" w14:textId="7D418219" w:rsidR="00572054" w:rsidRPr="00945442" w:rsidRDefault="00572054" w:rsidP="00572054">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a) the first five calendar days of temporary work disability are paid by the employer, but no more than 15 cumulative days during a calendar year in the case of several periods of temporary work incapacity.</w:t>
      </w:r>
    </w:p>
    <w:p w14:paraId="70D53397" w14:textId="64053ED7" w:rsidR="00B34ACD" w:rsidRPr="00945442" w:rsidRDefault="00572054" w:rsidP="00572054">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b) starting with the sixth calendar day of temporary work disability, the allowance is paid from the means of the state social insurance budget </w:t>
      </w:r>
    </w:p>
    <w:p w14:paraId="7CE573C0" w14:textId="2DE97120" w:rsidR="0067338C" w:rsidRPr="00945442" w:rsidRDefault="0067338C" w:rsidP="0067338C">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The monthly amount of the allowance for temporary work disability is established depending on the duration of the employee’s contribution period, as follows:</w:t>
      </w:r>
    </w:p>
    <w:p w14:paraId="6DE412D2" w14:textId="0EB8A084" w:rsidR="0067338C" w:rsidRPr="00945442" w:rsidRDefault="0067338C" w:rsidP="0067338C">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a) 60% of the </w:t>
      </w:r>
      <w:bookmarkStart w:id="49" w:name="_Hlk159021389"/>
      <w:r w:rsidRPr="00945442">
        <w:rPr>
          <w:color w:val="000000"/>
          <w:sz w:val="24"/>
          <w:szCs w:val="24"/>
          <w:lang w:val="en-US" w:eastAsia="en-US"/>
        </w:rPr>
        <w:t>average monthly income during the last 12 months – if the employee has paid social insurance contributions for a period of up</w:t>
      </w:r>
      <w:bookmarkEnd w:id="49"/>
      <w:r w:rsidRPr="00945442">
        <w:rPr>
          <w:color w:val="000000"/>
          <w:sz w:val="24"/>
          <w:szCs w:val="24"/>
          <w:lang w:val="en-US" w:eastAsia="en-US"/>
        </w:rPr>
        <w:t xml:space="preserve"> to 5 years;</w:t>
      </w:r>
    </w:p>
    <w:p w14:paraId="26858639" w14:textId="6DB6C344" w:rsidR="0067338C" w:rsidRPr="00945442" w:rsidRDefault="0067338C" w:rsidP="0067338C">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b) 70% of the average monthly income during the last 12 months – if the employee has paid social insurance contributions for a period between 5 and 8 years;</w:t>
      </w:r>
    </w:p>
    <w:p w14:paraId="7602E2A0" w14:textId="75C0BABE" w:rsidR="0067338C" w:rsidRPr="00945442" w:rsidRDefault="0067338C" w:rsidP="0067338C">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c) 90% of the average monthly income during the last 12 months – if the employee has paid social insurance contributions for a period of over 8 years.</w:t>
      </w:r>
    </w:p>
    <w:p w14:paraId="4F616F57" w14:textId="77777777" w:rsidR="004775C6" w:rsidRPr="00945442" w:rsidRDefault="004775C6" w:rsidP="004775C6">
      <w:pPr>
        <w:widowControl/>
        <w:jc w:val="both"/>
        <w:textAlignment w:val="baseline"/>
        <w:rPr>
          <w:rFonts w:eastAsia="Calibri"/>
          <w:color w:val="000000"/>
          <w:sz w:val="24"/>
          <w:szCs w:val="24"/>
          <w:lang w:val="en-US" w:eastAsia="en-US"/>
        </w:rPr>
      </w:pPr>
    </w:p>
    <w:p w14:paraId="49C33289" w14:textId="2B79F2A8" w:rsidR="002A394A" w:rsidRPr="00945442" w:rsidRDefault="002A394A" w:rsidP="00716A47">
      <w:pPr>
        <w:pStyle w:val="Heading2"/>
      </w:pPr>
      <w:bookmarkStart w:id="50" w:name="_Toc77060501"/>
      <w:bookmarkStart w:id="51" w:name="_Toc92784123"/>
      <w:bookmarkStart w:id="52" w:name="_Toc175747592"/>
      <w:r w:rsidRPr="00945442">
        <w:t>4.2</w:t>
      </w:r>
      <w:r w:rsidR="00640801" w:rsidRPr="00945442">
        <w:tab/>
      </w:r>
      <w:r w:rsidRPr="00945442">
        <w:t>Working Hours</w:t>
      </w:r>
      <w:bookmarkEnd w:id="50"/>
      <w:bookmarkEnd w:id="51"/>
      <w:bookmarkEnd w:id="52"/>
    </w:p>
    <w:p w14:paraId="7F04CE21" w14:textId="77777777" w:rsidR="004775C6" w:rsidRPr="00945442" w:rsidRDefault="004775C6" w:rsidP="004775C6">
      <w:pPr>
        <w:widowControl/>
        <w:jc w:val="both"/>
        <w:rPr>
          <w:rFonts w:eastAsia="Calibri"/>
          <w:sz w:val="24"/>
          <w:szCs w:val="24"/>
          <w:lang w:val="en-US" w:eastAsia="en-US"/>
        </w:rPr>
      </w:pPr>
    </w:p>
    <w:p w14:paraId="60769AAB" w14:textId="4E436BF5" w:rsidR="002A394A" w:rsidRPr="00945442" w:rsidRDefault="002A394A" w:rsidP="004775C6">
      <w:pPr>
        <w:widowControl/>
        <w:jc w:val="both"/>
        <w:rPr>
          <w:rFonts w:eastAsia="Calibri"/>
          <w:sz w:val="24"/>
          <w:szCs w:val="24"/>
          <w:lang w:val="en-US" w:eastAsia="en-US"/>
        </w:rPr>
      </w:pPr>
      <w:r w:rsidRPr="00945442">
        <w:rPr>
          <w:rFonts w:eastAsia="Calibri"/>
          <w:sz w:val="24"/>
          <w:szCs w:val="24"/>
          <w:lang w:val="en-US" w:eastAsia="en-US"/>
        </w:rPr>
        <w:t xml:space="preserve">The Moldovan Labor Code envisages a regular 40-hour </w:t>
      </w:r>
      <w:r w:rsidR="00066367" w:rsidRPr="00945442">
        <w:rPr>
          <w:rFonts w:eastAsia="Calibri"/>
          <w:sz w:val="24"/>
          <w:szCs w:val="24"/>
          <w:lang w:val="en-US" w:eastAsia="en-US"/>
        </w:rPr>
        <w:t>workweek</w:t>
      </w:r>
      <w:r w:rsidR="0067338C" w:rsidRPr="00945442">
        <w:rPr>
          <w:rFonts w:eastAsia="Calibri"/>
          <w:sz w:val="24"/>
          <w:szCs w:val="24"/>
          <w:lang w:val="en-US" w:eastAsia="en-US"/>
        </w:rPr>
        <w:t>, and a 8-hour work day</w:t>
      </w:r>
      <w:r w:rsidRPr="00945442">
        <w:rPr>
          <w:rFonts w:eastAsia="Calibri"/>
          <w:sz w:val="24"/>
          <w:szCs w:val="24"/>
          <w:lang w:val="en-US" w:eastAsia="en-US"/>
        </w:rPr>
        <w:t>. Disabled individuals of category I and II are entitled to a 30-hour working week without the reduction in remuneration or other employment rights (Articles 95 and 96 of the Moldovan Labor Code).</w:t>
      </w:r>
    </w:p>
    <w:p w14:paraId="57D7C8BE" w14:textId="77777777" w:rsidR="004775C6" w:rsidRPr="00945442" w:rsidRDefault="004775C6" w:rsidP="004775C6">
      <w:pPr>
        <w:widowControl/>
        <w:jc w:val="both"/>
        <w:rPr>
          <w:rFonts w:eastAsia="Calibri"/>
          <w:sz w:val="24"/>
          <w:szCs w:val="24"/>
          <w:lang w:val="en-US" w:eastAsia="en-US"/>
        </w:rPr>
      </w:pPr>
    </w:p>
    <w:p w14:paraId="41187759" w14:textId="22C5B2F8" w:rsidR="002A394A" w:rsidRPr="00945442" w:rsidRDefault="002A394A" w:rsidP="00716A47">
      <w:pPr>
        <w:pStyle w:val="Heading2"/>
      </w:pPr>
      <w:bookmarkStart w:id="53" w:name="_Toc77060502"/>
      <w:bookmarkStart w:id="54" w:name="_Toc92784124"/>
      <w:bookmarkStart w:id="55" w:name="_Toc175747593"/>
      <w:r w:rsidRPr="00945442">
        <w:t>4.3</w:t>
      </w:r>
      <w:r w:rsidR="00640801" w:rsidRPr="00945442">
        <w:tab/>
      </w:r>
      <w:r w:rsidRPr="00945442">
        <w:t>Rest Breaks</w:t>
      </w:r>
      <w:bookmarkEnd w:id="53"/>
      <w:bookmarkEnd w:id="54"/>
      <w:bookmarkEnd w:id="55"/>
    </w:p>
    <w:p w14:paraId="374A62F7" w14:textId="77777777" w:rsidR="008F789A" w:rsidRPr="00945442" w:rsidRDefault="008F789A" w:rsidP="004775C6">
      <w:pPr>
        <w:widowControl/>
        <w:jc w:val="both"/>
        <w:rPr>
          <w:rFonts w:eastAsia="Calibri"/>
          <w:sz w:val="24"/>
          <w:szCs w:val="24"/>
          <w:lang w:val="en-US" w:eastAsia="en-US"/>
        </w:rPr>
      </w:pPr>
    </w:p>
    <w:p w14:paraId="62A77A61" w14:textId="145E7FEA" w:rsidR="002A394A" w:rsidRPr="00945442" w:rsidRDefault="002A394A" w:rsidP="004775C6">
      <w:pPr>
        <w:widowControl/>
        <w:jc w:val="both"/>
        <w:rPr>
          <w:rFonts w:eastAsia="Calibri"/>
          <w:sz w:val="24"/>
          <w:szCs w:val="24"/>
          <w:lang w:val="en-US" w:eastAsia="en-US"/>
        </w:rPr>
      </w:pPr>
      <w:r w:rsidRPr="00945442">
        <w:rPr>
          <w:rFonts w:eastAsia="Calibri"/>
          <w:sz w:val="24"/>
          <w:szCs w:val="24"/>
          <w:lang w:val="en-US" w:eastAsia="en-US"/>
        </w:rPr>
        <w:t xml:space="preserve">Employees are entitled to a lunch break of at least half an hour each workday. The exact duration of the lunch break rest is stipulated in the </w:t>
      </w:r>
      <w:r w:rsidR="0067338C" w:rsidRPr="00945442">
        <w:rPr>
          <w:rFonts w:eastAsia="Calibri"/>
          <w:sz w:val="24"/>
          <w:szCs w:val="24"/>
          <w:lang w:val="en-US" w:eastAsia="en-US"/>
        </w:rPr>
        <w:t xml:space="preserve">individual </w:t>
      </w:r>
      <w:r w:rsidRPr="00945442">
        <w:rPr>
          <w:rFonts w:eastAsia="Calibri"/>
          <w:sz w:val="24"/>
          <w:szCs w:val="24"/>
          <w:lang w:val="en-US" w:eastAsia="en-US"/>
        </w:rPr>
        <w:t xml:space="preserve">labor </w:t>
      </w:r>
      <w:r w:rsidR="0067338C" w:rsidRPr="00945442">
        <w:rPr>
          <w:rFonts w:eastAsia="Calibri"/>
          <w:sz w:val="24"/>
          <w:szCs w:val="24"/>
          <w:lang w:val="en-US" w:eastAsia="en-US"/>
        </w:rPr>
        <w:t>contract of the employee</w:t>
      </w:r>
      <w:r w:rsidRPr="00945442">
        <w:rPr>
          <w:rFonts w:eastAsia="Calibri"/>
          <w:sz w:val="24"/>
          <w:szCs w:val="24"/>
          <w:lang w:val="en-US" w:eastAsia="en-US"/>
        </w:rPr>
        <w:t>. The duration of the daily break, that is the time between the end of the working program and the start of the work program the following workday cannot be less than the double duration of the daily working time (Article 107). Weekly rest is granted for two consecutive days, usually Saturday and Sunday.</w:t>
      </w:r>
    </w:p>
    <w:p w14:paraId="54A0EFC7" w14:textId="113734FE" w:rsidR="008F789A" w:rsidRPr="00945442" w:rsidRDefault="008F789A" w:rsidP="004775C6">
      <w:pPr>
        <w:widowControl/>
        <w:jc w:val="both"/>
        <w:rPr>
          <w:rFonts w:eastAsia="Calibri"/>
          <w:sz w:val="24"/>
          <w:szCs w:val="24"/>
          <w:lang w:val="en-US" w:eastAsia="en-US"/>
        </w:rPr>
      </w:pPr>
    </w:p>
    <w:p w14:paraId="4E0ECE67" w14:textId="62620ABF" w:rsidR="002A394A" w:rsidRPr="00945442" w:rsidRDefault="002A394A" w:rsidP="00716A47">
      <w:pPr>
        <w:pStyle w:val="Heading2"/>
      </w:pPr>
      <w:bookmarkStart w:id="56" w:name="_Toc77060503"/>
      <w:bookmarkStart w:id="57" w:name="_Toc92784125"/>
      <w:bookmarkStart w:id="58" w:name="_Toc175747594"/>
      <w:r w:rsidRPr="00945442">
        <w:t>4.4</w:t>
      </w:r>
      <w:r w:rsidR="00640801" w:rsidRPr="00945442">
        <w:tab/>
      </w:r>
      <w:r w:rsidRPr="00945442">
        <w:t>Leaves</w:t>
      </w:r>
      <w:bookmarkEnd w:id="56"/>
      <w:bookmarkEnd w:id="57"/>
      <w:bookmarkEnd w:id="58"/>
    </w:p>
    <w:p w14:paraId="00979F5D" w14:textId="77777777" w:rsidR="008F789A" w:rsidRPr="00945442" w:rsidRDefault="008F789A" w:rsidP="004775C6">
      <w:pPr>
        <w:widowControl/>
        <w:jc w:val="both"/>
        <w:rPr>
          <w:rFonts w:eastAsia="Calibri"/>
          <w:sz w:val="24"/>
          <w:szCs w:val="24"/>
          <w:lang w:val="en-US" w:eastAsia="en-US"/>
        </w:rPr>
      </w:pPr>
    </w:p>
    <w:p w14:paraId="2911263A" w14:textId="0B82C5BD" w:rsidR="002A394A" w:rsidRPr="00945442" w:rsidRDefault="002A394A" w:rsidP="004775C6">
      <w:pPr>
        <w:widowControl/>
        <w:jc w:val="both"/>
        <w:rPr>
          <w:rFonts w:eastAsia="Calibri"/>
          <w:sz w:val="24"/>
          <w:szCs w:val="24"/>
          <w:lang w:val="en-US" w:eastAsia="en-US"/>
        </w:rPr>
      </w:pPr>
      <w:r w:rsidRPr="00945442">
        <w:rPr>
          <w:rFonts w:eastAsia="Calibri"/>
          <w:sz w:val="24"/>
          <w:szCs w:val="24"/>
          <w:lang w:val="en-US" w:eastAsia="en-US"/>
        </w:rPr>
        <w:t xml:space="preserve">The right to annual leave is guaranteed to all employees. Any employee who works based on an individual labor contract shall benefit from the right for annual rest leave, which can be used after the first six months of employment. All the employees are entitled to paid annual rest leave, with a duration of minimum 28 calendar days. Leave does not include a period of temporary disability, and maternity leave. In addition, employees may request up to </w:t>
      </w:r>
      <w:r w:rsidR="0067338C" w:rsidRPr="00945442">
        <w:rPr>
          <w:rFonts w:eastAsia="Calibri"/>
          <w:sz w:val="24"/>
          <w:szCs w:val="24"/>
          <w:lang w:val="en-US" w:eastAsia="en-US"/>
        </w:rPr>
        <w:t xml:space="preserve">120 </w:t>
      </w:r>
      <w:r w:rsidRPr="00945442">
        <w:rPr>
          <w:rFonts w:eastAsia="Calibri"/>
          <w:sz w:val="24"/>
          <w:szCs w:val="24"/>
          <w:lang w:val="en-US" w:eastAsia="en-US"/>
        </w:rPr>
        <w:t xml:space="preserve">calendar days of unpaid leave with a justification and agreement from the employer. </w:t>
      </w:r>
      <w:r w:rsidR="00EF25B7" w:rsidRPr="00945442">
        <w:rPr>
          <w:rFonts w:eastAsia="Calibri"/>
          <w:sz w:val="24"/>
          <w:szCs w:val="24"/>
          <w:lang w:val="en-US" w:eastAsia="en-US"/>
        </w:rPr>
        <w:t>One of the parents of 2 or more children under 14 (or of one child with disability), or the single parent of a child under 14  is entitled to an annual leave without pay of at least 14 calendar days. Service provision</w:t>
      </w:r>
      <w:r w:rsidRPr="00945442">
        <w:rPr>
          <w:rFonts w:eastAsia="Calibri"/>
          <w:sz w:val="24"/>
          <w:szCs w:val="24"/>
          <w:lang w:val="en-US" w:eastAsia="en-US"/>
        </w:rPr>
        <w:t xml:space="preserve"> contracts </w:t>
      </w:r>
      <w:r w:rsidR="00EF25B7" w:rsidRPr="00945442">
        <w:rPr>
          <w:rFonts w:eastAsia="Calibri"/>
          <w:sz w:val="24"/>
          <w:szCs w:val="24"/>
          <w:lang w:val="en-US" w:eastAsia="en-US"/>
        </w:rPr>
        <w:t>do not provide</w:t>
      </w:r>
      <w:r w:rsidRPr="00945442">
        <w:rPr>
          <w:rFonts w:eastAsia="Calibri"/>
          <w:sz w:val="24"/>
          <w:szCs w:val="24"/>
          <w:lang w:val="en-US" w:eastAsia="en-US"/>
        </w:rPr>
        <w:t xml:space="preserve"> annual leaves.</w:t>
      </w:r>
    </w:p>
    <w:p w14:paraId="576DA109" w14:textId="23A9F8FB" w:rsidR="008F789A" w:rsidRPr="00945442" w:rsidRDefault="008F789A" w:rsidP="004775C6">
      <w:pPr>
        <w:widowControl/>
        <w:jc w:val="both"/>
        <w:rPr>
          <w:rFonts w:eastAsia="Calibri"/>
          <w:sz w:val="24"/>
          <w:szCs w:val="24"/>
          <w:lang w:val="en-US" w:eastAsia="en-US"/>
        </w:rPr>
      </w:pPr>
    </w:p>
    <w:p w14:paraId="11F44CA0" w14:textId="048297FD" w:rsidR="002A394A" w:rsidRPr="00945442" w:rsidRDefault="002A394A" w:rsidP="00716A47">
      <w:pPr>
        <w:pStyle w:val="Heading2"/>
      </w:pPr>
      <w:bookmarkStart w:id="59" w:name="_Toc77060504"/>
      <w:bookmarkStart w:id="60" w:name="_Toc92784126"/>
      <w:bookmarkStart w:id="61" w:name="_Toc175747595"/>
      <w:r w:rsidRPr="00945442">
        <w:t>4.5</w:t>
      </w:r>
      <w:r w:rsidR="00640801" w:rsidRPr="00945442">
        <w:tab/>
      </w:r>
      <w:r w:rsidRPr="00945442">
        <w:t>Overtime Work</w:t>
      </w:r>
      <w:bookmarkEnd w:id="59"/>
      <w:bookmarkEnd w:id="60"/>
      <w:bookmarkEnd w:id="61"/>
      <w:r w:rsidRPr="00945442">
        <w:t xml:space="preserve"> </w:t>
      </w:r>
    </w:p>
    <w:p w14:paraId="5A8AE2BD" w14:textId="77777777" w:rsidR="008F789A" w:rsidRPr="00945442" w:rsidRDefault="008F789A" w:rsidP="004775C6">
      <w:pPr>
        <w:widowControl/>
        <w:ind w:right="-13"/>
        <w:jc w:val="both"/>
        <w:rPr>
          <w:rFonts w:eastAsia="Calibri"/>
          <w:sz w:val="24"/>
          <w:szCs w:val="24"/>
          <w:lang w:val="en-US" w:eastAsia="en-US"/>
        </w:rPr>
      </w:pPr>
    </w:p>
    <w:p w14:paraId="642C4986" w14:textId="0F74338D" w:rsidR="002A394A" w:rsidRPr="00945442" w:rsidRDefault="002A394A" w:rsidP="004775C6">
      <w:pPr>
        <w:widowControl/>
        <w:ind w:right="-13"/>
        <w:jc w:val="both"/>
        <w:rPr>
          <w:rFonts w:eastAsia="Calibri"/>
          <w:sz w:val="24"/>
          <w:szCs w:val="24"/>
          <w:lang w:val="en-US" w:eastAsia="en-US"/>
        </w:rPr>
      </w:pPr>
      <w:r w:rsidRPr="00945442">
        <w:rPr>
          <w:rFonts w:eastAsia="Calibri"/>
          <w:sz w:val="24"/>
          <w:szCs w:val="24"/>
          <w:lang w:val="en-US" w:eastAsia="en-US"/>
        </w:rPr>
        <w:t xml:space="preserve">An employer can order overtime work in case that is related to national defense or emergencies. </w:t>
      </w:r>
      <w:r w:rsidR="00EF25B7" w:rsidRPr="00945442">
        <w:rPr>
          <w:rFonts w:eastAsia="Calibri"/>
          <w:sz w:val="24"/>
          <w:szCs w:val="24"/>
          <w:lang w:val="en-US" w:eastAsia="en-US"/>
        </w:rPr>
        <w:t xml:space="preserve">Overtime work is allowed if both the employer and employee agree to it. </w:t>
      </w:r>
      <w:r w:rsidRPr="00945442">
        <w:rPr>
          <w:rFonts w:eastAsia="Calibri"/>
          <w:sz w:val="24"/>
          <w:szCs w:val="24"/>
          <w:lang w:val="en-US" w:eastAsia="en-US"/>
        </w:rPr>
        <w:t xml:space="preserve">Normally, at employer’s request, employees can perform overtime work up to </w:t>
      </w:r>
      <w:r w:rsidR="00EF25B7" w:rsidRPr="00945442">
        <w:rPr>
          <w:rFonts w:eastAsia="Calibri"/>
          <w:sz w:val="24"/>
          <w:szCs w:val="24"/>
          <w:lang w:val="en-US" w:eastAsia="en-US"/>
        </w:rPr>
        <w:t xml:space="preserve">240 </w:t>
      </w:r>
      <w:r w:rsidRPr="00945442">
        <w:rPr>
          <w:rFonts w:eastAsia="Calibri"/>
          <w:sz w:val="24"/>
          <w:szCs w:val="24"/>
          <w:lang w:val="en-US" w:eastAsia="en-US"/>
        </w:rPr>
        <w:t>hours during the calendar year (Article 104</w:t>
      </w:r>
      <w:r w:rsidR="00EF25B7" w:rsidRPr="00945442">
        <w:rPr>
          <w:rFonts w:eastAsia="Calibri"/>
          <w:sz w:val="24"/>
          <w:szCs w:val="24"/>
          <w:lang w:val="en-US" w:eastAsia="en-US"/>
        </w:rPr>
        <w:t xml:space="preserve"> Labor Code</w:t>
      </w:r>
      <w:r w:rsidRPr="00945442">
        <w:rPr>
          <w:rFonts w:eastAsia="Calibri"/>
          <w:sz w:val="24"/>
          <w:szCs w:val="24"/>
          <w:lang w:val="en-US" w:eastAsia="en-US"/>
        </w:rPr>
        <w:t xml:space="preserve">). </w:t>
      </w:r>
      <w:r w:rsidR="00EF25B7" w:rsidRPr="00945442">
        <w:rPr>
          <w:rFonts w:eastAsia="Calibri"/>
          <w:sz w:val="24"/>
          <w:szCs w:val="24"/>
          <w:lang w:val="en-US" w:eastAsia="en-US"/>
        </w:rPr>
        <w:t>The maximum number of hours in a week cannot exceed 48 hours, including overtime</w:t>
      </w:r>
      <w:r w:rsidR="00861E39" w:rsidRPr="00945442">
        <w:rPr>
          <w:rFonts w:eastAsia="Calibri"/>
          <w:sz w:val="24"/>
          <w:szCs w:val="24"/>
          <w:lang w:val="en-US" w:eastAsia="en-US"/>
        </w:rPr>
        <w:t xml:space="preserve">. </w:t>
      </w:r>
      <w:r w:rsidRPr="00945442">
        <w:rPr>
          <w:rFonts w:eastAsia="Calibri"/>
          <w:sz w:val="24"/>
          <w:szCs w:val="24"/>
          <w:lang w:val="en-US" w:eastAsia="en-US"/>
        </w:rPr>
        <w:t>Employers must keep a record of worked performed outside normal working hours. The overtime work is paid at 1.5 the amount of the regular hourly rate for the first two hours of overtime work and at 2 times the regular rate for the subsequent hours.</w:t>
      </w:r>
    </w:p>
    <w:p w14:paraId="7F673BC9" w14:textId="31CF6608" w:rsidR="008F789A" w:rsidRPr="00945442" w:rsidRDefault="008F789A" w:rsidP="004775C6">
      <w:pPr>
        <w:widowControl/>
        <w:ind w:right="-13"/>
        <w:jc w:val="both"/>
        <w:rPr>
          <w:rFonts w:eastAsia="Calibri"/>
          <w:sz w:val="24"/>
          <w:szCs w:val="24"/>
          <w:lang w:val="en-US" w:eastAsia="en-US"/>
        </w:rPr>
      </w:pPr>
    </w:p>
    <w:p w14:paraId="120D8AC0" w14:textId="326CF4D1" w:rsidR="002A394A" w:rsidRPr="00945442" w:rsidRDefault="002A394A" w:rsidP="00716A47">
      <w:pPr>
        <w:pStyle w:val="Heading2"/>
      </w:pPr>
      <w:bookmarkStart w:id="62" w:name="_Toc77060505"/>
      <w:bookmarkStart w:id="63" w:name="_Toc92784127"/>
      <w:bookmarkStart w:id="64" w:name="_Toc175747596"/>
      <w:r w:rsidRPr="00945442">
        <w:t>4.6</w:t>
      </w:r>
      <w:r w:rsidR="00640801" w:rsidRPr="00945442">
        <w:tab/>
      </w:r>
      <w:r w:rsidRPr="00945442">
        <w:t>Labor Disputes</w:t>
      </w:r>
      <w:bookmarkEnd w:id="62"/>
      <w:bookmarkEnd w:id="63"/>
      <w:bookmarkEnd w:id="64"/>
    </w:p>
    <w:p w14:paraId="6CE85B78" w14:textId="77777777" w:rsidR="008F789A" w:rsidRPr="00945442" w:rsidRDefault="008F789A" w:rsidP="004775C6">
      <w:pPr>
        <w:widowControl/>
        <w:jc w:val="both"/>
        <w:rPr>
          <w:rFonts w:eastAsia="Calibri"/>
          <w:sz w:val="24"/>
          <w:szCs w:val="24"/>
          <w:lang w:val="en-US" w:eastAsia="en-US"/>
        </w:rPr>
      </w:pPr>
    </w:p>
    <w:p w14:paraId="2C909EE6" w14:textId="0D897208" w:rsidR="002A394A" w:rsidRPr="00945442" w:rsidRDefault="002A394A" w:rsidP="004775C6">
      <w:pPr>
        <w:widowControl/>
        <w:jc w:val="both"/>
        <w:rPr>
          <w:rFonts w:eastAsia="Calibri"/>
          <w:sz w:val="24"/>
          <w:szCs w:val="24"/>
          <w:lang w:val="en-US" w:eastAsia="en-US"/>
        </w:rPr>
      </w:pPr>
      <w:r w:rsidRPr="00945442">
        <w:rPr>
          <w:rFonts w:eastAsia="Calibri"/>
          <w:sz w:val="24"/>
          <w:szCs w:val="24"/>
          <w:lang w:val="en-US" w:eastAsia="en-US"/>
        </w:rPr>
        <w:t>The Labor Code of Moldova includes provisions that allow workers to resolve individual and collective disputes between the employer and the employee(s) over the terms and conditions of a labor agreement or other aspects of work, including occupational and health safety (Articles 357-361). The disagreements and disputes may be solved through conciliation. A conciliation commission should be set not later than three days from the registration of the labor dispute and conflict. The commission should notify the parties in writing within five days from reaching an agreement on how to settle the dispute. If the parties do not agree with the recommendations of this commission, the conflict shall be settled in court.</w:t>
      </w:r>
    </w:p>
    <w:p w14:paraId="35CC7E01" w14:textId="3BC872A7" w:rsidR="008F789A" w:rsidRPr="00945442" w:rsidRDefault="008F789A" w:rsidP="004775C6">
      <w:pPr>
        <w:widowControl/>
        <w:jc w:val="both"/>
        <w:rPr>
          <w:rFonts w:eastAsia="Calibri"/>
          <w:sz w:val="24"/>
          <w:szCs w:val="24"/>
          <w:lang w:val="en-US" w:eastAsia="en-US"/>
        </w:rPr>
      </w:pPr>
    </w:p>
    <w:p w14:paraId="432CAB68" w14:textId="2B51C4E7" w:rsidR="002A394A" w:rsidRPr="00945442" w:rsidRDefault="002A394A" w:rsidP="00716A47">
      <w:pPr>
        <w:pStyle w:val="Heading2"/>
      </w:pPr>
      <w:bookmarkStart w:id="65" w:name="_Toc77060506"/>
      <w:bookmarkStart w:id="66" w:name="_Toc92784128"/>
      <w:bookmarkStart w:id="67" w:name="_Toc175747597"/>
      <w:r w:rsidRPr="00945442">
        <w:t>4.7</w:t>
      </w:r>
      <w:r w:rsidR="00640801" w:rsidRPr="00945442">
        <w:tab/>
      </w:r>
      <w:r w:rsidRPr="00945442">
        <w:t>Discrimination</w:t>
      </w:r>
      <w:bookmarkEnd w:id="65"/>
      <w:bookmarkEnd w:id="66"/>
      <w:bookmarkEnd w:id="67"/>
      <w:r w:rsidRPr="00945442">
        <w:t xml:space="preserve"> </w:t>
      </w:r>
    </w:p>
    <w:p w14:paraId="799613FB" w14:textId="77777777" w:rsidR="008F789A" w:rsidRPr="00945442" w:rsidRDefault="008F789A" w:rsidP="004775C6">
      <w:pPr>
        <w:widowControl/>
        <w:jc w:val="both"/>
        <w:rPr>
          <w:rFonts w:eastAsia="Calibri"/>
          <w:sz w:val="24"/>
          <w:szCs w:val="24"/>
          <w:lang w:val="en-US" w:eastAsia="en-US"/>
        </w:rPr>
      </w:pPr>
    </w:p>
    <w:p w14:paraId="01DD0D98" w14:textId="7F162E87" w:rsidR="001D053E" w:rsidRPr="00945442" w:rsidRDefault="002A394A" w:rsidP="001610FD">
      <w:pPr>
        <w:widowControl/>
        <w:jc w:val="both"/>
        <w:rPr>
          <w:rFonts w:eastAsia="Calibri"/>
          <w:sz w:val="24"/>
          <w:szCs w:val="24"/>
          <w:lang w:val="en-US" w:eastAsia="en-US"/>
        </w:rPr>
      </w:pPr>
      <w:r w:rsidRPr="00945442">
        <w:rPr>
          <w:rFonts w:eastAsia="Calibri"/>
          <w:sz w:val="24"/>
          <w:szCs w:val="24"/>
          <w:lang w:val="en-US" w:eastAsia="en-US"/>
        </w:rPr>
        <w:t>Moldova has made substantial progress to improve its legislative framework on nondiscrimination in recent years</w:t>
      </w:r>
      <w:r w:rsidR="00861E39" w:rsidRPr="00945442">
        <w:rPr>
          <w:rFonts w:eastAsia="Calibri"/>
          <w:sz w:val="24"/>
          <w:szCs w:val="24"/>
          <w:lang w:val="en-US" w:eastAsia="en-US"/>
        </w:rPr>
        <w:t>.</w:t>
      </w:r>
      <w:r w:rsidR="001610FD" w:rsidRPr="00945442">
        <w:rPr>
          <w:rFonts w:eastAsia="Calibri"/>
          <w:sz w:val="24"/>
          <w:szCs w:val="24"/>
          <w:lang w:val="en-US" w:eastAsia="en-US"/>
        </w:rPr>
        <w:t xml:space="preserve"> Article 5 of the Labor Code states as general principles of work relations the ‘equal pay for work of equal value’ and ‘ensuring the equality of employees without discrimination to promotion based on work productivity, qualifications, number of years worked and continuous personal development. According to art. 128 para. 2</w:t>
      </w:r>
      <w:r w:rsidR="001610FD" w:rsidRPr="00945442">
        <w:rPr>
          <w:rFonts w:eastAsia="Calibri"/>
          <w:sz w:val="24"/>
          <w:szCs w:val="24"/>
          <w:vertAlign w:val="superscript"/>
          <w:lang w:val="en-US" w:eastAsia="en-US"/>
        </w:rPr>
        <w:t>1</w:t>
      </w:r>
      <w:r w:rsidR="001610FD" w:rsidRPr="00945442">
        <w:rPr>
          <w:rFonts w:eastAsia="Calibri"/>
          <w:sz w:val="24"/>
          <w:szCs w:val="24"/>
          <w:lang w:val="en-US" w:eastAsia="en-US"/>
        </w:rPr>
        <w:t xml:space="preserve"> employers are obliged to ensure equal pay between male and female employees for work of equal value.</w:t>
      </w:r>
      <w:r w:rsidR="00861E39" w:rsidRPr="00945442">
        <w:rPr>
          <w:rFonts w:eastAsia="Calibri"/>
          <w:sz w:val="24"/>
          <w:szCs w:val="24"/>
          <w:lang w:val="en-US" w:eastAsia="en-US"/>
        </w:rPr>
        <w:t xml:space="preserve"> </w:t>
      </w:r>
      <w:r w:rsidR="001D053E" w:rsidRPr="00945442">
        <w:rPr>
          <w:rFonts w:eastAsia="Calibri"/>
          <w:sz w:val="24"/>
          <w:szCs w:val="24"/>
          <w:lang w:val="en-US" w:eastAsia="en-US"/>
        </w:rPr>
        <w:t xml:space="preserve">Employers of medium and large enterprises shall inform employees on a yearly basis about gender-based differences in wages by category of employees and functions. However, data from the National Bureau of Statistics </w:t>
      </w:r>
      <w:r w:rsidR="008E54D9" w:rsidRPr="00945442">
        <w:rPr>
          <w:rFonts w:eastAsia="Calibri"/>
          <w:sz w:val="24"/>
          <w:szCs w:val="24"/>
          <w:lang w:val="en-US" w:eastAsia="en-US"/>
        </w:rPr>
        <w:t xml:space="preserve">in 2021 and from NGOs conducting research in the field show that the </w:t>
      </w:r>
      <w:r w:rsidR="003806AA" w:rsidRPr="00945442">
        <w:rPr>
          <w:rFonts w:eastAsia="Calibri"/>
          <w:sz w:val="24"/>
          <w:szCs w:val="24"/>
          <w:lang w:val="en-US" w:eastAsia="en-US"/>
        </w:rPr>
        <w:t xml:space="preserve">gender-based </w:t>
      </w:r>
      <w:r w:rsidR="008E54D9" w:rsidRPr="00945442">
        <w:rPr>
          <w:rFonts w:eastAsia="Calibri"/>
          <w:sz w:val="24"/>
          <w:szCs w:val="24"/>
          <w:lang w:val="en-US" w:eastAsia="en-US"/>
        </w:rPr>
        <w:t>difference in payment continues to persist and ranges between 13.6% and 25%</w:t>
      </w:r>
      <w:r w:rsidR="008E54D9" w:rsidRPr="00945442">
        <w:rPr>
          <w:rStyle w:val="FootnoteReference"/>
          <w:rFonts w:eastAsia="Calibri"/>
          <w:sz w:val="24"/>
          <w:szCs w:val="24"/>
          <w:lang w:val="en-US" w:eastAsia="en-US"/>
        </w:rPr>
        <w:footnoteReference w:id="4"/>
      </w:r>
      <w:r w:rsidR="008E54D9" w:rsidRPr="00945442">
        <w:rPr>
          <w:rFonts w:eastAsia="Calibri"/>
          <w:sz w:val="24"/>
          <w:szCs w:val="24"/>
          <w:lang w:val="en-US" w:eastAsia="en-US"/>
        </w:rPr>
        <w:t>.</w:t>
      </w:r>
      <w:r w:rsidR="001D053E" w:rsidRPr="00945442">
        <w:rPr>
          <w:rFonts w:eastAsia="Calibri"/>
          <w:sz w:val="24"/>
          <w:szCs w:val="24"/>
          <w:lang w:val="en-US" w:eastAsia="en-US"/>
        </w:rPr>
        <w:t xml:space="preserve"> </w:t>
      </w:r>
    </w:p>
    <w:p w14:paraId="42AE9159" w14:textId="77777777" w:rsidR="004D13E6" w:rsidRDefault="004D13E6" w:rsidP="001610FD">
      <w:pPr>
        <w:widowControl/>
        <w:jc w:val="both"/>
        <w:rPr>
          <w:rFonts w:eastAsia="Calibri"/>
          <w:sz w:val="24"/>
          <w:szCs w:val="24"/>
          <w:lang w:val="en-US" w:eastAsia="en-US"/>
        </w:rPr>
      </w:pPr>
    </w:p>
    <w:p w14:paraId="23B8840F" w14:textId="062E8B9C" w:rsidR="002A394A" w:rsidRPr="00945442" w:rsidRDefault="002A394A" w:rsidP="001610FD">
      <w:pPr>
        <w:widowControl/>
        <w:jc w:val="both"/>
        <w:rPr>
          <w:rFonts w:eastAsia="Calibri"/>
          <w:sz w:val="24"/>
          <w:szCs w:val="24"/>
          <w:lang w:val="en-US" w:eastAsia="en-US"/>
        </w:rPr>
      </w:pPr>
      <w:r w:rsidRPr="00945442">
        <w:rPr>
          <w:rFonts w:eastAsia="Calibri"/>
          <w:sz w:val="24"/>
          <w:szCs w:val="24"/>
          <w:lang w:val="en-US" w:eastAsia="en-US"/>
        </w:rPr>
        <w:t>Few complaints relating to discrimination are brought forward in practice, indicating shortcomings in the implementation and enforcement of relevant laws. In particular, it is reported that decisions on discrimination cases issued by the courts commonly do not include proper assessments of evidence, do not follow national law and do not apply international legal principles relating to equality. Overall, both by global and regional standards, Moldova performs relatively well on measures of gender equality in employment. However, the Moldovan Equality Council and international observers have raised concerns regarding the prevalence of gender discrimination, particularly in relation to pregnancy and maternity. Also, the National Trade Union Confederation (NTUC) reported frequent cases of employers denying employment to pregnant women, since such employment was associated with additional benefits payable after childbirth. The Equality Council and the ILO have also reported discrimination issues in relation to Roma persons, persons with disabilities, older workers and on the basis of health status and language.</w:t>
      </w:r>
    </w:p>
    <w:p w14:paraId="6D8A8E69" w14:textId="4D891F1D" w:rsidR="008F789A" w:rsidRPr="00945442" w:rsidRDefault="008F789A" w:rsidP="004775C6">
      <w:pPr>
        <w:widowControl/>
        <w:jc w:val="both"/>
        <w:rPr>
          <w:rFonts w:eastAsia="Calibri"/>
          <w:sz w:val="24"/>
          <w:szCs w:val="24"/>
          <w:lang w:val="en-US" w:eastAsia="en-US"/>
        </w:rPr>
      </w:pPr>
    </w:p>
    <w:p w14:paraId="78AEEDAA" w14:textId="219E9266" w:rsidR="002A394A" w:rsidRPr="00945442" w:rsidRDefault="002A394A" w:rsidP="00716A47">
      <w:pPr>
        <w:pStyle w:val="Heading2"/>
      </w:pPr>
      <w:bookmarkStart w:id="68" w:name="_Toc77060507"/>
      <w:bookmarkStart w:id="69" w:name="_Toc92784129"/>
      <w:bookmarkStart w:id="70" w:name="_Toc175747598"/>
      <w:r w:rsidRPr="00945442">
        <w:t>4.8</w:t>
      </w:r>
      <w:r w:rsidR="00640801" w:rsidRPr="00945442">
        <w:tab/>
      </w:r>
      <w:r w:rsidRPr="00945442">
        <w:t>Sexual Harassment</w:t>
      </w:r>
      <w:bookmarkEnd w:id="68"/>
      <w:bookmarkEnd w:id="69"/>
      <w:bookmarkEnd w:id="70"/>
      <w:r w:rsidRPr="00945442">
        <w:t xml:space="preserve">  </w:t>
      </w:r>
    </w:p>
    <w:p w14:paraId="12D5649A" w14:textId="77777777" w:rsidR="008F789A" w:rsidRPr="00945442" w:rsidRDefault="008F789A" w:rsidP="004775C6">
      <w:pPr>
        <w:widowControl/>
        <w:jc w:val="both"/>
        <w:rPr>
          <w:rFonts w:eastAsia="Calibri"/>
          <w:sz w:val="24"/>
          <w:szCs w:val="24"/>
          <w:lang w:val="en-US" w:eastAsia="en-US"/>
        </w:rPr>
      </w:pPr>
    </w:p>
    <w:p w14:paraId="69E09821" w14:textId="6CCE6885" w:rsidR="002A394A" w:rsidRPr="00945442" w:rsidRDefault="002A394A" w:rsidP="004775C6">
      <w:pPr>
        <w:widowControl/>
        <w:jc w:val="both"/>
        <w:rPr>
          <w:rFonts w:eastAsia="Calibri"/>
          <w:sz w:val="24"/>
          <w:szCs w:val="24"/>
          <w:lang w:val="en-US" w:eastAsia="en-US"/>
        </w:rPr>
      </w:pPr>
      <w:r w:rsidRPr="00945442">
        <w:rPr>
          <w:rFonts w:eastAsia="Calibri"/>
          <w:sz w:val="24"/>
          <w:szCs w:val="24"/>
          <w:lang w:val="en-US" w:eastAsia="en-US"/>
        </w:rPr>
        <w:t>Sexual Harassment is defined in Article 173 of the Criminal Code of Moldova and Labor Code of Moldova. Sexual harassment is defined as “</w:t>
      </w:r>
      <w:r w:rsidR="008E54D9" w:rsidRPr="00945442">
        <w:rPr>
          <w:rFonts w:eastAsia="Calibri"/>
          <w:sz w:val="24"/>
          <w:szCs w:val="24"/>
          <w:lang w:val="en-US" w:eastAsia="en-US"/>
        </w:rPr>
        <w:t>claiming a sexual act or another action of a sexual nature through physical, verbal or non-verbal behavior, if this creates an unpleasant, hostile, degrading, humiliating, discriminatory or insulting atmosphere for the victim, carried out taking advantage of the victim's state of dependence or by threat, provided that the act does not meet the elements of rape or non-consensual sexual acts</w:t>
      </w:r>
      <w:r w:rsidRPr="00945442">
        <w:rPr>
          <w:rFonts w:eastAsia="Calibri"/>
          <w:sz w:val="24"/>
          <w:szCs w:val="24"/>
          <w:lang w:val="en-US" w:eastAsia="en-US"/>
        </w:rPr>
        <w:t xml:space="preserve">”. According to article 173 of the Criminal Code, such conduct is punished by a fine in the amount of </w:t>
      </w:r>
      <w:r w:rsidR="008E54D9" w:rsidRPr="00945442">
        <w:rPr>
          <w:rFonts w:eastAsia="Calibri"/>
          <w:sz w:val="24"/>
          <w:szCs w:val="24"/>
          <w:lang w:val="en-US" w:eastAsia="en-US"/>
        </w:rPr>
        <w:t xml:space="preserve">500 </w:t>
      </w:r>
      <w:r w:rsidRPr="00945442">
        <w:rPr>
          <w:rFonts w:eastAsia="Calibri"/>
          <w:sz w:val="24"/>
          <w:szCs w:val="24"/>
          <w:lang w:val="en-US" w:eastAsia="en-US"/>
        </w:rPr>
        <w:t xml:space="preserve">to </w:t>
      </w:r>
      <w:r w:rsidR="008E54D9" w:rsidRPr="00945442">
        <w:rPr>
          <w:rFonts w:eastAsia="Calibri"/>
          <w:sz w:val="24"/>
          <w:szCs w:val="24"/>
          <w:lang w:val="en-US" w:eastAsia="en-US"/>
        </w:rPr>
        <w:t xml:space="preserve">650 </w:t>
      </w:r>
      <w:r w:rsidRPr="00945442">
        <w:rPr>
          <w:rFonts w:eastAsia="Calibri"/>
          <w:sz w:val="24"/>
          <w:szCs w:val="24"/>
          <w:lang w:val="en-US" w:eastAsia="en-US"/>
        </w:rPr>
        <w:t xml:space="preserve">conventional units or community service for </w:t>
      </w:r>
      <w:r w:rsidR="008E54D9" w:rsidRPr="00945442">
        <w:rPr>
          <w:rFonts w:eastAsia="Calibri"/>
          <w:sz w:val="24"/>
          <w:szCs w:val="24"/>
          <w:lang w:val="en-US" w:eastAsia="en-US"/>
        </w:rPr>
        <w:t xml:space="preserve">120 </w:t>
      </w:r>
      <w:r w:rsidRPr="00945442">
        <w:rPr>
          <w:rFonts w:eastAsia="Calibri"/>
          <w:sz w:val="24"/>
          <w:szCs w:val="24"/>
          <w:lang w:val="en-US" w:eastAsia="en-US"/>
        </w:rPr>
        <w:t xml:space="preserve">to </w:t>
      </w:r>
      <w:r w:rsidR="008E54D9" w:rsidRPr="00945442">
        <w:rPr>
          <w:rFonts w:eastAsia="Calibri"/>
          <w:sz w:val="24"/>
          <w:szCs w:val="24"/>
          <w:lang w:val="en-US" w:eastAsia="en-US"/>
        </w:rPr>
        <w:t xml:space="preserve">180 </w:t>
      </w:r>
      <w:r w:rsidRPr="00945442">
        <w:rPr>
          <w:rFonts w:eastAsia="Calibri"/>
          <w:sz w:val="24"/>
          <w:szCs w:val="24"/>
          <w:lang w:val="en-US" w:eastAsia="en-US"/>
        </w:rPr>
        <w:t xml:space="preserve">hours, or imprisonment for up to </w:t>
      </w:r>
      <w:r w:rsidR="008E54D9" w:rsidRPr="00945442">
        <w:rPr>
          <w:rFonts w:eastAsia="Calibri"/>
          <w:sz w:val="24"/>
          <w:szCs w:val="24"/>
          <w:lang w:val="en-US" w:eastAsia="en-US"/>
        </w:rPr>
        <w:t xml:space="preserve">two </w:t>
      </w:r>
      <w:r w:rsidRPr="00945442">
        <w:rPr>
          <w:rFonts w:eastAsia="Calibri"/>
          <w:sz w:val="24"/>
          <w:szCs w:val="24"/>
          <w:lang w:val="en-US" w:eastAsia="en-US"/>
        </w:rPr>
        <w:t>years.</w:t>
      </w:r>
      <w:r w:rsidR="008E54D9" w:rsidRPr="00945442">
        <w:rPr>
          <w:lang w:val="en-US"/>
        </w:rPr>
        <w:t xml:space="preserve"> </w:t>
      </w:r>
      <w:r w:rsidR="008E54D9" w:rsidRPr="00945442">
        <w:rPr>
          <w:rFonts w:eastAsia="Calibri"/>
          <w:sz w:val="24"/>
          <w:szCs w:val="24"/>
          <w:lang w:val="en-US" w:eastAsia="en-US"/>
        </w:rPr>
        <w:t>The same act knowingly committed against a minor is punishable by imprisonment from 3 to 7 years.</w:t>
      </w:r>
    </w:p>
    <w:p w14:paraId="7ABD8702" w14:textId="77777777" w:rsidR="008F789A" w:rsidRPr="00945442" w:rsidRDefault="008F789A" w:rsidP="008F789A">
      <w:pPr>
        <w:widowControl/>
        <w:jc w:val="both"/>
        <w:rPr>
          <w:rFonts w:eastAsia="Calibri"/>
          <w:sz w:val="24"/>
          <w:szCs w:val="24"/>
          <w:lang w:val="en-US" w:eastAsia="en-US"/>
        </w:rPr>
      </w:pPr>
      <w:bookmarkStart w:id="71" w:name="_Toc77060508"/>
    </w:p>
    <w:p w14:paraId="702C187A" w14:textId="6F566581" w:rsidR="002A394A" w:rsidRPr="00945442" w:rsidRDefault="002A394A" w:rsidP="00716A47">
      <w:pPr>
        <w:pStyle w:val="Heading2"/>
      </w:pPr>
      <w:bookmarkStart w:id="72" w:name="_Toc92784130"/>
      <w:bookmarkStart w:id="73" w:name="_Toc175747599"/>
      <w:r w:rsidRPr="00945442">
        <w:t>4.9</w:t>
      </w:r>
      <w:r w:rsidR="00640801" w:rsidRPr="00945442">
        <w:tab/>
      </w:r>
      <w:r w:rsidRPr="00945442">
        <w:t>Violence against Women</w:t>
      </w:r>
      <w:bookmarkEnd w:id="71"/>
      <w:bookmarkEnd w:id="72"/>
      <w:bookmarkEnd w:id="73"/>
      <w:r w:rsidRPr="00945442">
        <w:t xml:space="preserve"> </w:t>
      </w:r>
    </w:p>
    <w:p w14:paraId="74DA25A4" w14:textId="77777777" w:rsidR="008F789A" w:rsidRPr="00945442" w:rsidRDefault="008F789A" w:rsidP="004775C6">
      <w:pPr>
        <w:widowControl/>
        <w:jc w:val="both"/>
        <w:rPr>
          <w:rFonts w:eastAsia="Calibri"/>
          <w:sz w:val="24"/>
          <w:szCs w:val="24"/>
          <w:lang w:val="en-US" w:eastAsia="en-US"/>
        </w:rPr>
      </w:pPr>
    </w:p>
    <w:p w14:paraId="66B3E865" w14:textId="74049440" w:rsidR="002A394A" w:rsidRPr="00945442" w:rsidRDefault="002A394A" w:rsidP="004775C6">
      <w:pPr>
        <w:widowControl/>
        <w:jc w:val="both"/>
        <w:rPr>
          <w:rFonts w:eastAsia="Calibri"/>
          <w:sz w:val="24"/>
          <w:szCs w:val="24"/>
          <w:lang w:val="en-US" w:eastAsia="en-US"/>
        </w:rPr>
      </w:pPr>
      <w:r w:rsidRPr="00945442">
        <w:rPr>
          <w:rFonts w:eastAsia="Calibri"/>
          <w:sz w:val="24"/>
          <w:szCs w:val="24"/>
          <w:lang w:val="en-US" w:eastAsia="en-US"/>
        </w:rPr>
        <w:t xml:space="preserve">Moldova’s national legislation covers gender equality, domestic violence, sexual harassment, sexual and physical assault, </w:t>
      </w:r>
      <w:r w:rsidR="00AF2AA8" w:rsidRPr="00945442">
        <w:rPr>
          <w:rFonts w:eastAsia="Calibri"/>
          <w:sz w:val="24"/>
          <w:szCs w:val="24"/>
          <w:lang w:val="en-US" w:eastAsia="en-US"/>
        </w:rPr>
        <w:t xml:space="preserve">marital </w:t>
      </w:r>
      <w:r w:rsidRPr="00945442">
        <w:rPr>
          <w:rFonts w:eastAsia="Calibri"/>
          <w:sz w:val="24"/>
          <w:szCs w:val="24"/>
          <w:lang w:val="en-US" w:eastAsia="en-US"/>
        </w:rPr>
        <w:t>rape, mandatory reporting and sex-disaggregated data collection. Domestic violence and marital rape were criminalized by means of an amendment to the Criminal Code in 2010. The Law on Preventing and Combating Family Violence (2007) tackles domestic violence, covering responsibilities for the police, judiciary, probation services, legal aid, health, social protection and victims’ rights to counselling for physical, psychological and social rehabilitation. It also establishes procedures for the creation of centers for the rehabilitation of victims.</w:t>
      </w:r>
    </w:p>
    <w:p w14:paraId="7A7C714E" w14:textId="77777777" w:rsidR="008F789A" w:rsidRPr="00945442" w:rsidRDefault="008F789A" w:rsidP="004775C6">
      <w:pPr>
        <w:widowControl/>
        <w:jc w:val="both"/>
        <w:rPr>
          <w:rFonts w:eastAsia="Calibri"/>
          <w:sz w:val="24"/>
          <w:szCs w:val="24"/>
          <w:lang w:val="en-US" w:eastAsia="en-US"/>
        </w:rPr>
      </w:pPr>
    </w:p>
    <w:p w14:paraId="1EE75012" w14:textId="77777777" w:rsidR="002A394A" w:rsidRPr="00945442" w:rsidRDefault="002A394A" w:rsidP="004775C6">
      <w:pPr>
        <w:widowControl/>
        <w:jc w:val="both"/>
        <w:rPr>
          <w:rFonts w:eastAsia="Calibri"/>
          <w:sz w:val="24"/>
          <w:szCs w:val="24"/>
          <w:lang w:val="en-US" w:eastAsia="en-US"/>
        </w:rPr>
      </w:pPr>
      <w:r w:rsidRPr="00945442">
        <w:rPr>
          <w:rFonts w:eastAsia="Calibri"/>
          <w:sz w:val="24"/>
          <w:szCs w:val="24"/>
          <w:lang w:val="en-US" w:eastAsia="en-US"/>
        </w:rPr>
        <w:t>The Parliament approved on October 14, 2021 the ratification of the Council of Europe Convention on Preventing and Combating Violence against Women and Domestic Violence (Istanbul Convention). By ratifying the Convention, the Moldovan authorities duly undertake to prosecute violence against women, allocate resource to ensure the operation of crisis centers, 24/7 hotline, shelters for victims of violence, provide psychological and legal assistance, and other measures.</w:t>
      </w:r>
    </w:p>
    <w:p w14:paraId="3493B0E3" w14:textId="77777777" w:rsidR="00116C09" w:rsidRPr="00945442" w:rsidRDefault="00116C09" w:rsidP="004775C6">
      <w:pPr>
        <w:widowControl/>
        <w:jc w:val="both"/>
        <w:rPr>
          <w:rFonts w:eastAsia="Calibri"/>
          <w:sz w:val="24"/>
          <w:szCs w:val="24"/>
          <w:lang w:val="en-US" w:eastAsia="en-US"/>
        </w:rPr>
      </w:pPr>
    </w:p>
    <w:p w14:paraId="66E981BD" w14:textId="75B37CE5" w:rsidR="00116C09" w:rsidRPr="00945442" w:rsidRDefault="00116C09" w:rsidP="00116C09">
      <w:pPr>
        <w:widowControl/>
        <w:jc w:val="both"/>
        <w:rPr>
          <w:rFonts w:eastAsia="Calibri"/>
          <w:sz w:val="24"/>
          <w:szCs w:val="24"/>
          <w:lang w:val="en-US" w:eastAsia="en-US"/>
        </w:rPr>
      </w:pPr>
      <w:r w:rsidRPr="00945442">
        <w:rPr>
          <w:rFonts w:eastAsia="Calibri"/>
          <w:sz w:val="24"/>
          <w:szCs w:val="24"/>
          <w:lang w:val="en-US" w:eastAsia="en-US"/>
        </w:rPr>
        <w:t xml:space="preserve">Government adopted on 31 May 2023 the National Program on Preventing and Combating Violence against Women and Domestic Violence for the years 2023-2027. The Program </w:t>
      </w:r>
      <w:r w:rsidR="00AD27FA" w:rsidRPr="00945442">
        <w:rPr>
          <w:sz w:val="24"/>
          <w:szCs w:val="24"/>
          <w:lang w:val="en-US"/>
        </w:rPr>
        <w:t>is a public policy document in the field of prevention and combatting Domestic Violence and Violence against women and reflects the priorities for Moldova's accession to the European Union</w:t>
      </w:r>
      <w:r w:rsidRPr="00945442">
        <w:rPr>
          <w:rFonts w:eastAsia="Calibri"/>
          <w:sz w:val="24"/>
          <w:szCs w:val="24"/>
          <w:lang w:val="en-US" w:eastAsia="en-US"/>
        </w:rPr>
        <w:t xml:space="preserve">. </w:t>
      </w:r>
      <w:r w:rsidR="00AD27FA" w:rsidRPr="00945442">
        <w:rPr>
          <w:rFonts w:eastAsia="Calibri"/>
          <w:sz w:val="24"/>
          <w:szCs w:val="24"/>
          <w:lang w:val="en-US" w:eastAsia="en-US"/>
        </w:rPr>
        <w:t>The Program aims to contribute to ensuring gender equality and combating gender stereotypes; zero tolerance towards all forms of violence against women and domestic violence; ensuring effective multidisciplinary victim-</w:t>
      </w:r>
      <w:r w:rsidR="00E675C1" w:rsidRPr="00945442">
        <w:rPr>
          <w:rFonts w:eastAsia="Calibri"/>
          <w:sz w:val="24"/>
          <w:szCs w:val="24"/>
          <w:lang w:val="en-US" w:eastAsia="en-US"/>
        </w:rPr>
        <w:t>centered</w:t>
      </w:r>
      <w:r w:rsidR="00AD27FA" w:rsidRPr="00945442">
        <w:rPr>
          <w:rFonts w:eastAsia="Calibri"/>
          <w:sz w:val="24"/>
          <w:szCs w:val="24"/>
          <w:lang w:val="en-US" w:eastAsia="en-US"/>
        </w:rPr>
        <w:t xml:space="preserve"> response to cases of violence through the development of sufficient and appropriate social services to meet the needs of victims and effective justice system response to cases of violence.</w:t>
      </w:r>
    </w:p>
    <w:p w14:paraId="22CD27D6" w14:textId="77777777" w:rsidR="00363254" w:rsidRPr="00945442" w:rsidRDefault="00363254" w:rsidP="00363254">
      <w:pPr>
        <w:pStyle w:val="ListParagraph"/>
        <w:jc w:val="both"/>
        <w:rPr>
          <w:lang w:val="en-US" w:eastAsia="en-US"/>
        </w:rPr>
      </w:pPr>
    </w:p>
    <w:p w14:paraId="0188E515" w14:textId="0056B28F" w:rsidR="002A394A" w:rsidRPr="00945442" w:rsidRDefault="002A394A" w:rsidP="00860809">
      <w:pPr>
        <w:pStyle w:val="Heading1"/>
      </w:pPr>
      <w:bookmarkStart w:id="74" w:name="_Toc77060509"/>
      <w:bookmarkStart w:id="75" w:name="_Toc92784131"/>
      <w:bookmarkStart w:id="76" w:name="_Toc175747600"/>
      <w:r w:rsidRPr="00945442">
        <w:t>5.</w:t>
      </w:r>
      <w:r w:rsidR="0065477D" w:rsidRPr="00945442">
        <w:tab/>
      </w:r>
      <w:r w:rsidR="00F154F7" w:rsidRPr="00945442">
        <w:t>Specific Provisions Related to Occupational Health &amp; Safety</w:t>
      </w:r>
      <w:bookmarkEnd w:id="74"/>
      <w:bookmarkEnd w:id="75"/>
      <w:bookmarkEnd w:id="76"/>
    </w:p>
    <w:p w14:paraId="7BC8F6FF" w14:textId="77777777" w:rsidR="002A394A" w:rsidRPr="00945442" w:rsidRDefault="002A394A" w:rsidP="00860809">
      <w:pPr>
        <w:pStyle w:val="Heading1"/>
      </w:pPr>
    </w:p>
    <w:p w14:paraId="67B88075" w14:textId="61740A3E" w:rsidR="002A394A" w:rsidRPr="00945442" w:rsidRDefault="002A394A" w:rsidP="002A394A">
      <w:pPr>
        <w:widowControl/>
        <w:spacing w:before="240" w:after="120"/>
        <w:ind w:left="-5"/>
        <w:jc w:val="both"/>
        <w:rPr>
          <w:rFonts w:eastAsia="Calibri"/>
          <w:sz w:val="24"/>
          <w:szCs w:val="24"/>
          <w:lang w:val="en-US" w:eastAsia="en-US"/>
        </w:rPr>
      </w:pPr>
      <w:r w:rsidRPr="00945442">
        <w:rPr>
          <w:rFonts w:eastAsia="Calibri"/>
          <w:sz w:val="24"/>
          <w:szCs w:val="24"/>
          <w:lang w:val="en-US" w:eastAsia="en-US"/>
        </w:rPr>
        <w:t xml:space="preserve">The Moldovan Labor Code as well as the Law on Occupational Health and Safety (OHS) </w:t>
      </w:r>
      <w:r w:rsidR="00E55173" w:rsidRPr="00945442">
        <w:rPr>
          <w:rFonts w:eastAsia="Calibri"/>
          <w:sz w:val="24"/>
          <w:szCs w:val="24"/>
          <w:lang w:val="en-US" w:eastAsia="en-US"/>
        </w:rPr>
        <w:t>No. 186/</w:t>
      </w:r>
      <w:r w:rsidRPr="00945442">
        <w:rPr>
          <w:rFonts w:eastAsia="Calibri"/>
          <w:sz w:val="24"/>
          <w:szCs w:val="24"/>
          <w:lang w:val="en-US" w:eastAsia="en-US"/>
        </w:rPr>
        <w:t>2008 set the framework for occupational health and safety in Moldova. Several Government orders and decisions detail how these are to be implemented and outline the list of hazardous industries and occupations in the country. Overall, the Moldovan OHS legislation is extensive and generally in line with the provisions set out in ESS2, paragraphs 24 to 30, the main challenge being the implementation and enforcement of these provisions.</w:t>
      </w:r>
    </w:p>
    <w:p w14:paraId="2C24FC92" w14:textId="77777777" w:rsidR="002A394A" w:rsidRPr="00945442" w:rsidRDefault="002A394A" w:rsidP="002A394A">
      <w:pPr>
        <w:widowControl/>
        <w:spacing w:before="240" w:after="120"/>
        <w:ind w:left="-5"/>
        <w:jc w:val="both"/>
        <w:rPr>
          <w:rFonts w:eastAsia="Calibri"/>
          <w:sz w:val="24"/>
          <w:szCs w:val="24"/>
          <w:lang w:val="en-US" w:eastAsia="en-US"/>
        </w:rPr>
      </w:pPr>
    </w:p>
    <w:p w14:paraId="21FA2E61" w14:textId="65E907D8" w:rsidR="002A394A" w:rsidRPr="00945442" w:rsidRDefault="002A394A" w:rsidP="00716A47">
      <w:pPr>
        <w:pStyle w:val="Heading2"/>
      </w:pPr>
      <w:bookmarkStart w:id="77" w:name="_Toc77060510"/>
      <w:bookmarkStart w:id="78" w:name="_Toc92784132"/>
      <w:bookmarkStart w:id="79" w:name="_Toc175747601"/>
      <w:r w:rsidRPr="00945442">
        <w:t>5.1</w:t>
      </w:r>
      <w:r w:rsidR="00640801" w:rsidRPr="00945442">
        <w:tab/>
      </w:r>
      <w:r w:rsidRPr="00945442">
        <w:t>Employers’ Obligations</w:t>
      </w:r>
      <w:bookmarkEnd w:id="77"/>
      <w:bookmarkEnd w:id="78"/>
      <w:bookmarkEnd w:id="79"/>
    </w:p>
    <w:p w14:paraId="5A76697E" w14:textId="77777777" w:rsidR="00640801" w:rsidRPr="00945442" w:rsidRDefault="00640801" w:rsidP="002A394A">
      <w:pPr>
        <w:widowControl/>
        <w:spacing w:after="120"/>
        <w:jc w:val="both"/>
        <w:rPr>
          <w:rFonts w:eastAsia="Calibri"/>
          <w:sz w:val="24"/>
          <w:szCs w:val="24"/>
          <w:lang w:val="en-US" w:eastAsia="en-US"/>
        </w:rPr>
      </w:pPr>
    </w:p>
    <w:p w14:paraId="15D201B4" w14:textId="7896014E" w:rsidR="002A394A" w:rsidRPr="00945442" w:rsidRDefault="002A394A" w:rsidP="002A394A">
      <w:pPr>
        <w:widowControl/>
        <w:spacing w:after="120"/>
        <w:jc w:val="both"/>
        <w:rPr>
          <w:rFonts w:eastAsia="Calibri"/>
          <w:sz w:val="24"/>
          <w:szCs w:val="24"/>
          <w:lang w:val="en-US" w:eastAsia="en-US"/>
        </w:rPr>
      </w:pPr>
      <w:r w:rsidRPr="00945442">
        <w:rPr>
          <w:rFonts w:eastAsia="Calibri"/>
          <w:sz w:val="24"/>
          <w:szCs w:val="24"/>
          <w:lang w:val="en-US" w:eastAsia="en-US"/>
        </w:rPr>
        <w:t>Article 19</w:t>
      </w:r>
      <w:r w:rsidR="003747EF">
        <w:rPr>
          <w:rFonts w:eastAsia="Calibri"/>
          <w:sz w:val="24"/>
          <w:szCs w:val="24"/>
          <w:lang w:val="en-US" w:eastAsia="en-US"/>
        </w:rPr>
        <w:t>9</w:t>
      </w:r>
      <w:r w:rsidRPr="00945442">
        <w:rPr>
          <w:rFonts w:eastAsia="Calibri"/>
          <w:sz w:val="24"/>
          <w:szCs w:val="24"/>
          <w:lang w:val="en-US" w:eastAsia="en-US"/>
        </w:rPr>
        <w:t xml:space="preserve"> of the Labor Code envisages that each business entity or organization should have </w:t>
      </w:r>
      <w:r w:rsidR="003747EF">
        <w:rPr>
          <w:rFonts w:eastAsia="Calibri"/>
          <w:sz w:val="24"/>
          <w:szCs w:val="24"/>
          <w:lang w:val="en-US" w:eastAsia="en-US"/>
        </w:rPr>
        <w:t xml:space="preserve">provision in its </w:t>
      </w:r>
      <w:r w:rsidRPr="00945442">
        <w:rPr>
          <w:rFonts w:eastAsia="Calibri"/>
          <w:sz w:val="24"/>
          <w:szCs w:val="24"/>
          <w:lang w:val="en-US" w:eastAsia="en-US"/>
        </w:rPr>
        <w:t xml:space="preserve">internal regulations </w:t>
      </w:r>
      <w:r w:rsidR="003747EF">
        <w:rPr>
          <w:rFonts w:eastAsia="Calibri"/>
          <w:sz w:val="24"/>
          <w:szCs w:val="24"/>
          <w:lang w:val="en-US" w:eastAsia="en-US"/>
        </w:rPr>
        <w:t>regarding</w:t>
      </w:r>
      <w:r w:rsidRPr="00945442">
        <w:rPr>
          <w:rFonts w:eastAsia="Calibri"/>
          <w:sz w:val="24"/>
          <w:szCs w:val="24"/>
          <w:lang w:val="en-US" w:eastAsia="en-US"/>
        </w:rPr>
        <w:t xml:space="preserve"> the occupational health and safety of the organization. Articles 9 and 10 of the Law on OHS makes the employers responsible for ensuring the health and safety of the employees, for identifying and preventing work-related risks, for informing and training staff on the risks and organizational OHS provisions. </w:t>
      </w:r>
    </w:p>
    <w:p w14:paraId="34980E4A" w14:textId="564214F0" w:rsidR="002A394A" w:rsidRPr="00945442" w:rsidRDefault="002A394A" w:rsidP="002A394A">
      <w:pPr>
        <w:widowControl/>
        <w:spacing w:after="120"/>
        <w:jc w:val="both"/>
        <w:rPr>
          <w:rFonts w:eastAsia="Calibri"/>
          <w:sz w:val="24"/>
          <w:szCs w:val="24"/>
          <w:lang w:val="en-US" w:eastAsia="en-US"/>
        </w:rPr>
      </w:pPr>
      <w:r w:rsidRPr="00945442">
        <w:rPr>
          <w:rFonts w:eastAsia="Calibri"/>
          <w:sz w:val="24"/>
          <w:szCs w:val="24"/>
          <w:lang w:val="en-US" w:eastAsia="en-US"/>
        </w:rPr>
        <w:t xml:space="preserve">The employer must provide the necessary means and equipment and adapt the working environment to prevent and minimize occupational risks. Article 11 </w:t>
      </w:r>
      <w:r w:rsidR="00863983" w:rsidRPr="00945442">
        <w:rPr>
          <w:rFonts w:eastAsia="Calibri"/>
          <w:sz w:val="24"/>
          <w:szCs w:val="24"/>
          <w:lang w:val="en-US" w:eastAsia="en-US"/>
        </w:rPr>
        <w:t>requires</w:t>
      </w:r>
      <w:r w:rsidRPr="00945442">
        <w:rPr>
          <w:rFonts w:eastAsia="Calibri"/>
          <w:sz w:val="24"/>
          <w:szCs w:val="24"/>
          <w:lang w:val="en-US" w:eastAsia="en-US"/>
        </w:rPr>
        <w:t xml:space="preserve"> the employer to assign at least one trained individual within the organization responsible for ensuring the OHS provisions. </w:t>
      </w:r>
    </w:p>
    <w:p w14:paraId="4868F3B1" w14:textId="77777777" w:rsidR="002A394A" w:rsidRPr="00945442" w:rsidRDefault="002A394A" w:rsidP="002A394A">
      <w:pPr>
        <w:widowControl/>
        <w:spacing w:after="120"/>
        <w:jc w:val="both"/>
        <w:rPr>
          <w:rFonts w:eastAsia="Calibri"/>
          <w:sz w:val="24"/>
          <w:szCs w:val="24"/>
          <w:lang w:val="en-US" w:eastAsia="en-US"/>
        </w:rPr>
      </w:pPr>
      <w:r w:rsidRPr="00945442">
        <w:rPr>
          <w:rFonts w:eastAsia="Calibri"/>
          <w:sz w:val="24"/>
          <w:szCs w:val="24"/>
          <w:lang w:val="en-US" w:eastAsia="en-US"/>
        </w:rPr>
        <w:t xml:space="preserve">The employer may set a collective OHS committee made up of both employee and employer’s representatives to supervise the OHS arrangements in the workplace. </w:t>
      </w:r>
    </w:p>
    <w:p w14:paraId="7D5999B9" w14:textId="172A2E8C" w:rsidR="002A394A" w:rsidRPr="00945442" w:rsidRDefault="002A394A" w:rsidP="002D458B">
      <w:pPr>
        <w:widowControl/>
        <w:jc w:val="both"/>
        <w:rPr>
          <w:rFonts w:eastAsia="Calibri"/>
          <w:sz w:val="24"/>
          <w:szCs w:val="24"/>
          <w:lang w:val="en-US" w:eastAsia="en-US"/>
        </w:rPr>
      </w:pPr>
      <w:r w:rsidRPr="00945442">
        <w:rPr>
          <w:rFonts w:eastAsia="Calibri"/>
          <w:sz w:val="24"/>
          <w:szCs w:val="24"/>
          <w:lang w:val="en-US" w:eastAsia="en-US"/>
        </w:rPr>
        <w:t>In case of emergencies, the employer must take immediate action to provide emergency response and evacuation of workers from the premises/site (Article 12 of the OHS law).</w:t>
      </w:r>
    </w:p>
    <w:p w14:paraId="48487139" w14:textId="799CD0EB" w:rsidR="008F789A" w:rsidRPr="00945442" w:rsidRDefault="008F789A" w:rsidP="002D458B">
      <w:pPr>
        <w:widowControl/>
        <w:jc w:val="both"/>
        <w:rPr>
          <w:rFonts w:eastAsia="Calibri"/>
          <w:sz w:val="24"/>
          <w:szCs w:val="24"/>
          <w:lang w:val="en-US" w:eastAsia="en-US"/>
        </w:rPr>
      </w:pPr>
    </w:p>
    <w:p w14:paraId="716B58E6" w14:textId="7479C927" w:rsidR="002A394A" w:rsidRPr="00945442" w:rsidRDefault="002A394A" w:rsidP="00716A47">
      <w:pPr>
        <w:pStyle w:val="Heading2"/>
      </w:pPr>
      <w:bookmarkStart w:id="80" w:name="_Toc77060511"/>
      <w:bookmarkStart w:id="81" w:name="_Toc92784133"/>
      <w:bookmarkStart w:id="82" w:name="_Toc175747602"/>
      <w:r w:rsidRPr="00945442">
        <w:t>5.2</w:t>
      </w:r>
      <w:r w:rsidR="00640801" w:rsidRPr="00945442">
        <w:tab/>
      </w:r>
      <w:r w:rsidRPr="00945442">
        <w:t>Employees’ Rights and Obligations</w:t>
      </w:r>
      <w:bookmarkEnd w:id="80"/>
      <w:bookmarkEnd w:id="81"/>
      <w:bookmarkEnd w:id="82"/>
    </w:p>
    <w:p w14:paraId="2BF133B4" w14:textId="77777777" w:rsidR="008F789A" w:rsidRPr="00945442" w:rsidRDefault="008F789A" w:rsidP="002D458B">
      <w:pPr>
        <w:widowControl/>
        <w:jc w:val="both"/>
        <w:rPr>
          <w:rFonts w:eastAsia="Calibri"/>
          <w:sz w:val="24"/>
          <w:szCs w:val="24"/>
          <w:lang w:val="en-US" w:eastAsia="en-US"/>
        </w:rPr>
      </w:pPr>
    </w:p>
    <w:p w14:paraId="3E3E51C9" w14:textId="711E332A" w:rsidR="002A394A" w:rsidRPr="00945442" w:rsidRDefault="002A394A" w:rsidP="002D458B">
      <w:pPr>
        <w:widowControl/>
        <w:jc w:val="both"/>
        <w:rPr>
          <w:rFonts w:eastAsia="Calibri"/>
          <w:sz w:val="24"/>
          <w:szCs w:val="24"/>
          <w:lang w:val="en-US" w:eastAsia="en-US"/>
        </w:rPr>
      </w:pPr>
      <w:r w:rsidRPr="00945442">
        <w:rPr>
          <w:rFonts w:eastAsia="Calibri"/>
          <w:sz w:val="24"/>
          <w:szCs w:val="24"/>
          <w:lang w:val="en-US" w:eastAsia="en-US"/>
        </w:rPr>
        <w:t>Employees have the right and obligation to inform the employer of any emerging hazard or malfunctioning equipment as well as make suggestions on how to improve the OHS rules at the workplace.</w:t>
      </w:r>
    </w:p>
    <w:p w14:paraId="2E9DCDBE" w14:textId="77777777" w:rsidR="002D458B" w:rsidRPr="00945442" w:rsidRDefault="002D458B" w:rsidP="002D458B">
      <w:pPr>
        <w:widowControl/>
        <w:jc w:val="both"/>
        <w:rPr>
          <w:rFonts w:eastAsia="Calibri"/>
          <w:sz w:val="24"/>
          <w:szCs w:val="24"/>
          <w:lang w:val="en-US" w:eastAsia="en-US"/>
        </w:rPr>
      </w:pPr>
    </w:p>
    <w:p w14:paraId="77D46AF3" w14:textId="5F59526F" w:rsidR="002A394A" w:rsidRPr="00945442" w:rsidRDefault="002A394A" w:rsidP="002D458B">
      <w:pPr>
        <w:widowControl/>
        <w:jc w:val="both"/>
        <w:rPr>
          <w:rFonts w:eastAsia="Calibri"/>
          <w:sz w:val="24"/>
          <w:szCs w:val="24"/>
          <w:lang w:val="en-US" w:eastAsia="en-US"/>
        </w:rPr>
      </w:pPr>
      <w:r w:rsidRPr="00945442">
        <w:rPr>
          <w:rFonts w:eastAsia="Calibri"/>
          <w:sz w:val="24"/>
          <w:szCs w:val="24"/>
          <w:lang w:val="en-US" w:eastAsia="en-US"/>
        </w:rPr>
        <w:t>Employees have the right to refuse to work if the working place does not meet the OHS requirements. They are entitled to be informed and trained about the occupational risks and be provided the required protective equipment by the employer at the employer’s expense</w:t>
      </w:r>
    </w:p>
    <w:p w14:paraId="5B306FDF" w14:textId="54DA7C8B" w:rsidR="00640801" w:rsidRPr="00945442" w:rsidRDefault="00640801">
      <w:pPr>
        <w:widowControl/>
        <w:rPr>
          <w:sz w:val="24"/>
          <w:szCs w:val="24"/>
          <w:lang w:val="en-US" w:eastAsia="en-US"/>
        </w:rPr>
      </w:pPr>
    </w:p>
    <w:p w14:paraId="2B17F1CD" w14:textId="4DBB5002" w:rsidR="002A394A" w:rsidRPr="00945442" w:rsidRDefault="002A394A" w:rsidP="00860809">
      <w:pPr>
        <w:pStyle w:val="Heading1"/>
      </w:pPr>
      <w:bookmarkStart w:id="83" w:name="_Toc175747603"/>
      <w:r w:rsidRPr="00945442">
        <w:t>6.</w:t>
      </w:r>
      <w:r w:rsidR="009D642E" w:rsidRPr="00945442">
        <w:tab/>
      </w:r>
      <w:bookmarkStart w:id="84" w:name="_Toc92784134"/>
      <w:r w:rsidRPr="00945442">
        <w:t>R</w:t>
      </w:r>
      <w:r w:rsidR="009D642E" w:rsidRPr="00945442">
        <w:t>esponsible Staff</w:t>
      </w:r>
      <w:bookmarkEnd w:id="83"/>
      <w:bookmarkEnd w:id="84"/>
    </w:p>
    <w:p w14:paraId="3890FB2B" w14:textId="77777777" w:rsidR="00640801" w:rsidRPr="00945442" w:rsidRDefault="00640801" w:rsidP="002D458B">
      <w:pPr>
        <w:rPr>
          <w:lang w:val="en-US" w:eastAsia="en-US"/>
        </w:rPr>
      </w:pPr>
    </w:p>
    <w:p w14:paraId="4186266D" w14:textId="3BB9E95B" w:rsidR="002A394A" w:rsidRPr="00945442" w:rsidRDefault="002A394A" w:rsidP="00716A47">
      <w:pPr>
        <w:pStyle w:val="Heading2"/>
      </w:pPr>
      <w:bookmarkStart w:id="85" w:name="_Toc92784135"/>
      <w:bookmarkStart w:id="86" w:name="_Toc175747604"/>
      <w:r w:rsidRPr="00945442">
        <w:t>6.1</w:t>
      </w:r>
      <w:r w:rsidR="00640801" w:rsidRPr="00945442">
        <w:tab/>
      </w:r>
      <w:r w:rsidRPr="00945442">
        <w:t xml:space="preserve">Project Implementation </w:t>
      </w:r>
      <w:bookmarkEnd w:id="85"/>
      <w:r w:rsidR="00011D09" w:rsidRPr="00945442">
        <w:t>Agency</w:t>
      </w:r>
      <w:bookmarkEnd w:id="86"/>
    </w:p>
    <w:p w14:paraId="4EEDD874" w14:textId="77777777" w:rsidR="008F789A" w:rsidRPr="00945442" w:rsidRDefault="008F789A" w:rsidP="002D458B">
      <w:pPr>
        <w:widowControl/>
        <w:tabs>
          <w:tab w:val="left" w:pos="990"/>
        </w:tabs>
        <w:jc w:val="both"/>
        <w:rPr>
          <w:sz w:val="24"/>
          <w:szCs w:val="24"/>
          <w:lang w:val="en-US"/>
        </w:rPr>
      </w:pPr>
    </w:p>
    <w:p w14:paraId="6C6473F8" w14:textId="72888842" w:rsidR="002A394A" w:rsidRPr="00945442" w:rsidRDefault="002A394A" w:rsidP="002D458B">
      <w:pPr>
        <w:widowControl/>
        <w:tabs>
          <w:tab w:val="left" w:pos="990"/>
        </w:tabs>
        <w:jc w:val="both"/>
        <w:rPr>
          <w:sz w:val="24"/>
          <w:szCs w:val="24"/>
          <w:lang w:val="en-US"/>
        </w:rPr>
      </w:pPr>
      <w:r w:rsidRPr="00945442">
        <w:rPr>
          <w:sz w:val="24"/>
          <w:szCs w:val="24"/>
          <w:lang w:val="en-US"/>
        </w:rPr>
        <w:t xml:space="preserve">The </w:t>
      </w:r>
      <w:r w:rsidR="00692862">
        <w:rPr>
          <w:sz w:val="24"/>
          <w:szCs w:val="24"/>
          <w:lang w:val="en-US"/>
        </w:rPr>
        <w:t xml:space="preserve">NGO </w:t>
      </w:r>
      <w:r w:rsidR="009D4E7E">
        <w:rPr>
          <w:sz w:val="24"/>
          <w:szCs w:val="24"/>
          <w:lang w:val="en-US"/>
        </w:rPr>
        <w:t xml:space="preserve">Gender-Centru </w:t>
      </w:r>
      <w:r w:rsidR="0081175C">
        <w:rPr>
          <w:sz w:val="24"/>
          <w:szCs w:val="24"/>
          <w:lang w:val="en-US"/>
        </w:rPr>
        <w:t xml:space="preserve">is the implementing agency and </w:t>
      </w:r>
      <w:r w:rsidRPr="00945442">
        <w:rPr>
          <w:sz w:val="24"/>
          <w:szCs w:val="24"/>
          <w:lang w:val="en-US"/>
        </w:rPr>
        <w:t>has the overall role to manage all project activities</w:t>
      </w:r>
      <w:r w:rsidR="00757325">
        <w:rPr>
          <w:sz w:val="24"/>
          <w:szCs w:val="24"/>
          <w:lang w:val="en-US"/>
        </w:rPr>
        <w:t>, including ensuring proper implementation of the present Labor Management Procedures</w:t>
      </w:r>
      <w:r w:rsidRPr="00945442">
        <w:rPr>
          <w:sz w:val="24"/>
          <w:szCs w:val="24"/>
          <w:lang w:val="en-US"/>
        </w:rPr>
        <w:t>.</w:t>
      </w:r>
      <w:r w:rsidR="008F789A" w:rsidRPr="00945442">
        <w:rPr>
          <w:sz w:val="24"/>
          <w:szCs w:val="24"/>
          <w:lang w:val="en-US"/>
        </w:rPr>
        <w:t xml:space="preserve"> </w:t>
      </w:r>
      <w:r w:rsidRPr="00945442">
        <w:rPr>
          <w:sz w:val="24"/>
          <w:szCs w:val="24"/>
          <w:lang w:val="en-US"/>
        </w:rPr>
        <w:t xml:space="preserve">The </w:t>
      </w:r>
      <w:r w:rsidR="00692862">
        <w:rPr>
          <w:sz w:val="24"/>
          <w:szCs w:val="24"/>
          <w:lang w:val="en-US"/>
        </w:rPr>
        <w:t xml:space="preserve">NGO </w:t>
      </w:r>
      <w:r w:rsidR="001F2EF2">
        <w:rPr>
          <w:sz w:val="24"/>
          <w:szCs w:val="24"/>
          <w:lang w:val="en-US"/>
        </w:rPr>
        <w:t xml:space="preserve">Gender-Centru </w:t>
      </w:r>
      <w:r w:rsidRPr="00945442">
        <w:rPr>
          <w:sz w:val="24"/>
          <w:szCs w:val="24"/>
          <w:lang w:val="en-US"/>
        </w:rPr>
        <w:t xml:space="preserve">will assist the beneficiaries in all aspects and is responsible for reporting to the World Bank. The </w:t>
      </w:r>
      <w:r w:rsidR="00692862">
        <w:rPr>
          <w:sz w:val="24"/>
          <w:szCs w:val="24"/>
          <w:lang w:val="en-US"/>
        </w:rPr>
        <w:t xml:space="preserve">NGO </w:t>
      </w:r>
      <w:r w:rsidR="001F2EF2">
        <w:rPr>
          <w:sz w:val="24"/>
          <w:szCs w:val="24"/>
          <w:lang w:val="en-US"/>
        </w:rPr>
        <w:t>Gender-Centru</w:t>
      </w:r>
      <w:r w:rsidR="00011D09" w:rsidRPr="00945442">
        <w:rPr>
          <w:sz w:val="24"/>
          <w:szCs w:val="24"/>
          <w:lang w:val="en-US"/>
        </w:rPr>
        <w:t xml:space="preserve"> </w:t>
      </w:r>
      <w:r w:rsidRPr="00945442">
        <w:rPr>
          <w:sz w:val="24"/>
          <w:szCs w:val="24"/>
          <w:lang w:val="en-US"/>
        </w:rPr>
        <w:t xml:space="preserve">will coordinate screening of activities </w:t>
      </w:r>
      <w:r w:rsidR="00EE6E33">
        <w:rPr>
          <w:sz w:val="24"/>
          <w:szCs w:val="24"/>
          <w:lang w:val="en-US"/>
        </w:rPr>
        <w:t xml:space="preserve">and implementation </w:t>
      </w:r>
      <w:r w:rsidR="00011D09" w:rsidRPr="00945442">
        <w:rPr>
          <w:sz w:val="24"/>
          <w:szCs w:val="24"/>
          <w:lang w:val="en-US"/>
        </w:rPr>
        <w:t>to ensure the same standards and procedures apply</w:t>
      </w:r>
      <w:r w:rsidRPr="00945442">
        <w:rPr>
          <w:sz w:val="24"/>
          <w:szCs w:val="24"/>
          <w:lang w:val="en-US"/>
        </w:rPr>
        <w:t>.</w:t>
      </w:r>
    </w:p>
    <w:p w14:paraId="64C1E109" w14:textId="77777777" w:rsidR="002A394A" w:rsidRPr="00945442" w:rsidRDefault="002A394A" w:rsidP="002D458B">
      <w:pPr>
        <w:widowControl/>
        <w:tabs>
          <w:tab w:val="left" w:pos="990"/>
        </w:tabs>
        <w:jc w:val="both"/>
        <w:rPr>
          <w:sz w:val="24"/>
          <w:szCs w:val="24"/>
          <w:lang w:val="en-US"/>
        </w:rPr>
      </w:pPr>
    </w:p>
    <w:p w14:paraId="7CE2FE7E" w14:textId="57ABE623" w:rsidR="002A394A" w:rsidRPr="00945442" w:rsidRDefault="002A394A" w:rsidP="002D458B">
      <w:pPr>
        <w:widowControl/>
        <w:jc w:val="both"/>
        <w:rPr>
          <w:color w:val="000000"/>
          <w:sz w:val="24"/>
          <w:szCs w:val="24"/>
          <w:lang w:val="en-US" w:eastAsia="en-US"/>
        </w:rPr>
      </w:pPr>
      <w:r w:rsidRPr="00945442">
        <w:rPr>
          <w:sz w:val="24"/>
          <w:szCs w:val="24"/>
          <w:lang w:val="en-US"/>
        </w:rPr>
        <w:t xml:space="preserve">The </w:t>
      </w:r>
      <w:r w:rsidR="00692862">
        <w:rPr>
          <w:sz w:val="24"/>
          <w:szCs w:val="24"/>
          <w:lang w:val="en-US"/>
        </w:rPr>
        <w:t xml:space="preserve">NGO </w:t>
      </w:r>
      <w:r w:rsidR="001F2EF2">
        <w:rPr>
          <w:sz w:val="24"/>
          <w:szCs w:val="24"/>
          <w:lang w:val="en-US"/>
        </w:rPr>
        <w:t>Gender-Centru</w:t>
      </w:r>
      <w:r w:rsidR="00692862">
        <w:rPr>
          <w:sz w:val="24"/>
          <w:szCs w:val="24"/>
          <w:lang w:val="en-US"/>
        </w:rPr>
        <w:t xml:space="preserve"> </w:t>
      </w:r>
      <w:r w:rsidRPr="00945442">
        <w:rPr>
          <w:sz w:val="24"/>
          <w:szCs w:val="24"/>
          <w:lang w:val="en-US"/>
        </w:rPr>
        <w:t>has the responsibility to prepare an overall project Environmental and Social Commitment Plan (ESCP), Stakeholder Engagement Plan (SEP) and Grievance Mechanism (GM)</w:t>
      </w:r>
      <w:r w:rsidR="00212B29" w:rsidRPr="00945442">
        <w:rPr>
          <w:sz w:val="24"/>
          <w:szCs w:val="24"/>
          <w:lang w:val="en-US"/>
        </w:rPr>
        <w:t>, including</w:t>
      </w:r>
      <w:r w:rsidRPr="00945442">
        <w:rPr>
          <w:sz w:val="24"/>
          <w:szCs w:val="24"/>
          <w:lang w:val="en-US"/>
        </w:rPr>
        <w:t xml:space="preserve"> the present Labor Management Procedures and ensure all relevant entities comply with labor legislation and requirements and procedures established here</w:t>
      </w:r>
      <w:r w:rsidRPr="00945442">
        <w:rPr>
          <w:color w:val="000000"/>
          <w:sz w:val="24"/>
          <w:szCs w:val="24"/>
          <w:lang w:val="en-US" w:eastAsia="en-US"/>
        </w:rPr>
        <w:t>.</w:t>
      </w:r>
      <w:r w:rsidR="00F43E08" w:rsidRPr="00945442">
        <w:rPr>
          <w:color w:val="000000"/>
          <w:sz w:val="24"/>
          <w:szCs w:val="24"/>
          <w:lang w:val="en-US" w:eastAsia="en-US"/>
        </w:rPr>
        <w:t xml:space="preserve"> </w:t>
      </w:r>
    </w:p>
    <w:p w14:paraId="2B4A1B04" w14:textId="14A7B5FE" w:rsidR="002A394A" w:rsidRPr="00945442" w:rsidRDefault="002A394A" w:rsidP="002D458B">
      <w:pPr>
        <w:widowControl/>
        <w:jc w:val="both"/>
        <w:rPr>
          <w:color w:val="000000"/>
          <w:sz w:val="24"/>
          <w:szCs w:val="24"/>
          <w:lang w:val="en-US" w:eastAsia="en-US"/>
        </w:rPr>
      </w:pPr>
    </w:p>
    <w:p w14:paraId="142A069D" w14:textId="04D6334F" w:rsidR="002A394A" w:rsidRPr="00945442" w:rsidRDefault="002E1B8A" w:rsidP="002D458B">
      <w:pPr>
        <w:widowControl/>
        <w:jc w:val="both"/>
        <w:rPr>
          <w:sz w:val="24"/>
          <w:szCs w:val="24"/>
          <w:lang w:val="en-US" w:eastAsia="en-US"/>
        </w:rPr>
      </w:pPr>
      <w:r w:rsidRPr="00945442">
        <w:rPr>
          <w:sz w:val="24"/>
          <w:szCs w:val="24"/>
          <w:lang w:val="en-US" w:eastAsia="en-US"/>
        </w:rPr>
        <w:t xml:space="preserve">The </w:t>
      </w:r>
      <w:r w:rsidR="00692862">
        <w:rPr>
          <w:sz w:val="24"/>
          <w:szCs w:val="24"/>
          <w:lang w:val="en-US" w:eastAsia="en-US"/>
        </w:rPr>
        <w:t xml:space="preserve">NGO </w:t>
      </w:r>
      <w:r w:rsidR="001F2EF2">
        <w:rPr>
          <w:sz w:val="24"/>
          <w:szCs w:val="24"/>
          <w:lang w:val="en-US" w:eastAsia="en-US"/>
        </w:rPr>
        <w:t>Gender-Centru</w:t>
      </w:r>
      <w:r w:rsidR="00692862">
        <w:rPr>
          <w:sz w:val="24"/>
          <w:szCs w:val="24"/>
          <w:lang w:val="en-US" w:eastAsia="en-US"/>
        </w:rPr>
        <w:t xml:space="preserve"> </w:t>
      </w:r>
      <w:r w:rsidRPr="00945442">
        <w:rPr>
          <w:sz w:val="24"/>
          <w:szCs w:val="24"/>
          <w:lang w:val="en-US" w:eastAsia="en-US"/>
        </w:rPr>
        <w:t>Project Management Unit</w:t>
      </w:r>
      <w:r w:rsidR="002A394A" w:rsidRPr="00945442">
        <w:rPr>
          <w:sz w:val="24"/>
          <w:szCs w:val="24"/>
          <w:lang w:val="en-US" w:eastAsia="en-US"/>
        </w:rPr>
        <w:t xml:space="preserve"> team is responsible for general management, implementation, </w:t>
      </w:r>
      <w:r w:rsidRPr="00945442">
        <w:rPr>
          <w:sz w:val="24"/>
          <w:szCs w:val="24"/>
          <w:lang w:val="en-US" w:eastAsia="en-US"/>
        </w:rPr>
        <w:t>monitoring</w:t>
      </w:r>
      <w:r w:rsidR="00C20E53" w:rsidRPr="00945442">
        <w:rPr>
          <w:sz w:val="24"/>
          <w:szCs w:val="24"/>
          <w:lang w:val="en-US" w:eastAsia="en-US"/>
        </w:rPr>
        <w:t>, reporting</w:t>
      </w:r>
      <w:r w:rsidRPr="00945442">
        <w:rPr>
          <w:sz w:val="24"/>
          <w:szCs w:val="24"/>
          <w:lang w:val="en-US" w:eastAsia="en-US"/>
        </w:rPr>
        <w:t xml:space="preserve"> </w:t>
      </w:r>
      <w:r w:rsidR="002A394A" w:rsidRPr="00945442">
        <w:rPr>
          <w:sz w:val="24"/>
          <w:szCs w:val="24"/>
          <w:lang w:val="en-US" w:eastAsia="en-US"/>
        </w:rPr>
        <w:t xml:space="preserve">and supervision of </w:t>
      </w:r>
      <w:r w:rsidRPr="00945442">
        <w:rPr>
          <w:sz w:val="24"/>
          <w:szCs w:val="24"/>
          <w:lang w:val="en-US" w:eastAsia="en-US"/>
        </w:rPr>
        <w:t>all</w:t>
      </w:r>
      <w:r w:rsidR="002A394A" w:rsidRPr="00945442">
        <w:rPr>
          <w:sz w:val="24"/>
          <w:szCs w:val="24"/>
          <w:lang w:val="en-US" w:eastAsia="en-US"/>
        </w:rPr>
        <w:t xml:space="preserve"> </w:t>
      </w:r>
      <w:r w:rsidRPr="00945442">
        <w:rPr>
          <w:sz w:val="24"/>
          <w:szCs w:val="24"/>
          <w:lang w:val="en-US" w:eastAsia="en-US"/>
        </w:rPr>
        <w:t xml:space="preserve">three Project </w:t>
      </w:r>
      <w:r w:rsidR="002A394A" w:rsidRPr="00945442">
        <w:rPr>
          <w:sz w:val="24"/>
          <w:szCs w:val="24"/>
          <w:lang w:val="en-US" w:eastAsia="en-US"/>
        </w:rPr>
        <w:t>component</w:t>
      </w:r>
      <w:r w:rsidRPr="00945442">
        <w:rPr>
          <w:sz w:val="24"/>
          <w:szCs w:val="24"/>
          <w:lang w:val="en-US" w:eastAsia="en-US"/>
        </w:rPr>
        <w:t>s</w:t>
      </w:r>
      <w:r w:rsidR="002A394A" w:rsidRPr="00945442">
        <w:rPr>
          <w:sz w:val="24"/>
          <w:szCs w:val="24"/>
          <w:lang w:val="en-US" w:eastAsia="en-US"/>
        </w:rPr>
        <w:t xml:space="preserve">. The </w:t>
      </w:r>
      <w:r w:rsidR="00692862">
        <w:rPr>
          <w:sz w:val="24"/>
          <w:szCs w:val="24"/>
          <w:lang w:val="en-US" w:eastAsia="en-US"/>
        </w:rPr>
        <w:t xml:space="preserve">NGO </w:t>
      </w:r>
      <w:r w:rsidR="001F2EF2">
        <w:rPr>
          <w:sz w:val="24"/>
          <w:szCs w:val="24"/>
          <w:lang w:val="en-US" w:eastAsia="en-US"/>
        </w:rPr>
        <w:t>Gender-</w:t>
      </w:r>
      <w:r w:rsidR="00FC05BC">
        <w:rPr>
          <w:sz w:val="24"/>
          <w:szCs w:val="24"/>
          <w:lang w:val="en-US" w:eastAsia="en-US"/>
        </w:rPr>
        <w:t>Centru Management</w:t>
      </w:r>
      <w:r w:rsidR="00CE2B42">
        <w:rPr>
          <w:sz w:val="24"/>
          <w:szCs w:val="24"/>
          <w:lang w:val="en-US" w:eastAsia="en-US"/>
        </w:rPr>
        <w:t xml:space="preserve"> team</w:t>
      </w:r>
      <w:r w:rsidR="002A394A" w:rsidRPr="00945442">
        <w:rPr>
          <w:sz w:val="24"/>
          <w:szCs w:val="24"/>
          <w:lang w:val="en-US" w:eastAsia="en-US"/>
        </w:rPr>
        <w:t xml:space="preserve"> is composed of: </w:t>
      </w:r>
      <w:r w:rsidR="001D278A" w:rsidRPr="00F036CC">
        <w:rPr>
          <w:sz w:val="24"/>
          <w:szCs w:val="24"/>
          <w:lang w:val="en-GB" w:eastAsia="en-US"/>
        </w:rPr>
        <w:t>WEGS Project Director, Administrative Manager, Financial &amp; Contracts Manager, Procurement Assistant, Communication Specialist, Project Assistant, and Database Administrator</w:t>
      </w:r>
      <w:r w:rsidR="001D278A">
        <w:rPr>
          <w:sz w:val="24"/>
          <w:szCs w:val="24"/>
          <w:lang w:val="en-US" w:eastAsia="en-US"/>
        </w:rPr>
        <w:t xml:space="preserve">. </w:t>
      </w:r>
      <w:r w:rsidR="00F43E08" w:rsidRPr="00945442">
        <w:rPr>
          <w:sz w:val="24"/>
          <w:szCs w:val="24"/>
          <w:lang w:val="en-US" w:eastAsia="en-US"/>
        </w:rPr>
        <w:t xml:space="preserve"> </w:t>
      </w:r>
      <w:r w:rsidR="002A394A" w:rsidRPr="00945442">
        <w:rPr>
          <w:sz w:val="24"/>
          <w:szCs w:val="24"/>
          <w:lang w:val="en-US" w:eastAsia="en-US"/>
        </w:rPr>
        <w:t xml:space="preserve"> </w:t>
      </w:r>
    </w:p>
    <w:p w14:paraId="5A9C7FB9" w14:textId="759AD4CB" w:rsidR="002D458B" w:rsidRDefault="002D458B" w:rsidP="002D458B">
      <w:pPr>
        <w:widowControl/>
        <w:jc w:val="both"/>
        <w:rPr>
          <w:sz w:val="24"/>
          <w:szCs w:val="24"/>
          <w:lang w:val="en-US" w:eastAsia="en-US"/>
        </w:rPr>
      </w:pPr>
    </w:p>
    <w:p w14:paraId="4FE25952" w14:textId="0E901C06" w:rsidR="00757325" w:rsidRDefault="00757325" w:rsidP="002D458B">
      <w:pPr>
        <w:widowControl/>
        <w:jc w:val="both"/>
        <w:rPr>
          <w:sz w:val="24"/>
          <w:szCs w:val="24"/>
          <w:lang w:val="en-US" w:eastAsia="en-US"/>
        </w:rPr>
      </w:pPr>
      <w:r>
        <w:rPr>
          <w:sz w:val="24"/>
          <w:szCs w:val="24"/>
          <w:lang w:val="en-US" w:eastAsia="en-US"/>
        </w:rPr>
        <w:t xml:space="preserve">The WEGS Project Director, with support from the </w:t>
      </w:r>
      <w:r w:rsidRPr="00757325">
        <w:rPr>
          <w:sz w:val="24"/>
          <w:szCs w:val="24"/>
          <w:lang w:val="en-GB" w:eastAsia="en-US"/>
        </w:rPr>
        <w:t>Administrative Manager,</w:t>
      </w:r>
      <w:r w:rsidRPr="00757325">
        <w:rPr>
          <w:sz w:val="24"/>
          <w:szCs w:val="24"/>
          <w:lang w:val="en-US" w:eastAsia="en-US"/>
        </w:rPr>
        <w:t xml:space="preserve"> Financial &amp; Contracts Manager</w:t>
      </w:r>
      <w:r>
        <w:rPr>
          <w:sz w:val="24"/>
          <w:szCs w:val="24"/>
          <w:lang w:val="en-US" w:eastAsia="en-US"/>
        </w:rPr>
        <w:t xml:space="preserve">, will ensure that the requirements of this LMP are reflected in all relevant contracts to ensure that the policies described above are respected by all direct and indirect workers, vendors, suppliers, etc. </w:t>
      </w:r>
      <w:r w:rsidR="00F813E9">
        <w:rPr>
          <w:sz w:val="24"/>
          <w:szCs w:val="24"/>
          <w:lang w:val="en-US" w:eastAsia="en-US"/>
        </w:rPr>
        <w:t xml:space="preserve">In addition, the Project Director, with support from the </w:t>
      </w:r>
      <w:r w:rsidR="00F813E9" w:rsidRPr="00F813E9">
        <w:rPr>
          <w:sz w:val="24"/>
          <w:szCs w:val="24"/>
          <w:lang w:val="en-US" w:eastAsia="en-US"/>
        </w:rPr>
        <w:t>Administrative Manager, Financial &amp; Contracts Manager</w:t>
      </w:r>
      <w:r w:rsidR="00F813E9">
        <w:rPr>
          <w:sz w:val="24"/>
          <w:szCs w:val="24"/>
          <w:lang w:val="en-US" w:eastAsia="en-US"/>
        </w:rPr>
        <w:t xml:space="preserve">, will ensure arrangements are put in practice to address all grievances from project workers, </w:t>
      </w:r>
      <w:r w:rsidR="00B83E21">
        <w:rPr>
          <w:sz w:val="24"/>
          <w:szCs w:val="24"/>
          <w:lang w:val="en-US" w:eastAsia="en-US"/>
        </w:rPr>
        <w:t xml:space="preserve">analyze feedback from project stakeholders and beneficiaries. </w:t>
      </w:r>
    </w:p>
    <w:p w14:paraId="498FD013" w14:textId="485AB2F4" w:rsidR="00322C82" w:rsidRDefault="00322C82" w:rsidP="002D458B">
      <w:pPr>
        <w:widowControl/>
        <w:jc w:val="both"/>
        <w:rPr>
          <w:sz w:val="24"/>
          <w:szCs w:val="24"/>
          <w:lang w:val="en-US" w:eastAsia="en-US"/>
        </w:rPr>
      </w:pPr>
    </w:p>
    <w:p w14:paraId="519B617F" w14:textId="77777777" w:rsidR="00757325" w:rsidRPr="00757325" w:rsidRDefault="00757325" w:rsidP="002D458B">
      <w:pPr>
        <w:widowControl/>
        <w:jc w:val="both"/>
        <w:rPr>
          <w:sz w:val="24"/>
          <w:szCs w:val="24"/>
          <w:lang w:val="en-US" w:eastAsia="en-US"/>
        </w:rPr>
      </w:pPr>
    </w:p>
    <w:p w14:paraId="0F8D14C3" w14:textId="77777777" w:rsidR="00363254" w:rsidRPr="00945442" w:rsidRDefault="00363254" w:rsidP="00A91D73">
      <w:pPr>
        <w:widowControl/>
        <w:autoSpaceDE w:val="0"/>
        <w:autoSpaceDN w:val="0"/>
        <w:adjustRightInd w:val="0"/>
        <w:jc w:val="both"/>
        <w:rPr>
          <w:color w:val="141414"/>
          <w:sz w:val="24"/>
          <w:szCs w:val="24"/>
          <w:lang w:val="en-US"/>
        </w:rPr>
      </w:pPr>
    </w:p>
    <w:p w14:paraId="2888C9EE" w14:textId="0D4FB40C" w:rsidR="002A394A" w:rsidRPr="00945442" w:rsidRDefault="002A394A" w:rsidP="00860809">
      <w:pPr>
        <w:pStyle w:val="Heading1"/>
      </w:pPr>
      <w:bookmarkStart w:id="87" w:name="_Toc92784139"/>
      <w:bookmarkStart w:id="88" w:name="_Toc175747605"/>
      <w:r w:rsidRPr="00945442">
        <w:t>7.</w:t>
      </w:r>
      <w:r w:rsidR="009D642E" w:rsidRPr="00945442">
        <w:tab/>
        <w:t>Labor Management Policies and Procedures</w:t>
      </w:r>
      <w:bookmarkEnd w:id="87"/>
      <w:bookmarkEnd w:id="88"/>
    </w:p>
    <w:p w14:paraId="22B7670F" w14:textId="12115B0F" w:rsidR="002A394A" w:rsidRPr="00945442" w:rsidRDefault="002A394A" w:rsidP="002A394A">
      <w:pPr>
        <w:tabs>
          <w:tab w:val="left" w:pos="0"/>
        </w:tabs>
        <w:autoSpaceDE w:val="0"/>
        <w:autoSpaceDN w:val="0"/>
        <w:adjustRightInd w:val="0"/>
        <w:spacing w:after="240"/>
        <w:contextualSpacing/>
        <w:jc w:val="both"/>
        <w:rPr>
          <w:sz w:val="24"/>
          <w:szCs w:val="24"/>
          <w:lang w:val="en-US" w:eastAsia="en-US"/>
        </w:rPr>
      </w:pPr>
      <w:bookmarkStart w:id="89" w:name="_Toc34823755"/>
    </w:p>
    <w:p w14:paraId="3EDF0AFE" w14:textId="77777777" w:rsidR="00640801" w:rsidRPr="00945442" w:rsidRDefault="00640801" w:rsidP="002A394A">
      <w:pPr>
        <w:tabs>
          <w:tab w:val="left" w:pos="0"/>
        </w:tabs>
        <w:autoSpaceDE w:val="0"/>
        <w:autoSpaceDN w:val="0"/>
        <w:adjustRightInd w:val="0"/>
        <w:spacing w:after="240"/>
        <w:contextualSpacing/>
        <w:jc w:val="both"/>
        <w:rPr>
          <w:sz w:val="24"/>
          <w:szCs w:val="24"/>
          <w:lang w:val="en-US" w:eastAsia="en-US"/>
        </w:rPr>
      </w:pPr>
    </w:p>
    <w:p w14:paraId="70F97BBE" w14:textId="47E26380" w:rsidR="002A394A" w:rsidRPr="00945442" w:rsidRDefault="002A394A" w:rsidP="002A394A">
      <w:pPr>
        <w:tabs>
          <w:tab w:val="left" w:pos="0"/>
        </w:tabs>
        <w:autoSpaceDE w:val="0"/>
        <w:autoSpaceDN w:val="0"/>
        <w:adjustRightInd w:val="0"/>
        <w:spacing w:after="240"/>
        <w:contextualSpacing/>
        <w:jc w:val="both"/>
        <w:rPr>
          <w:sz w:val="24"/>
          <w:szCs w:val="24"/>
          <w:lang w:val="en-US" w:eastAsia="en-US"/>
        </w:rPr>
      </w:pPr>
      <w:r w:rsidRPr="00945442">
        <w:rPr>
          <w:sz w:val="24"/>
          <w:szCs w:val="24"/>
          <w:lang w:val="en-US" w:eastAsia="en-US"/>
        </w:rPr>
        <w:t xml:space="preserve">Under the present </w:t>
      </w:r>
      <w:r w:rsidR="00011D09" w:rsidRPr="00945442">
        <w:rPr>
          <w:sz w:val="24"/>
          <w:szCs w:val="24"/>
          <w:lang w:val="en-US" w:eastAsia="en-US"/>
        </w:rPr>
        <w:t xml:space="preserve">WEGS </w:t>
      </w:r>
      <w:r w:rsidRPr="00945442">
        <w:rPr>
          <w:sz w:val="24"/>
          <w:szCs w:val="24"/>
          <w:lang w:val="en-US" w:eastAsia="en-US"/>
        </w:rPr>
        <w:t xml:space="preserve">project, all </w:t>
      </w:r>
      <w:r w:rsidR="00322C82">
        <w:rPr>
          <w:sz w:val="24"/>
          <w:szCs w:val="24"/>
          <w:lang w:val="en-US" w:eastAsia="en-US"/>
        </w:rPr>
        <w:t>stakeholders</w:t>
      </w:r>
      <w:r w:rsidR="00322C82" w:rsidRPr="00945442">
        <w:rPr>
          <w:sz w:val="24"/>
          <w:szCs w:val="24"/>
          <w:lang w:val="en-US" w:eastAsia="en-US"/>
        </w:rPr>
        <w:t xml:space="preserve"> </w:t>
      </w:r>
      <w:r w:rsidRPr="00945442">
        <w:rPr>
          <w:sz w:val="24"/>
          <w:szCs w:val="24"/>
          <w:lang w:val="en-US" w:eastAsia="en-US"/>
        </w:rPr>
        <w:t xml:space="preserve">involved in the implementation of project activities, all contractors and subcontractors are obliged to comply with the labor management policies and procedures set in the present document and the legislation of the Republic of Moldova. As set out in the Labor Code, project workers' jobs will be based on non-discrimination laws and equal opportunities. There will be no discrimination regarding any aspects of the employment relationship including recruitment, working conditions compensation, and terms of employment, access to training, promotion or termination of employment. </w:t>
      </w:r>
      <w:r w:rsidR="00692862">
        <w:rPr>
          <w:sz w:val="24"/>
          <w:szCs w:val="24"/>
          <w:lang w:val="en-US" w:eastAsia="en-US"/>
        </w:rPr>
        <w:t xml:space="preserve">NGO </w:t>
      </w:r>
      <w:r w:rsidR="00D013DC" w:rsidRPr="00D013DC">
        <w:rPr>
          <w:sz w:val="24"/>
          <w:szCs w:val="24"/>
          <w:lang w:val="en-US" w:eastAsia="en-US"/>
        </w:rPr>
        <w:t>Gender-Centru</w:t>
      </w:r>
      <w:r w:rsidR="00011D09" w:rsidRPr="00D013DC">
        <w:rPr>
          <w:sz w:val="24"/>
          <w:szCs w:val="24"/>
          <w:lang w:val="en-US" w:eastAsia="en-US"/>
        </w:rPr>
        <w:t xml:space="preserve"> </w:t>
      </w:r>
      <w:r w:rsidRPr="00945442">
        <w:rPr>
          <w:sz w:val="24"/>
          <w:szCs w:val="24"/>
          <w:lang w:val="en-US" w:eastAsia="en-US"/>
        </w:rPr>
        <w:t>will incorporate such standardized social clauses in the tender documentation and contract documents so that the potential bidders are aware of the social / labor performance requirement</w:t>
      </w:r>
      <w:r w:rsidR="00D909A4">
        <w:rPr>
          <w:sz w:val="24"/>
          <w:szCs w:val="24"/>
          <w:lang w:val="en-US" w:eastAsia="en-US"/>
        </w:rPr>
        <w:t>, including institutional policies related to preventing corruption, SEA/SH and child protection</w:t>
      </w:r>
      <w:r w:rsidRPr="00945442">
        <w:rPr>
          <w:sz w:val="24"/>
          <w:szCs w:val="24"/>
          <w:lang w:val="en-US" w:eastAsia="en-US"/>
        </w:rPr>
        <w:t xml:space="preserve">.  </w:t>
      </w:r>
    </w:p>
    <w:p w14:paraId="2E0D2B4D" w14:textId="77777777" w:rsidR="002A394A" w:rsidRPr="00945442" w:rsidRDefault="002A394A" w:rsidP="002A394A">
      <w:pPr>
        <w:tabs>
          <w:tab w:val="left" w:pos="810"/>
        </w:tabs>
        <w:autoSpaceDE w:val="0"/>
        <w:autoSpaceDN w:val="0"/>
        <w:adjustRightInd w:val="0"/>
        <w:spacing w:after="240"/>
        <w:contextualSpacing/>
        <w:jc w:val="both"/>
        <w:rPr>
          <w:sz w:val="24"/>
          <w:szCs w:val="24"/>
          <w:lang w:val="en-US" w:eastAsia="en-US"/>
        </w:rPr>
      </w:pPr>
    </w:p>
    <w:p w14:paraId="4A42E571" w14:textId="04B21911" w:rsidR="002A394A" w:rsidRPr="00945442" w:rsidRDefault="002A394A" w:rsidP="002A394A">
      <w:pPr>
        <w:tabs>
          <w:tab w:val="left" w:pos="0"/>
        </w:tabs>
        <w:autoSpaceDE w:val="0"/>
        <w:autoSpaceDN w:val="0"/>
        <w:adjustRightInd w:val="0"/>
        <w:spacing w:after="240"/>
        <w:contextualSpacing/>
        <w:jc w:val="both"/>
        <w:rPr>
          <w:sz w:val="24"/>
          <w:szCs w:val="24"/>
          <w:lang w:val="en-US" w:eastAsia="en-US"/>
        </w:rPr>
      </w:pPr>
      <w:r w:rsidRPr="00945442">
        <w:rPr>
          <w:sz w:val="24"/>
          <w:szCs w:val="24"/>
          <w:lang w:val="en-US" w:eastAsia="en-US"/>
        </w:rPr>
        <w:t xml:space="preserve">No forced and under-aged labor will be engaged by </w:t>
      </w:r>
      <w:r w:rsidR="00692862">
        <w:rPr>
          <w:sz w:val="24"/>
          <w:szCs w:val="24"/>
          <w:lang w:val="en-US" w:eastAsia="en-US"/>
        </w:rPr>
        <w:t xml:space="preserve">NGO </w:t>
      </w:r>
      <w:r w:rsidR="00D013DC" w:rsidRPr="00D013DC">
        <w:rPr>
          <w:sz w:val="24"/>
          <w:szCs w:val="24"/>
          <w:lang w:val="en-US" w:eastAsia="en-US"/>
        </w:rPr>
        <w:t>Gender-Centru</w:t>
      </w:r>
      <w:r w:rsidRPr="00D013DC">
        <w:rPr>
          <w:sz w:val="24"/>
          <w:szCs w:val="24"/>
          <w:lang w:val="en-US" w:eastAsia="en-US"/>
        </w:rPr>
        <w:t>,</w:t>
      </w:r>
      <w:r w:rsidRPr="00945442">
        <w:rPr>
          <w:sz w:val="24"/>
          <w:szCs w:val="24"/>
          <w:lang w:val="en-US" w:eastAsia="en-US"/>
        </w:rPr>
        <w:t xml:space="preserve"> Companies, Suppliers, sub-contractor or any stakeholder in any circumstance. Forced labor includes bonded labor, excessive notice period, retaining worker’s identity, limitations of freedom of movement and substantial fines, physical punishment, under high unpayable debt or any other condition where the project worker is compelled to work in a non-voluntary basis.     </w:t>
      </w:r>
    </w:p>
    <w:p w14:paraId="0368E9EF" w14:textId="77777777" w:rsidR="002A394A" w:rsidRPr="00945442" w:rsidRDefault="002A394A" w:rsidP="002A394A">
      <w:pPr>
        <w:tabs>
          <w:tab w:val="left" w:pos="0"/>
        </w:tabs>
        <w:autoSpaceDE w:val="0"/>
        <w:autoSpaceDN w:val="0"/>
        <w:adjustRightInd w:val="0"/>
        <w:spacing w:after="240"/>
        <w:contextualSpacing/>
        <w:jc w:val="both"/>
        <w:rPr>
          <w:sz w:val="24"/>
          <w:szCs w:val="24"/>
          <w:lang w:val="en-US" w:eastAsia="en-US"/>
        </w:rPr>
      </w:pPr>
    </w:p>
    <w:p w14:paraId="6AE32D0B" w14:textId="0B7255C4" w:rsidR="002A394A" w:rsidRPr="00945442" w:rsidRDefault="002A394A" w:rsidP="00716A47">
      <w:pPr>
        <w:pStyle w:val="Heading2"/>
      </w:pPr>
      <w:bookmarkStart w:id="90" w:name="_Toc92784140"/>
      <w:bookmarkStart w:id="91" w:name="_Toc175747606"/>
      <w:r w:rsidRPr="00945442">
        <w:t>7.1</w:t>
      </w:r>
      <w:r w:rsidR="00640801" w:rsidRPr="00945442">
        <w:tab/>
      </w:r>
      <w:r w:rsidRPr="00945442">
        <w:t>Occupational Safety and Health</w:t>
      </w:r>
      <w:bookmarkEnd w:id="90"/>
      <w:bookmarkEnd w:id="91"/>
    </w:p>
    <w:p w14:paraId="2843FA2E" w14:textId="77777777" w:rsidR="002A394A" w:rsidRPr="00945442" w:rsidRDefault="002A394A" w:rsidP="002A394A">
      <w:pPr>
        <w:widowControl/>
        <w:autoSpaceDE w:val="0"/>
        <w:autoSpaceDN w:val="0"/>
        <w:adjustRightInd w:val="0"/>
        <w:ind w:left="720"/>
        <w:jc w:val="both"/>
        <w:rPr>
          <w:b/>
          <w:i/>
          <w:color w:val="000000"/>
          <w:sz w:val="24"/>
          <w:szCs w:val="24"/>
          <w:lang w:val="en-US" w:eastAsia="en-US"/>
        </w:rPr>
      </w:pPr>
    </w:p>
    <w:p w14:paraId="52E181DD" w14:textId="725394A3" w:rsidR="002A394A" w:rsidRPr="00945442" w:rsidRDefault="004C62A8" w:rsidP="002A394A">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Both </w:t>
      </w:r>
      <w:r w:rsidR="00692862">
        <w:rPr>
          <w:color w:val="000000"/>
          <w:sz w:val="24"/>
          <w:szCs w:val="24"/>
          <w:lang w:val="en-US" w:eastAsia="en-US"/>
        </w:rPr>
        <w:t xml:space="preserve">NGO </w:t>
      </w:r>
      <w:r w:rsidR="00D013DC" w:rsidRPr="00D013DC">
        <w:rPr>
          <w:color w:val="000000"/>
          <w:sz w:val="24"/>
          <w:szCs w:val="24"/>
          <w:lang w:val="en-US" w:eastAsia="en-US"/>
        </w:rPr>
        <w:t>Gender-Centru</w:t>
      </w:r>
      <w:r w:rsidRPr="00D013DC">
        <w:rPr>
          <w:color w:val="000000"/>
          <w:sz w:val="24"/>
          <w:szCs w:val="24"/>
          <w:lang w:val="en-US" w:eastAsia="en-US"/>
        </w:rPr>
        <w:t xml:space="preserve"> </w:t>
      </w:r>
      <w:r w:rsidRPr="00945442">
        <w:rPr>
          <w:color w:val="000000"/>
          <w:sz w:val="24"/>
          <w:szCs w:val="24"/>
          <w:lang w:val="en-US" w:eastAsia="en-US"/>
        </w:rPr>
        <w:t xml:space="preserve">and </w:t>
      </w:r>
      <w:r w:rsidR="00985FC5">
        <w:rPr>
          <w:color w:val="000000"/>
          <w:sz w:val="24"/>
          <w:szCs w:val="24"/>
          <w:lang w:val="en-US" w:eastAsia="en-US"/>
        </w:rPr>
        <w:t>the</w:t>
      </w:r>
      <w:r w:rsidR="00985FC5" w:rsidRPr="00945442">
        <w:rPr>
          <w:color w:val="000000"/>
          <w:sz w:val="24"/>
          <w:szCs w:val="24"/>
          <w:lang w:val="en-US" w:eastAsia="en-US"/>
        </w:rPr>
        <w:t xml:space="preserve"> subgrantee</w:t>
      </w:r>
      <w:r w:rsidR="00985FC5">
        <w:rPr>
          <w:color w:val="000000"/>
          <w:sz w:val="24"/>
          <w:szCs w:val="24"/>
          <w:lang w:val="en-US" w:eastAsia="en-US"/>
        </w:rPr>
        <w:t xml:space="preserve"> </w:t>
      </w:r>
      <w:r w:rsidR="00C32772" w:rsidRPr="00C32772">
        <w:rPr>
          <w:color w:val="000000"/>
          <w:sz w:val="24"/>
          <w:szCs w:val="24"/>
          <w:lang w:val="en-GB" w:eastAsia="en-US"/>
        </w:rPr>
        <w:t xml:space="preserve">AO Asociatia pentru Abilitarea Copilului si Familiei </w:t>
      </w:r>
      <w:r w:rsidR="00985FC5">
        <w:rPr>
          <w:color w:val="000000"/>
          <w:sz w:val="24"/>
          <w:szCs w:val="24"/>
          <w:lang w:val="en-US" w:eastAsia="en-US"/>
        </w:rPr>
        <w:t>AVE Copiii</w:t>
      </w:r>
      <w:r w:rsidR="00985FC5" w:rsidRPr="00945442">
        <w:rPr>
          <w:color w:val="000000"/>
          <w:sz w:val="24"/>
          <w:szCs w:val="24"/>
          <w:lang w:val="en-US" w:eastAsia="en-US"/>
        </w:rPr>
        <w:t xml:space="preserve"> </w:t>
      </w:r>
      <w:r w:rsidR="002A394A" w:rsidRPr="00945442">
        <w:rPr>
          <w:color w:val="000000"/>
          <w:sz w:val="24"/>
          <w:szCs w:val="24"/>
          <w:lang w:val="en-US" w:eastAsia="en-US"/>
        </w:rPr>
        <w:t>will comply with the Moldovan OHS legislation and the Labor Code, as well as the</w:t>
      </w:r>
      <w:r w:rsidR="00A54BEB">
        <w:rPr>
          <w:color w:val="000000"/>
          <w:sz w:val="24"/>
          <w:szCs w:val="24"/>
          <w:lang w:val="en-US" w:eastAsia="en-US"/>
        </w:rPr>
        <w:t xml:space="preserve">se labor management procedures </w:t>
      </w:r>
      <w:r w:rsidR="00782205">
        <w:rPr>
          <w:color w:val="000000"/>
          <w:sz w:val="24"/>
          <w:szCs w:val="24"/>
          <w:lang w:val="en-US" w:eastAsia="en-US"/>
        </w:rPr>
        <w:t>and</w:t>
      </w:r>
      <w:r w:rsidR="000022A6">
        <w:rPr>
          <w:color w:val="000000"/>
          <w:sz w:val="24"/>
          <w:szCs w:val="24"/>
          <w:lang w:val="en-US" w:eastAsia="en-US"/>
        </w:rPr>
        <w:t xml:space="preserve"> </w:t>
      </w:r>
      <w:r w:rsidR="002A394A" w:rsidRPr="00945442">
        <w:rPr>
          <w:color w:val="000000"/>
          <w:sz w:val="24"/>
          <w:szCs w:val="24"/>
          <w:lang w:val="en-US" w:eastAsia="en-US"/>
        </w:rPr>
        <w:t>the World Bank’s ESS2</w:t>
      </w:r>
      <w:r w:rsidR="002A394A" w:rsidRPr="00CC0999">
        <w:rPr>
          <w:color w:val="000000"/>
          <w:sz w:val="24"/>
          <w:szCs w:val="24"/>
          <w:lang w:val="en-US" w:eastAsia="en-US"/>
        </w:rPr>
        <w:t xml:space="preserve">. </w:t>
      </w:r>
      <w:r w:rsidR="002A394A" w:rsidRPr="00945442">
        <w:rPr>
          <w:color w:val="000000"/>
          <w:sz w:val="24"/>
          <w:szCs w:val="24"/>
          <w:lang w:val="en-US" w:eastAsia="en-US"/>
        </w:rPr>
        <w:t xml:space="preserve">They will also make them known and available to their staff and workers. According to national legislation, the obligations of the employer are to provide a healthy work environment; the obligation to assign an individual who will be responsible for the OHS arrangements at work and on site; describe and explain the main risks of the work involved to the employee; train the employees and workers on the OHS arrangements at the enterprise; provide appropriate protective equipment, clothing and gear to mitigate the potential risks; record and report the work incidents on site; ensure that first-aid help is available on site and have emergency and evacuation protocols in place  and explained to the staff and workers for emergency cases. </w:t>
      </w:r>
      <w:r w:rsidR="00692862">
        <w:rPr>
          <w:color w:val="000000"/>
          <w:sz w:val="24"/>
          <w:szCs w:val="24"/>
          <w:lang w:val="en-US" w:eastAsia="en-US"/>
        </w:rPr>
        <w:t xml:space="preserve">NGO </w:t>
      </w:r>
      <w:r w:rsidR="00D013DC" w:rsidRPr="00D013DC">
        <w:rPr>
          <w:color w:val="000000"/>
          <w:sz w:val="24"/>
          <w:szCs w:val="24"/>
          <w:lang w:val="en-US" w:eastAsia="en-US"/>
        </w:rPr>
        <w:t>Gender-Centru</w:t>
      </w:r>
      <w:r w:rsidR="002A394A" w:rsidRPr="00D013DC">
        <w:rPr>
          <w:color w:val="000000"/>
          <w:sz w:val="24"/>
          <w:szCs w:val="24"/>
          <w:lang w:val="en-US" w:eastAsia="en-US"/>
        </w:rPr>
        <w:t xml:space="preserve"> </w:t>
      </w:r>
      <w:r w:rsidR="002A394A" w:rsidRPr="00945442">
        <w:rPr>
          <w:color w:val="000000"/>
          <w:sz w:val="24"/>
          <w:szCs w:val="24"/>
          <w:lang w:val="en-US" w:eastAsia="en-US"/>
        </w:rPr>
        <w:t>will guide to:</w:t>
      </w:r>
    </w:p>
    <w:p w14:paraId="303FDC3E" w14:textId="77777777" w:rsidR="002A394A" w:rsidRPr="00945442" w:rsidRDefault="002A394A" w:rsidP="002A394A">
      <w:pPr>
        <w:widowControl/>
        <w:autoSpaceDE w:val="0"/>
        <w:autoSpaceDN w:val="0"/>
        <w:adjustRightInd w:val="0"/>
        <w:jc w:val="both"/>
        <w:rPr>
          <w:b/>
          <w:bCs/>
          <w:color w:val="000000"/>
          <w:sz w:val="24"/>
          <w:szCs w:val="24"/>
          <w:lang w:val="en-US" w:eastAsia="en-US"/>
        </w:rPr>
      </w:pPr>
    </w:p>
    <w:p w14:paraId="1CF11203" w14:textId="77777777" w:rsidR="002A394A" w:rsidRPr="00945442" w:rsidRDefault="002A394A" w:rsidP="002E6CC2">
      <w:pPr>
        <w:widowControl/>
        <w:numPr>
          <w:ilvl w:val="0"/>
          <w:numId w:val="10"/>
        </w:numPr>
        <w:spacing w:before="240" w:after="200"/>
        <w:contextualSpacing/>
        <w:jc w:val="both"/>
        <w:rPr>
          <w:bCs/>
          <w:sz w:val="24"/>
          <w:szCs w:val="24"/>
          <w:lang w:val="en-US" w:eastAsia="en-US"/>
        </w:rPr>
      </w:pPr>
      <w:r w:rsidRPr="00945442">
        <w:rPr>
          <w:bCs/>
          <w:sz w:val="24"/>
          <w:szCs w:val="24"/>
          <w:lang w:val="en-US" w:eastAsia="en-US"/>
        </w:rPr>
        <w:t xml:space="preserve">Comply with OHS related legislation and other, related applicable requirement. </w:t>
      </w:r>
    </w:p>
    <w:p w14:paraId="674CCE9C" w14:textId="77777777" w:rsidR="002A394A" w:rsidRPr="00945442" w:rsidRDefault="002A394A" w:rsidP="002E6CC2">
      <w:pPr>
        <w:widowControl/>
        <w:numPr>
          <w:ilvl w:val="0"/>
          <w:numId w:val="10"/>
        </w:numPr>
        <w:spacing w:before="240" w:after="200"/>
        <w:contextualSpacing/>
        <w:jc w:val="both"/>
        <w:rPr>
          <w:bCs/>
          <w:sz w:val="24"/>
          <w:szCs w:val="24"/>
          <w:lang w:val="en-US" w:eastAsia="en-US"/>
        </w:rPr>
      </w:pPr>
      <w:r w:rsidRPr="00945442">
        <w:rPr>
          <w:bCs/>
          <w:sz w:val="24"/>
          <w:szCs w:val="24"/>
          <w:lang w:val="en-US" w:eastAsia="en-US"/>
        </w:rPr>
        <w:t>Ensure transparent recruitment process that is open with respect to ethnicity, religion, disability or gender.</w:t>
      </w:r>
    </w:p>
    <w:p w14:paraId="089F287E" w14:textId="1E5B0521" w:rsidR="002A394A" w:rsidRPr="00945442" w:rsidRDefault="002A394A" w:rsidP="002E6CC2">
      <w:pPr>
        <w:widowControl/>
        <w:numPr>
          <w:ilvl w:val="0"/>
          <w:numId w:val="10"/>
        </w:numPr>
        <w:spacing w:before="240" w:after="200"/>
        <w:contextualSpacing/>
        <w:jc w:val="both"/>
        <w:rPr>
          <w:bCs/>
          <w:sz w:val="24"/>
          <w:szCs w:val="24"/>
          <w:lang w:val="en-US" w:eastAsia="en-US"/>
        </w:rPr>
      </w:pPr>
      <w:r w:rsidRPr="00945442">
        <w:rPr>
          <w:bCs/>
          <w:sz w:val="24"/>
          <w:szCs w:val="24"/>
          <w:lang w:val="en-US" w:eastAsia="en-US"/>
        </w:rPr>
        <w:t>Enable active involvement in OHS risk elimination by promoting adequate skills, knowledge and attitudes.</w:t>
      </w:r>
    </w:p>
    <w:p w14:paraId="5CE119E0" w14:textId="77777777" w:rsidR="002A394A" w:rsidRPr="00945442" w:rsidRDefault="002A394A" w:rsidP="002E6CC2">
      <w:pPr>
        <w:widowControl/>
        <w:numPr>
          <w:ilvl w:val="0"/>
          <w:numId w:val="10"/>
        </w:numPr>
        <w:spacing w:before="240" w:after="200"/>
        <w:contextualSpacing/>
        <w:jc w:val="both"/>
        <w:rPr>
          <w:bCs/>
          <w:sz w:val="24"/>
          <w:szCs w:val="24"/>
          <w:lang w:val="en-US" w:eastAsia="en-US"/>
        </w:rPr>
      </w:pPr>
      <w:r w:rsidRPr="00945442">
        <w:rPr>
          <w:bCs/>
          <w:sz w:val="24"/>
          <w:szCs w:val="24"/>
          <w:lang w:val="en-US" w:eastAsia="en-US"/>
        </w:rPr>
        <w:t>Continuously improving the process and efficiency of OHS implementation.</w:t>
      </w:r>
    </w:p>
    <w:p w14:paraId="42AA97BE" w14:textId="77777777" w:rsidR="002A394A" w:rsidRPr="00945442" w:rsidRDefault="002A394A" w:rsidP="002E6CC2">
      <w:pPr>
        <w:widowControl/>
        <w:numPr>
          <w:ilvl w:val="0"/>
          <w:numId w:val="10"/>
        </w:numPr>
        <w:spacing w:before="240" w:after="200"/>
        <w:contextualSpacing/>
        <w:jc w:val="both"/>
        <w:rPr>
          <w:bCs/>
          <w:sz w:val="24"/>
          <w:szCs w:val="24"/>
          <w:lang w:val="en-US" w:eastAsia="en-US"/>
        </w:rPr>
      </w:pPr>
      <w:r w:rsidRPr="00945442">
        <w:rPr>
          <w:bCs/>
          <w:sz w:val="24"/>
          <w:szCs w:val="24"/>
          <w:lang w:val="en-US" w:eastAsia="en-US"/>
        </w:rPr>
        <w:t xml:space="preserve">Make this policy statement available to all interested parties at all project sites and facilities. </w:t>
      </w:r>
    </w:p>
    <w:p w14:paraId="2150254A" w14:textId="77777777" w:rsidR="00363254" w:rsidRPr="00945442" w:rsidRDefault="00363254" w:rsidP="00363254">
      <w:pPr>
        <w:widowControl/>
        <w:autoSpaceDE w:val="0"/>
        <w:autoSpaceDN w:val="0"/>
        <w:adjustRightInd w:val="0"/>
        <w:spacing w:before="240" w:after="200"/>
        <w:ind w:left="1696"/>
        <w:contextualSpacing/>
        <w:jc w:val="both"/>
        <w:rPr>
          <w:sz w:val="24"/>
          <w:szCs w:val="24"/>
          <w:lang w:val="en-US" w:eastAsia="en-US"/>
        </w:rPr>
      </w:pPr>
    </w:p>
    <w:p w14:paraId="5584AB88" w14:textId="3F8AB73E" w:rsidR="002A394A" w:rsidRPr="00945442" w:rsidRDefault="00692862" w:rsidP="00363254">
      <w:pPr>
        <w:tabs>
          <w:tab w:val="left" w:pos="810"/>
        </w:tabs>
        <w:autoSpaceDE w:val="0"/>
        <w:autoSpaceDN w:val="0"/>
        <w:adjustRightInd w:val="0"/>
        <w:spacing w:after="200"/>
        <w:jc w:val="both"/>
        <w:rPr>
          <w:sz w:val="24"/>
          <w:szCs w:val="24"/>
          <w:lang w:val="en-US" w:eastAsia="en-US"/>
        </w:rPr>
      </w:pPr>
      <w:r>
        <w:rPr>
          <w:sz w:val="24"/>
          <w:szCs w:val="24"/>
          <w:lang w:val="en-US" w:eastAsia="en-US"/>
        </w:rPr>
        <w:t xml:space="preserve">NGO </w:t>
      </w:r>
      <w:r w:rsidR="00D013DC" w:rsidRPr="00D013DC">
        <w:rPr>
          <w:sz w:val="24"/>
          <w:szCs w:val="24"/>
          <w:lang w:val="en-US" w:eastAsia="en-US"/>
        </w:rPr>
        <w:t>Gender-Centru</w:t>
      </w:r>
      <w:r w:rsidR="004C62A8" w:rsidRPr="00D013DC">
        <w:rPr>
          <w:sz w:val="24"/>
          <w:szCs w:val="24"/>
          <w:lang w:val="en-US" w:eastAsia="en-US"/>
        </w:rPr>
        <w:t xml:space="preserve"> </w:t>
      </w:r>
      <w:r w:rsidR="002A394A" w:rsidRPr="00945442">
        <w:rPr>
          <w:sz w:val="24"/>
          <w:szCs w:val="24"/>
          <w:lang w:val="en-US" w:eastAsia="en-US"/>
        </w:rPr>
        <w:t xml:space="preserve">will conduct regular monitoring to ensure proper OHS implementation. </w:t>
      </w:r>
    </w:p>
    <w:p w14:paraId="5DB564E2" w14:textId="0A1A9B15" w:rsidR="002A394A" w:rsidRPr="00945442" w:rsidRDefault="002A394A" w:rsidP="00716A47">
      <w:pPr>
        <w:pStyle w:val="Heading2"/>
      </w:pPr>
      <w:bookmarkStart w:id="92" w:name="_Toc92784141"/>
      <w:bookmarkStart w:id="93" w:name="_Toc175747607"/>
      <w:r w:rsidRPr="00945442">
        <w:t>7.2</w:t>
      </w:r>
      <w:r w:rsidR="00640801" w:rsidRPr="00945442">
        <w:tab/>
      </w:r>
      <w:bookmarkEnd w:id="92"/>
      <w:r w:rsidRPr="00945442">
        <w:t>Sexual Exploitation and Abuse/Sexual Harassment</w:t>
      </w:r>
      <w:bookmarkEnd w:id="93"/>
      <w:r w:rsidRPr="00945442">
        <w:t xml:space="preserve"> </w:t>
      </w:r>
    </w:p>
    <w:p w14:paraId="12EC2233" w14:textId="312DC244" w:rsidR="002A394A" w:rsidRPr="00945442" w:rsidRDefault="00863983" w:rsidP="002A394A">
      <w:pPr>
        <w:tabs>
          <w:tab w:val="left" w:pos="810"/>
        </w:tabs>
        <w:autoSpaceDE w:val="0"/>
        <w:autoSpaceDN w:val="0"/>
        <w:adjustRightInd w:val="0"/>
        <w:spacing w:before="240" w:after="240"/>
        <w:jc w:val="both"/>
        <w:rPr>
          <w:sz w:val="24"/>
          <w:szCs w:val="24"/>
          <w:lang w:val="en-US" w:eastAsia="en-US"/>
        </w:rPr>
      </w:pPr>
      <w:r w:rsidRPr="00945442">
        <w:rPr>
          <w:sz w:val="24"/>
          <w:szCs w:val="24"/>
          <w:lang w:val="en-US" w:eastAsia="en-US"/>
        </w:rPr>
        <w:t>C</w:t>
      </w:r>
      <w:r w:rsidR="002A394A" w:rsidRPr="00945442">
        <w:rPr>
          <w:sz w:val="24"/>
          <w:szCs w:val="24"/>
          <w:lang w:val="en-US" w:eastAsia="en-US"/>
        </w:rPr>
        <w:t>ontractor</w:t>
      </w:r>
      <w:r w:rsidRPr="00945442">
        <w:rPr>
          <w:sz w:val="24"/>
          <w:szCs w:val="24"/>
          <w:lang w:val="en-US" w:eastAsia="en-US"/>
        </w:rPr>
        <w:t>s are</w:t>
      </w:r>
      <w:r w:rsidR="002A394A" w:rsidRPr="00945442">
        <w:rPr>
          <w:sz w:val="24"/>
          <w:szCs w:val="24"/>
          <w:lang w:val="en-US" w:eastAsia="en-US"/>
        </w:rPr>
        <w:t xml:space="preserve"> required to address the risk of gender-based violence by </w:t>
      </w:r>
      <w:r w:rsidR="00D64F5B">
        <w:rPr>
          <w:sz w:val="24"/>
          <w:szCs w:val="24"/>
          <w:lang w:val="en-US" w:eastAsia="en-US"/>
        </w:rPr>
        <w:t>ensuring that their</w:t>
      </w:r>
      <w:r w:rsidR="002A394A" w:rsidRPr="00945442">
        <w:rPr>
          <w:sz w:val="24"/>
          <w:szCs w:val="24"/>
          <w:lang w:val="en-US" w:eastAsia="en-US"/>
        </w:rPr>
        <w:t xml:space="preserve"> workers refrain from any unacceptable conduct towards local community members, particularly women. Moreover, contractor</w:t>
      </w:r>
      <w:r w:rsidRPr="00945442">
        <w:rPr>
          <w:sz w:val="24"/>
          <w:szCs w:val="24"/>
          <w:lang w:val="en-US" w:eastAsia="en-US"/>
        </w:rPr>
        <w:t>s</w:t>
      </w:r>
      <w:r w:rsidR="002A394A" w:rsidRPr="00945442">
        <w:rPr>
          <w:sz w:val="24"/>
          <w:szCs w:val="24"/>
          <w:lang w:val="en-US" w:eastAsia="en-US"/>
        </w:rPr>
        <w:t xml:space="preserve"> </w:t>
      </w:r>
      <w:r w:rsidRPr="00945442">
        <w:rPr>
          <w:sz w:val="24"/>
          <w:szCs w:val="24"/>
          <w:lang w:val="en-US" w:eastAsia="en-US"/>
        </w:rPr>
        <w:t>are</w:t>
      </w:r>
      <w:r w:rsidR="002A394A" w:rsidRPr="00945442">
        <w:rPr>
          <w:sz w:val="24"/>
          <w:szCs w:val="24"/>
          <w:lang w:val="en-US" w:eastAsia="en-US"/>
        </w:rPr>
        <w:t xml:space="preserve"> obliged to inform their workers about the legal consequences and punishment by law of sexual harassment and gender-based violence.     </w:t>
      </w:r>
    </w:p>
    <w:p w14:paraId="037AB3A1" w14:textId="08F9A2ED" w:rsidR="002A394A" w:rsidRPr="00945442" w:rsidRDefault="002A394A" w:rsidP="00716A47">
      <w:pPr>
        <w:pStyle w:val="Heading2"/>
      </w:pPr>
      <w:bookmarkStart w:id="94" w:name="_Toc92784142"/>
      <w:bookmarkStart w:id="95" w:name="_Toc175747608"/>
      <w:bookmarkEnd w:id="89"/>
      <w:r w:rsidRPr="00945442">
        <w:t>7.3</w:t>
      </w:r>
      <w:r w:rsidR="00640801" w:rsidRPr="00945442">
        <w:tab/>
      </w:r>
      <w:r w:rsidRPr="00945442">
        <w:t>Non-discriminatory Nature of Employment</w:t>
      </w:r>
      <w:bookmarkEnd w:id="94"/>
      <w:bookmarkEnd w:id="95"/>
    </w:p>
    <w:p w14:paraId="1549CB88" w14:textId="77777777" w:rsidR="002A394A" w:rsidRPr="00945442" w:rsidRDefault="002A394A" w:rsidP="002A394A">
      <w:pPr>
        <w:widowControl/>
        <w:autoSpaceDE w:val="0"/>
        <w:autoSpaceDN w:val="0"/>
        <w:adjustRightInd w:val="0"/>
        <w:jc w:val="both"/>
        <w:rPr>
          <w:color w:val="000000"/>
          <w:sz w:val="24"/>
          <w:szCs w:val="24"/>
          <w:lang w:val="en-US" w:eastAsia="en-US"/>
        </w:rPr>
      </w:pPr>
    </w:p>
    <w:p w14:paraId="4B11E20B" w14:textId="656C5A58" w:rsidR="002A394A" w:rsidRPr="00945442" w:rsidRDefault="002A394A" w:rsidP="002A394A">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All the workers hired under the project, whether direct, contracted or sub-contracted, will be employed based on the principles of non-discrimination. As per Article 8 of the Moldova Labor Code, any discrimination based on gender, age, race, ethnicity, political option, social origin, residence, handicap, status or trade union activity, as well as other criteria not related to his/her professional qualities, shall be prohibited.</w:t>
      </w:r>
    </w:p>
    <w:p w14:paraId="08199E56" w14:textId="6BEC1DC9" w:rsidR="002A394A" w:rsidRPr="00945442" w:rsidRDefault="002A394A" w:rsidP="002A394A">
      <w:pPr>
        <w:widowControl/>
        <w:autoSpaceDE w:val="0"/>
        <w:autoSpaceDN w:val="0"/>
        <w:adjustRightInd w:val="0"/>
        <w:jc w:val="both"/>
        <w:rPr>
          <w:i/>
          <w:color w:val="000000"/>
          <w:sz w:val="24"/>
          <w:szCs w:val="24"/>
          <w:lang w:val="en-US" w:eastAsia="en-US"/>
        </w:rPr>
      </w:pPr>
    </w:p>
    <w:p w14:paraId="59DBF0A7" w14:textId="21B057C0" w:rsidR="002A394A" w:rsidRPr="00945442" w:rsidRDefault="002A394A" w:rsidP="00716A47">
      <w:pPr>
        <w:pStyle w:val="Heading2"/>
      </w:pPr>
      <w:bookmarkStart w:id="96" w:name="_Toc92784143"/>
      <w:bookmarkStart w:id="97" w:name="_Toc175747609"/>
      <w:r w:rsidRPr="00945442">
        <w:t>7.4</w:t>
      </w:r>
      <w:r w:rsidR="00640801" w:rsidRPr="00945442">
        <w:tab/>
      </w:r>
      <w:r w:rsidRPr="00945442">
        <w:t>Terms of Employment</w:t>
      </w:r>
      <w:bookmarkEnd w:id="96"/>
      <w:bookmarkEnd w:id="97"/>
    </w:p>
    <w:p w14:paraId="65AC2556" w14:textId="77777777" w:rsidR="002A394A" w:rsidRPr="00945442" w:rsidRDefault="002A394A" w:rsidP="002A394A">
      <w:pPr>
        <w:widowControl/>
        <w:autoSpaceDE w:val="0"/>
        <w:autoSpaceDN w:val="0"/>
        <w:adjustRightInd w:val="0"/>
        <w:spacing w:after="70"/>
        <w:jc w:val="both"/>
        <w:rPr>
          <w:color w:val="000000"/>
          <w:sz w:val="24"/>
          <w:szCs w:val="24"/>
          <w:lang w:val="en-US" w:eastAsia="en-US"/>
        </w:rPr>
      </w:pPr>
    </w:p>
    <w:p w14:paraId="182138F3" w14:textId="2AD68A50" w:rsidR="002A394A" w:rsidRPr="00945442" w:rsidRDefault="002A394A" w:rsidP="002A394A">
      <w:pPr>
        <w:widowControl/>
        <w:autoSpaceDE w:val="0"/>
        <w:autoSpaceDN w:val="0"/>
        <w:adjustRightInd w:val="0"/>
        <w:spacing w:after="70"/>
        <w:jc w:val="both"/>
        <w:rPr>
          <w:sz w:val="24"/>
          <w:szCs w:val="24"/>
          <w:lang w:val="en-US" w:eastAsia="en-US"/>
        </w:rPr>
      </w:pPr>
      <w:r w:rsidRPr="00945442">
        <w:rPr>
          <w:sz w:val="24"/>
          <w:szCs w:val="24"/>
          <w:lang w:val="en-US" w:eastAsia="en-US"/>
        </w:rPr>
        <w:t xml:space="preserve">All workers will have </w:t>
      </w:r>
      <w:r w:rsidRPr="00945442">
        <w:rPr>
          <w:bCs/>
          <w:sz w:val="24"/>
          <w:szCs w:val="24"/>
          <w:lang w:val="en-US" w:eastAsia="en-US"/>
        </w:rPr>
        <w:t>written contracts</w:t>
      </w:r>
      <w:r w:rsidRPr="00945442">
        <w:rPr>
          <w:sz w:val="24"/>
          <w:szCs w:val="24"/>
          <w:lang w:val="en-US" w:eastAsia="en-US"/>
        </w:rPr>
        <w:t xml:space="preserve"> describing terms and conditions of work. Workers will sign the employment contract in two originals. The terms and conditions of employment will be available at the work sites. Every worker, when employed,</w:t>
      </w:r>
      <w:r w:rsidRPr="00945442">
        <w:rPr>
          <w:color w:val="000000"/>
          <w:sz w:val="24"/>
          <w:szCs w:val="24"/>
          <w:lang w:val="en-US" w:eastAsia="en-US"/>
        </w:rPr>
        <w:t xml:space="preserve"> </w:t>
      </w:r>
      <w:r w:rsidRPr="00945442">
        <w:rPr>
          <w:sz w:val="24"/>
          <w:szCs w:val="24"/>
          <w:lang w:val="en-US" w:eastAsia="en-US"/>
        </w:rPr>
        <w:t>will be briefed on the contents of the contract; the internal regulations of the institution; the work safety and OHS arrangements at the work place. All employees will be informed about the possibility to request a copy and to study these internal documents in more detail.</w:t>
      </w:r>
      <w:r w:rsidR="001A03C9" w:rsidRPr="00945442">
        <w:rPr>
          <w:sz w:val="24"/>
          <w:szCs w:val="24"/>
          <w:lang w:val="en-US" w:eastAsia="en-US"/>
        </w:rPr>
        <w:t xml:space="preserve"> All workers / employees should be provided with a copy of the contract.</w:t>
      </w:r>
    </w:p>
    <w:p w14:paraId="777A7F71" w14:textId="77777777" w:rsidR="0065477D" w:rsidRPr="00945442" w:rsidRDefault="0065477D" w:rsidP="002A394A">
      <w:pPr>
        <w:widowControl/>
        <w:autoSpaceDE w:val="0"/>
        <w:autoSpaceDN w:val="0"/>
        <w:adjustRightInd w:val="0"/>
        <w:spacing w:after="70"/>
        <w:jc w:val="both"/>
        <w:rPr>
          <w:sz w:val="24"/>
          <w:szCs w:val="24"/>
          <w:highlight w:val="yellow"/>
          <w:lang w:val="en-US" w:eastAsia="en-US"/>
        </w:rPr>
      </w:pPr>
    </w:p>
    <w:p w14:paraId="07743683" w14:textId="06FBFFF8" w:rsidR="002A394A" w:rsidRPr="00945442" w:rsidRDefault="002A394A" w:rsidP="00716A47">
      <w:pPr>
        <w:pStyle w:val="Heading2"/>
      </w:pPr>
      <w:bookmarkStart w:id="98" w:name="_Toc92784144"/>
      <w:bookmarkStart w:id="99" w:name="_Toc175747610"/>
      <w:r w:rsidRPr="00945442">
        <w:t>7.5</w:t>
      </w:r>
      <w:r w:rsidR="0065477D" w:rsidRPr="00945442">
        <w:tab/>
      </w:r>
      <w:r w:rsidRPr="00945442">
        <w:t>Employee Rights and Obligations</w:t>
      </w:r>
      <w:bookmarkEnd w:id="98"/>
      <w:bookmarkEnd w:id="99"/>
      <w:r w:rsidRPr="00945442">
        <w:t xml:space="preserve"> </w:t>
      </w:r>
    </w:p>
    <w:p w14:paraId="105BF76A" w14:textId="77777777" w:rsidR="002A394A" w:rsidRPr="00945442" w:rsidRDefault="002A394A" w:rsidP="002A394A">
      <w:pPr>
        <w:widowControl/>
        <w:autoSpaceDE w:val="0"/>
        <w:autoSpaceDN w:val="0"/>
        <w:adjustRightInd w:val="0"/>
        <w:jc w:val="both"/>
        <w:rPr>
          <w:b/>
          <w:i/>
          <w:color w:val="000000"/>
          <w:sz w:val="24"/>
          <w:szCs w:val="24"/>
          <w:lang w:val="en-US" w:eastAsia="en-US"/>
        </w:rPr>
      </w:pPr>
    </w:p>
    <w:p w14:paraId="332F5D59" w14:textId="77777777" w:rsidR="002A394A" w:rsidRPr="00945442" w:rsidRDefault="002A394A" w:rsidP="002A394A">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The Moldovan legislation specify, among others, that the employees have the right to a safe working environment; lunch breaks and rest days; timely payment of wages and salaries; the right to appeal to employers, trade unions and authorities in case of labor disputes; the right to associate freely.</w:t>
      </w:r>
    </w:p>
    <w:p w14:paraId="29D901F9" w14:textId="77777777" w:rsidR="0065477D" w:rsidRPr="00945442" w:rsidRDefault="0065477D" w:rsidP="002A394A">
      <w:pPr>
        <w:widowControl/>
        <w:autoSpaceDE w:val="0"/>
        <w:autoSpaceDN w:val="0"/>
        <w:adjustRightInd w:val="0"/>
        <w:jc w:val="both"/>
        <w:rPr>
          <w:color w:val="000000"/>
          <w:sz w:val="24"/>
          <w:szCs w:val="24"/>
          <w:lang w:val="en-US" w:eastAsia="en-US"/>
        </w:rPr>
      </w:pPr>
    </w:p>
    <w:p w14:paraId="0738487C" w14:textId="6A4CF26F" w:rsidR="002A394A" w:rsidRPr="00945442" w:rsidRDefault="002A394A" w:rsidP="00860809">
      <w:pPr>
        <w:pStyle w:val="Heading1"/>
      </w:pPr>
      <w:bookmarkStart w:id="100" w:name="_Toc92784146"/>
      <w:bookmarkStart w:id="101" w:name="_Toc175747611"/>
      <w:r w:rsidRPr="00945442">
        <w:t>8.</w:t>
      </w:r>
      <w:r w:rsidR="009D642E" w:rsidRPr="00945442">
        <w:tab/>
      </w:r>
      <w:r w:rsidRPr="00945442">
        <w:t>A</w:t>
      </w:r>
      <w:r w:rsidR="009D642E" w:rsidRPr="00945442">
        <w:t>ge</w:t>
      </w:r>
      <w:r w:rsidRPr="00945442">
        <w:t xml:space="preserve"> </w:t>
      </w:r>
      <w:r w:rsidR="009D642E" w:rsidRPr="00945442">
        <w:t>of</w:t>
      </w:r>
      <w:r w:rsidRPr="00945442">
        <w:t xml:space="preserve"> E</w:t>
      </w:r>
      <w:r w:rsidR="009D642E" w:rsidRPr="00945442">
        <w:t>mployment</w:t>
      </w:r>
      <w:bookmarkEnd w:id="100"/>
      <w:bookmarkEnd w:id="101"/>
    </w:p>
    <w:p w14:paraId="1A7284EE" w14:textId="11D9BC9D" w:rsidR="002D458B" w:rsidRPr="00945442" w:rsidRDefault="002D458B" w:rsidP="002A394A">
      <w:pPr>
        <w:pStyle w:val="CommentText"/>
        <w:rPr>
          <w:color w:val="000000"/>
          <w:sz w:val="24"/>
          <w:szCs w:val="24"/>
          <w:lang w:val="en-US" w:eastAsia="en-US"/>
        </w:rPr>
      </w:pPr>
    </w:p>
    <w:p w14:paraId="5FBAB3F1" w14:textId="778612B7" w:rsidR="00441985" w:rsidRPr="00945442" w:rsidRDefault="00441985" w:rsidP="00F442C7">
      <w:pPr>
        <w:pStyle w:val="CommentText"/>
        <w:jc w:val="both"/>
        <w:rPr>
          <w:color w:val="000000"/>
          <w:sz w:val="24"/>
          <w:szCs w:val="24"/>
          <w:lang w:val="en-US" w:eastAsia="en-US"/>
        </w:rPr>
      </w:pPr>
      <w:r w:rsidRPr="00945442">
        <w:rPr>
          <w:color w:val="000000"/>
          <w:sz w:val="24"/>
          <w:szCs w:val="24"/>
          <w:lang w:val="en-US" w:eastAsia="en-US"/>
        </w:rPr>
        <w:t xml:space="preserve">According to art. 46 paragraph (2) of the Labor Code of Moldova, the legal age </w:t>
      </w:r>
      <w:r w:rsidR="006247DF" w:rsidRPr="00945442">
        <w:rPr>
          <w:color w:val="000000"/>
          <w:sz w:val="24"/>
          <w:szCs w:val="24"/>
          <w:lang w:val="en-US" w:eastAsia="en-US"/>
        </w:rPr>
        <w:t>of</w:t>
      </w:r>
      <w:r w:rsidRPr="00945442">
        <w:rPr>
          <w:color w:val="000000"/>
          <w:sz w:val="24"/>
          <w:szCs w:val="24"/>
          <w:lang w:val="en-US" w:eastAsia="en-US"/>
        </w:rPr>
        <w:t xml:space="preserve"> employment is 16 years old. </w:t>
      </w:r>
      <w:r w:rsidR="004C62A8" w:rsidRPr="00945442">
        <w:rPr>
          <w:color w:val="000000"/>
          <w:sz w:val="24"/>
          <w:szCs w:val="24"/>
          <w:lang w:val="en-US" w:eastAsia="en-US"/>
        </w:rPr>
        <w:t>The individual can also conclude an individual employment contract upon reaching the age of 15, with the written consent of the parents or legal representatives, if, as a result, their health, development, training and professional training will not be endangered. It is prohibited to employ persons under the age of 15, as well as to employ persons deprived by the court of the right to occupy certain positions or to exercise a certain activity in the respective positions and activities.</w:t>
      </w:r>
    </w:p>
    <w:p w14:paraId="5A954051" w14:textId="08D2C8D9" w:rsidR="002A394A" w:rsidRPr="00945442" w:rsidRDefault="004C62A8" w:rsidP="00F86EB2">
      <w:pPr>
        <w:pStyle w:val="CommentText"/>
        <w:jc w:val="both"/>
        <w:rPr>
          <w:color w:val="000000"/>
          <w:sz w:val="24"/>
          <w:szCs w:val="24"/>
          <w:lang w:val="en-US" w:eastAsia="en-US"/>
        </w:rPr>
      </w:pPr>
      <w:r w:rsidRPr="00945442">
        <w:rPr>
          <w:color w:val="000000"/>
          <w:sz w:val="24"/>
          <w:szCs w:val="24"/>
          <w:lang w:val="en-US" w:eastAsia="en-US"/>
        </w:rPr>
        <w:t>No</w:t>
      </w:r>
      <w:r w:rsidR="002A394A" w:rsidRPr="00945442">
        <w:rPr>
          <w:color w:val="000000"/>
          <w:sz w:val="24"/>
          <w:szCs w:val="24"/>
          <w:lang w:val="en-US" w:eastAsia="en-US"/>
        </w:rPr>
        <w:t xml:space="preserve"> individuals </w:t>
      </w:r>
      <w:r w:rsidR="00806EEA" w:rsidRPr="00945442">
        <w:rPr>
          <w:color w:val="000000"/>
          <w:sz w:val="24"/>
          <w:szCs w:val="24"/>
          <w:lang w:val="en-US" w:eastAsia="en-US"/>
        </w:rPr>
        <w:t>under the age of</w:t>
      </w:r>
      <w:r w:rsidR="002A394A" w:rsidRPr="00945442">
        <w:rPr>
          <w:color w:val="000000"/>
          <w:sz w:val="24"/>
          <w:szCs w:val="24"/>
          <w:lang w:val="en-US" w:eastAsia="en-US"/>
        </w:rPr>
        <w:t xml:space="preserve"> 18 years</w:t>
      </w:r>
      <w:r w:rsidRPr="00945442">
        <w:rPr>
          <w:color w:val="000000"/>
          <w:sz w:val="24"/>
          <w:szCs w:val="24"/>
          <w:lang w:val="en-US" w:eastAsia="en-US"/>
        </w:rPr>
        <w:t xml:space="preserve"> will be employed or contracted</w:t>
      </w:r>
      <w:r w:rsidR="00BF249D">
        <w:rPr>
          <w:color w:val="000000"/>
          <w:sz w:val="24"/>
          <w:szCs w:val="24"/>
          <w:lang w:val="en-US" w:eastAsia="en-US"/>
        </w:rPr>
        <w:t xml:space="preserve"> to provide work or services for the project</w:t>
      </w:r>
      <w:r w:rsidR="002A394A" w:rsidRPr="00945442">
        <w:rPr>
          <w:color w:val="000000"/>
          <w:sz w:val="24"/>
          <w:szCs w:val="24"/>
          <w:lang w:val="en-US" w:eastAsia="en-US"/>
        </w:rPr>
        <w:t xml:space="preserve">. </w:t>
      </w:r>
      <w:r w:rsidRPr="00945442">
        <w:rPr>
          <w:color w:val="000000"/>
          <w:sz w:val="24"/>
          <w:szCs w:val="24"/>
          <w:lang w:val="en-US" w:eastAsia="en-US"/>
        </w:rPr>
        <w:t xml:space="preserve">The age of all workers shall be </w:t>
      </w:r>
      <w:r w:rsidR="0020773F" w:rsidRPr="00945442">
        <w:rPr>
          <w:color w:val="000000"/>
          <w:sz w:val="24"/>
          <w:szCs w:val="24"/>
          <w:lang w:val="en-US" w:eastAsia="en-US"/>
        </w:rPr>
        <w:t>verified</w:t>
      </w:r>
      <w:r w:rsidR="002A394A" w:rsidRPr="00945442">
        <w:rPr>
          <w:color w:val="000000"/>
          <w:sz w:val="24"/>
          <w:szCs w:val="24"/>
          <w:lang w:val="en-US" w:eastAsia="en-US"/>
        </w:rPr>
        <w:t>.</w:t>
      </w:r>
    </w:p>
    <w:p w14:paraId="5CE3924B" w14:textId="77777777" w:rsidR="00660503" w:rsidRPr="00945442" w:rsidRDefault="00660503" w:rsidP="00660503">
      <w:pPr>
        <w:widowControl/>
        <w:jc w:val="both"/>
        <w:rPr>
          <w:sz w:val="24"/>
          <w:szCs w:val="24"/>
          <w:lang w:val="en-US" w:eastAsia="en-US"/>
        </w:rPr>
      </w:pPr>
    </w:p>
    <w:p w14:paraId="38F72210" w14:textId="7BE8E67D" w:rsidR="002A394A" w:rsidRPr="00945442" w:rsidRDefault="002A394A" w:rsidP="00860809">
      <w:pPr>
        <w:pStyle w:val="Heading1"/>
      </w:pPr>
      <w:bookmarkStart w:id="102" w:name="_Toc92784147"/>
      <w:bookmarkStart w:id="103" w:name="_Toc175747612"/>
      <w:r w:rsidRPr="00945442">
        <w:t>9.</w:t>
      </w:r>
      <w:r w:rsidR="009D642E" w:rsidRPr="00945442">
        <w:tab/>
      </w:r>
      <w:r w:rsidRPr="00945442">
        <w:t>T</w:t>
      </w:r>
      <w:r w:rsidR="009D642E" w:rsidRPr="00945442">
        <w:t>erms</w:t>
      </w:r>
      <w:r w:rsidRPr="00945442">
        <w:t xml:space="preserve"> </w:t>
      </w:r>
      <w:r w:rsidR="009D642E" w:rsidRPr="00945442">
        <w:t>and</w:t>
      </w:r>
      <w:r w:rsidRPr="00945442">
        <w:t xml:space="preserve"> C</w:t>
      </w:r>
      <w:r w:rsidR="009D642E" w:rsidRPr="00945442">
        <w:t>onditions</w:t>
      </w:r>
      <w:bookmarkEnd w:id="102"/>
      <w:bookmarkEnd w:id="103"/>
    </w:p>
    <w:p w14:paraId="3E978613" w14:textId="77777777" w:rsidR="00660503" w:rsidRPr="00945442" w:rsidRDefault="00660503" w:rsidP="00660503">
      <w:pPr>
        <w:widowControl/>
        <w:autoSpaceDE w:val="0"/>
        <w:autoSpaceDN w:val="0"/>
        <w:adjustRightInd w:val="0"/>
        <w:jc w:val="both"/>
        <w:rPr>
          <w:color w:val="000000"/>
          <w:sz w:val="24"/>
          <w:szCs w:val="24"/>
          <w:lang w:val="en-US" w:eastAsia="en-US"/>
        </w:rPr>
      </w:pPr>
    </w:p>
    <w:p w14:paraId="7BE2A364" w14:textId="763ECE60" w:rsidR="002A394A" w:rsidRPr="00945442" w:rsidRDefault="002A394A" w:rsidP="00660503">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The terms and conditions of employment applied to all the types of project workers shall be governed by the Moldova Labor Code and other national labor-related legislation</w:t>
      </w:r>
      <w:r w:rsidR="00472E4A" w:rsidRPr="00945442">
        <w:rPr>
          <w:color w:val="000000"/>
          <w:sz w:val="24"/>
          <w:szCs w:val="24"/>
          <w:lang w:val="en-US" w:eastAsia="en-US"/>
        </w:rPr>
        <w:t xml:space="preserve"> and the individual labor contract or service provision contracts of project workers</w:t>
      </w:r>
      <w:r w:rsidRPr="00945442">
        <w:rPr>
          <w:color w:val="000000"/>
          <w:sz w:val="24"/>
          <w:szCs w:val="24"/>
          <w:lang w:val="en-US" w:eastAsia="en-US"/>
        </w:rPr>
        <w:t xml:space="preserve">. These terms and conditions will be clearly </w:t>
      </w:r>
      <w:r w:rsidR="00BF249D">
        <w:rPr>
          <w:color w:val="000000"/>
          <w:sz w:val="24"/>
          <w:szCs w:val="24"/>
          <w:lang w:val="en-US" w:eastAsia="en-US"/>
        </w:rPr>
        <w:t>articulated</w:t>
      </w:r>
      <w:r w:rsidR="00BF249D" w:rsidRPr="00945442">
        <w:rPr>
          <w:color w:val="000000"/>
          <w:sz w:val="24"/>
          <w:szCs w:val="24"/>
          <w:lang w:val="en-US" w:eastAsia="en-US"/>
        </w:rPr>
        <w:t xml:space="preserve"> </w:t>
      </w:r>
      <w:r w:rsidRPr="00945442">
        <w:rPr>
          <w:color w:val="000000"/>
          <w:sz w:val="24"/>
          <w:szCs w:val="24"/>
          <w:lang w:val="en-US" w:eastAsia="en-US"/>
        </w:rPr>
        <w:t xml:space="preserve">in the written contracts for all type of workers, whether full-time or part-time, and be made known to project workers prior to contract signature. </w:t>
      </w:r>
    </w:p>
    <w:p w14:paraId="40A31C87" w14:textId="77777777" w:rsidR="002A394A" w:rsidRPr="00945442" w:rsidRDefault="002A394A" w:rsidP="002A394A">
      <w:pPr>
        <w:widowControl/>
        <w:autoSpaceDE w:val="0"/>
        <w:autoSpaceDN w:val="0"/>
        <w:adjustRightInd w:val="0"/>
        <w:jc w:val="both"/>
        <w:rPr>
          <w:color w:val="000000"/>
          <w:sz w:val="24"/>
          <w:szCs w:val="24"/>
          <w:lang w:val="en-US" w:eastAsia="en-US"/>
        </w:rPr>
      </w:pPr>
    </w:p>
    <w:p w14:paraId="116AD287" w14:textId="628021EC" w:rsidR="002A394A" w:rsidRPr="00945442" w:rsidRDefault="002A394A" w:rsidP="002A394A">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The working</w:t>
      </w:r>
      <w:r w:rsidRPr="00945442">
        <w:rPr>
          <w:sz w:val="24"/>
          <w:szCs w:val="24"/>
          <w:lang w:val="en-US" w:eastAsia="en-US"/>
        </w:rPr>
        <w:t xml:space="preserve"> hours are 40 per week for all workers. The number of weekly overtime hours and the payment of overtime shall be governed by the provisions of the Moldova Labor Code, which is in line with the ESS2. </w:t>
      </w:r>
    </w:p>
    <w:p w14:paraId="4A1B2D94" w14:textId="77777777" w:rsidR="002A394A" w:rsidRPr="00945442" w:rsidRDefault="002A394A" w:rsidP="002A394A">
      <w:pPr>
        <w:widowControl/>
        <w:tabs>
          <w:tab w:val="left" w:pos="0"/>
        </w:tabs>
        <w:spacing w:before="240" w:after="240"/>
        <w:contextualSpacing/>
        <w:jc w:val="both"/>
        <w:rPr>
          <w:color w:val="000000"/>
          <w:sz w:val="24"/>
          <w:szCs w:val="24"/>
          <w:lang w:val="en-US"/>
        </w:rPr>
      </w:pPr>
      <w:r w:rsidRPr="00945442">
        <w:rPr>
          <w:color w:val="000000"/>
          <w:sz w:val="24"/>
          <w:szCs w:val="24"/>
          <w:lang w:val="en-US"/>
        </w:rPr>
        <w:t>The work hours should not exceed 8 hours a day, with the provision of at least 1 hour for rest.</w:t>
      </w:r>
    </w:p>
    <w:p w14:paraId="0FB06AE0" w14:textId="77777777" w:rsidR="002A394A" w:rsidRPr="00945442" w:rsidRDefault="002A394A" w:rsidP="002A394A">
      <w:pPr>
        <w:widowControl/>
        <w:autoSpaceDE w:val="0"/>
        <w:autoSpaceDN w:val="0"/>
        <w:adjustRightInd w:val="0"/>
        <w:jc w:val="both"/>
        <w:rPr>
          <w:color w:val="000000"/>
          <w:sz w:val="24"/>
          <w:szCs w:val="24"/>
          <w:lang w:val="en-US" w:eastAsia="en-US"/>
        </w:rPr>
      </w:pPr>
    </w:p>
    <w:p w14:paraId="7E00BA42" w14:textId="50D0A07C" w:rsidR="002A394A" w:rsidRPr="00945442" w:rsidRDefault="002A394A" w:rsidP="002A394A">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There is no project-wide collective labor agreement. </w:t>
      </w:r>
    </w:p>
    <w:p w14:paraId="7CF68097" w14:textId="31B9F50A" w:rsidR="002A394A" w:rsidRPr="00945442" w:rsidRDefault="002A394A" w:rsidP="0065477D">
      <w:pPr>
        <w:widowControl/>
        <w:autoSpaceDE w:val="0"/>
        <w:autoSpaceDN w:val="0"/>
        <w:adjustRightInd w:val="0"/>
        <w:jc w:val="both"/>
        <w:rPr>
          <w:color w:val="000000"/>
          <w:sz w:val="24"/>
          <w:szCs w:val="24"/>
          <w:lang w:val="en-US" w:eastAsia="en-US"/>
        </w:rPr>
      </w:pPr>
    </w:p>
    <w:p w14:paraId="1C7B0B6F" w14:textId="1A6A3C35" w:rsidR="008C0297" w:rsidRPr="00945442" w:rsidRDefault="008C0297" w:rsidP="008C0297">
      <w:pPr>
        <w:widowControl/>
        <w:autoSpaceDE w:val="0"/>
        <w:autoSpaceDN w:val="0"/>
        <w:adjustRightInd w:val="0"/>
        <w:jc w:val="both"/>
        <w:rPr>
          <w:i/>
          <w:iCs/>
          <w:color w:val="000000"/>
          <w:sz w:val="24"/>
          <w:szCs w:val="24"/>
          <w:lang w:val="en-US" w:eastAsia="en-US"/>
        </w:rPr>
      </w:pPr>
      <w:r w:rsidRPr="00945442">
        <w:rPr>
          <w:i/>
          <w:iCs/>
          <w:color w:val="000000"/>
          <w:sz w:val="24"/>
          <w:szCs w:val="24"/>
          <w:lang w:val="en-US" w:eastAsia="en-US"/>
        </w:rPr>
        <w:t xml:space="preserve">Table </w:t>
      </w:r>
      <w:r w:rsidRPr="00945442">
        <w:rPr>
          <w:i/>
          <w:iCs/>
          <w:color w:val="000000"/>
          <w:sz w:val="24"/>
          <w:szCs w:val="24"/>
          <w:lang w:val="en-US" w:eastAsia="en-US"/>
        </w:rPr>
        <w:fldChar w:fldCharType="begin"/>
      </w:r>
      <w:r w:rsidRPr="00945442">
        <w:rPr>
          <w:i/>
          <w:iCs/>
          <w:color w:val="000000"/>
          <w:sz w:val="24"/>
          <w:szCs w:val="24"/>
          <w:lang w:val="en-US" w:eastAsia="en-US"/>
        </w:rPr>
        <w:instrText xml:space="preserve"> SEQ Table \* ARABIC </w:instrText>
      </w:r>
      <w:r w:rsidRPr="00945442">
        <w:rPr>
          <w:i/>
          <w:iCs/>
          <w:color w:val="000000"/>
          <w:sz w:val="24"/>
          <w:szCs w:val="24"/>
          <w:lang w:val="en-US" w:eastAsia="en-US"/>
        </w:rPr>
        <w:fldChar w:fldCharType="separate"/>
      </w:r>
      <w:r w:rsidR="00DE0A1B">
        <w:rPr>
          <w:i/>
          <w:iCs/>
          <w:noProof/>
          <w:color w:val="000000"/>
          <w:sz w:val="24"/>
          <w:szCs w:val="24"/>
          <w:lang w:val="en-US" w:eastAsia="en-US"/>
        </w:rPr>
        <w:t>1</w:t>
      </w:r>
      <w:r w:rsidRPr="00945442">
        <w:rPr>
          <w:color w:val="000000"/>
          <w:sz w:val="24"/>
          <w:szCs w:val="24"/>
          <w:lang w:val="en-US" w:eastAsia="en-US"/>
        </w:rPr>
        <w:fldChar w:fldCharType="end"/>
      </w:r>
      <w:r w:rsidR="00A308C8" w:rsidRPr="00945442">
        <w:rPr>
          <w:color w:val="000000"/>
          <w:sz w:val="24"/>
          <w:szCs w:val="24"/>
          <w:lang w:val="en-US" w:eastAsia="en-US"/>
        </w:rPr>
        <w:t>.</w:t>
      </w:r>
      <w:r w:rsidRPr="00945442">
        <w:rPr>
          <w:i/>
          <w:iCs/>
          <w:color w:val="000000"/>
          <w:sz w:val="24"/>
          <w:szCs w:val="24"/>
          <w:lang w:val="en-US" w:eastAsia="en-US"/>
        </w:rPr>
        <w:t xml:space="preserve"> Gap Analysis between World Bank ESS 2 and legislation of the Republic of Moldova related to labor and workers/employees rights</w:t>
      </w:r>
    </w:p>
    <w:tbl>
      <w:tblPr>
        <w:tblStyle w:val="TableGrid"/>
        <w:tblW w:w="9895" w:type="dxa"/>
        <w:tblLook w:val="04A0" w:firstRow="1" w:lastRow="0" w:firstColumn="1" w:lastColumn="0" w:noHBand="0" w:noVBand="1"/>
      </w:tblPr>
      <w:tblGrid>
        <w:gridCol w:w="1656"/>
        <w:gridCol w:w="2119"/>
        <w:gridCol w:w="1800"/>
        <w:gridCol w:w="2340"/>
        <w:gridCol w:w="1980"/>
      </w:tblGrid>
      <w:tr w:rsidR="008C0297" w:rsidRPr="00F036CC" w14:paraId="59D4A7B3" w14:textId="77777777" w:rsidTr="00FF7EB7">
        <w:tc>
          <w:tcPr>
            <w:tcW w:w="1656" w:type="dxa"/>
          </w:tcPr>
          <w:p w14:paraId="37726E80" w14:textId="77777777" w:rsidR="008C0297" w:rsidRPr="00945442" w:rsidRDefault="008C0297" w:rsidP="008C0297">
            <w:pPr>
              <w:widowControl/>
              <w:autoSpaceDE w:val="0"/>
              <w:autoSpaceDN w:val="0"/>
              <w:adjustRightInd w:val="0"/>
              <w:jc w:val="both"/>
              <w:rPr>
                <w:b/>
                <w:color w:val="000000"/>
                <w:sz w:val="24"/>
                <w:szCs w:val="24"/>
                <w:lang w:val="en-US" w:eastAsia="en-US"/>
              </w:rPr>
            </w:pPr>
            <w:r w:rsidRPr="00945442">
              <w:rPr>
                <w:b/>
                <w:color w:val="000000"/>
                <w:sz w:val="24"/>
                <w:szCs w:val="24"/>
                <w:lang w:val="en-US" w:eastAsia="en-US"/>
              </w:rPr>
              <w:t>Labor related risk</w:t>
            </w:r>
          </w:p>
        </w:tc>
        <w:tc>
          <w:tcPr>
            <w:tcW w:w="2119" w:type="dxa"/>
          </w:tcPr>
          <w:p w14:paraId="3C0601C9" w14:textId="77777777" w:rsidR="008C0297" w:rsidRPr="00945442" w:rsidRDefault="008C0297" w:rsidP="008C0297">
            <w:pPr>
              <w:widowControl/>
              <w:autoSpaceDE w:val="0"/>
              <w:autoSpaceDN w:val="0"/>
              <w:adjustRightInd w:val="0"/>
              <w:jc w:val="both"/>
              <w:rPr>
                <w:b/>
                <w:color w:val="000000"/>
                <w:sz w:val="24"/>
                <w:szCs w:val="24"/>
                <w:lang w:val="en-US" w:eastAsia="en-US"/>
              </w:rPr>
            </w:pPr>
            <w:r w:rsidRPr="00945442">
              <w:rPr>
                <w:b/>
                <w:color w:val="000000"/>
                <w:sz w:val="24"/>
                <w:szCs w:val="24"/>
                <w:lang w:val="en-US" w:eastAsia="en-US"/>
              </w:rPr>
              <w:t xml:space="preserve">WB ESS 2 </w:t>
            </w:r>
          </w:p>
        </w:tc>
        <w:tc>
          <w:tcPr>
            <w:tcW w:w="1800" w:type="dxa"/>
          </w:tcPr>
          <w:p w14:paraId="4D7F5B54" w14:textId="77777777" w:rsidR="008C0297" w:rsidRPr="00945442" w:rsidRDefault="008C0297" w:rsidP="008C0297">
            <w:pPr>
              <w:widowControl/>
              <w:autoSpaceDE w:val="0"/>
              <w:autoSpaceDN w:val="0"/>
              <w:adjustRightInd w:val="0"/>
              <w:jc w:val="both"/>
              <w:rPr>
                <w:b/>
                <w:color w:val="000000"/>
                <w:sz w:val="24"/>
                <w:szCs w:val="24"/>
                <w:lang w:val="en-US" w:eastAsia="en-US"/>
              </w:rPr>
            </w:pPr>
            <w:r w:rsidRPr="00945442">
              <w:rPr>
                <w:b/>
                <w:color w:val="000000"/>
                <w:sz w:val="24"/>
                <w:szCs w:val="24"/>
                <w:lang w:val="en-US" w:eastAsia="en-US"/>
              </w:rPr>
              <w:t>Provision in the legislation of Moldova</w:t>
            </w:r>
          </w:p>
        </w:tc>
        <w:tc>
          <w:tcPr>
            <w:tcW w:w="2340" w:type="dxa"/>
          </w:tcPr>
          <w:p w14:paraId="29DF8128" w14:textId="77777777" w:rsidR="008C0297" w:rsidRPr="00945442" w:rsidRDefault="008C0297" w:rsidP="008C0297">
            <w:pPr>
              <w:widowControl/>
              <w:autoSpaceDE w:val="0"/>
              <w:autoSpaceDN w:val="0"/>
              <w:adjustRightInd w:val="0"/>
              <w:jc w:val="both"/>
              <w:rPr>
                <w:b/>
                <w:color w:val="000000"/>
                <w:sz w:val="24"/>
                <w:szCs w:val="24"/>
                <w:lang w:val="en-US" w:eastAsia="en-US"/>
              </w:rPr>
            </w:pPr>
            <w:r w:rsidRPr="00945442">
              <w:rPr>
                <w:b/>
                <w:color w:val="000000"/>
                <w:sz w:val="24"/>
                <w:szCs w:val="24"/>
                <w:lang w:val="en-US" w:eastAsia="en-US"/>
              </w:rPr>
              <w:t xml:space="preserve">Gap in the national legislation </w:t>
            </w:r>
          </w:p>
        </w:tc>
        <w:tc>
          <w:tcPr>
            <w:tcW w:w="1980" w:type="dxa"/>
          </w:tcPr>
          <w:p w14:paraId="7E6A94A0" w14:textId="4E04AA20" w:rsidR="008C0297" w:rsidRPr="00945442" w:rsidRDefault="008C0297" w:rsidP="00A308C8">
            <w:pPr>
              <w:widowControl/>
              <w:autoSpaceDE w:val="0"/>
              <w:autoSpaceDN w:val="0"/>
              <w:adjustRightInd w:val="0"/>
              <w:jc w:val="both"/>
              <w:rPr>
                <w:b/>
                <w:color w:val="000000"/>
                <w:sz w:val="24"/>
                <w:szCs w:val="24"/>
                <w:lang w:val="en-US" w:eastAsia="en-US"/>
              </w:rPr>
            </w:pPr>
            <w:r w:rsidRPr="00945442">
              <w:rPr>
                <w:b/>
                <w:color w:val="000000"/>
                <w:sz w:val="24"/>
                <w:szCs w:val="24"/>
                <w:lang w:val="en-US" w:eastAsia="en-US"/>
              </w:rPr>
              <w:t xml:space="preserve">Action to be taken </w:t>
            </w:r>
            <w:r w:rsidR="00A308C8" w:rsidRPr="00945442">
              <w:rPr>
                <w:b/>
                <w:color w:val="000000"/>
                <w:sz w:val="24"/>
                <w:szCs w:val="24"/>
                <w:lang w:val="en-US" w:eastAsia="en-US"/>
              </w:rPr>
              <w:t>under</w:t>
            </w:r>
            <w:r w:rsidRPr="00945442">
              <w:rPr>
                <w:b/>
                <w:color w:val="000000"/>
                <w:sz w:val="24"/>
                <w:szCs w:val="24"/>
                <w:lang w:val="en-US" w:eastAsia="en-US"/>
              </w:rPr>
              <w:t xml:space="preserve"> the Project</w:t>
            </w:r>
          </w:p>
        </w:tc>
      </w:tr>
      <w:tr w:rsidR="008C0297" w:rsidRPr="00F036CC" w14:paraId="2213DC9A" w14:textId="77777777" w:rsidTr="00FF7EB7">
        <w:trPr>
          <w:trHeight w:val="827"/>
        </w:trPr>
        <w:tc>
          <w:tcPr>
            <w:tcW w:w="1656" w:type="dxa"/>
          </w:tcPr>
          <w:p w14:paraId="4E325551" w14:textId="77777777" w:rsidR="008C0297" w:rsidRPr="00945442" w:rsidRDefault="008C0297"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Health and safety </w:t>
            </w:r>
          </w:p>
        </w:tc>
        <w:tc>
          <w:tcPr>
            <w:tcW w:w="2119" w:type="dxa"/>
          </w:tcPr>
          <w:p w14:paraId="7BFFF5B7" w14:textId="77777777" w:rsidR="008C0297" w:rsidRPr="00945442" w:rsidRDefault="008C0297"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To promote safety and health at work.</w:t>
            </w:r>
          </w:p>
        </w:tc>
        <w:tc>
          <w:tcPr>
            <w:tcW w:w="1800" w:type="dxa"/>
          </w:tcPr>
          <w:p w14:paraId="25825FE6" w14:textId="77777777" w:rsidR="008C0297" w:rsidRPr="00945442" w:rsidRDefault="008C0297"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Law 186 on H&amp;S</w:t>
            </w:r>
          </w:p>
        </w:tc>
        <w:tc>
          <w:tcPr>
            <w:tcW w:w="2340" w:type="dxa"/>
          </w:tcPr>
          <w:p w14:paraId="15A5BC1F" w14:textId="4F267036" w:rsidR="008C0297" w:rsidRPr="00945442" w:rsidRDefault="00A308C8" w:rsidP="00A308C8">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Adequate provisions exist in the national legislation to impose clear requirements </w:t>
            </w:r>
          </w:p>
        </w:tc>
        <w:tc>
          <w:tcPr>
            <w:tcW w:w="1980" w:type="dxa"/>
          </w:tcPr>
          <w:p w14:paraId="122EA245" w14:textId="3EE23DF9" w:rsidR="008C0297" w:rsidRPr="00945442" w:rsidRDefault="00A308C8"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LMP is applicable to all entities involved in the project </w:t>
            </w:r>
          </w:p>
        </w:tc>
      </w:tr>
      <w:tr w:rsidR="008C0297" w:rsidRPr="00F036CC" w14:paraId="20A4E42E" w14:textId="77777777" w:rsidTr="00FF7EB7">
        <w:tc>
          <w:tcPr>
            <w:tcW w:w="1656" w:type="dxa"/>
          </w:tcPr>
          <w:p w14:paraId="6F02C7E0" w14:textId="77777777" w:rsidR="008C0297" w:rsidRPr="00945442" w:rsidRDefault="008C0297"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Discrimination at the workplace</w:t>
            </w:r>
          </w:p>
        </w:tc>
        <w:tc>
          <w:tcPr>
            <w:tcW w:w="2119" w:type="dxa"/>
          </w:tcPr>
          <w:p w14:paraId="58BAC499" w14:textId="77777777" w:rsidR="008C0297" w:rsidRPr="00945442" w:rsidRDefault="008C0297"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To promote fair treatment, non-discrimination and equal opportunity of project workers.</w:t>
            </w:r>
          </w:p>
          <w:p w14:paraId="101514E6" w14:textId="77777777" w:rsidR="008C0297" w:rsidRPr="00945442" w:rsidRDefault="008C0297" w:rsidP="008C0297">
            <w:pPr>
              <w:widowControl/>
              <w:autoSpaceDE w:val="0"/>
              <w:autoSpaceDN w:val="0"/>
              <w:adjustRightInd w:val="0"/>
              <w:jc w:val="both"/>
              <w:rPr>
                <w:color w:val="000000"/>
                <w:sz w:val="24"/>
                <w:szCs w:val="24"/>
                <w:lang w:val="en-US" w:eastAsia="en-US"/>
              </w:rPr>
            </w:pPr>
          </w:p>
        </w:tc>
        <w:tc>
          <w:tcPr>
            <w:tcW w:w="1800" w:type="dxa"/>
          </w:tcPr>
          <w:p w14:paraId="1B055380" w14:textId="3ECA10B8" w:rsidR="008C0297" w:rsidRPr="00945442" w:rsidRDefault="008C0297" w:rsidP="00E675C1">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Provision on equal pay for equal work in the labor code (LC)</w:t>
            </w:r>
            <w:r w:rsidR="00E675C1">
              <w:rPr>
                <w:color w:val="000000"/>
                <w:sz w:val="24"/>
                <w:szCs w:val="24"/>
                <w:lang w:val="en-US" w:eastAsia="en-US"/>
              </w:rPr>
              <w:t xml:space="preserve">; </w:t>
            </w:r>
            <w:r w:rsidRPr="00945442">
              <w:rPr>
                <w:color w:val="000000"/>
                <w:sz w:val="24"/>
                <w:szCs w:val="24"/>
                <w:lang w:val="en-US" w:eastAsia="en-US"/>
              </w:rPr>
              <w:t>Art. 8 LC on non-discrimination</w:t>
            </w:r>
          </w:p>
        </w:tc>
        <w:tc>
          <w:tcPr>
            <w:tcW w:w="2340" w:type="dxa"/>
          </w:tcPr>
          <w:p w14:paraId="366109A7" w14:textId="14F4AF28" w:rsidR="008C0297" w:rsidRPr="00945442" w:rsidRDefault="00A308C8"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Adequate provisions exist in the national legislation to impose clear requirements</w:t>
            </w:r>
          </w:p>
        </w:tc>
        <w:tc>
          <w:tcPr>
            <w:tcW w:w="1980" w:type="dxa"/>
          </w:tcPr>
          <w:p w14:paraId="43BC0F54" w14:textId="79B5793F" w:rsidR="008C0297" w:rsidRPr="00945442" w:rsidRDefault="00A308C8"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LMP and law requirements should be strictly complied with</w:t>
            </w:r>
          </w:p>
        </w:tc>
      </w:tr>
      <w:tr w:rsidR="008C0297" w:rsidRPr="00F036CC" w14:paraId="1C3A2957" w14:textId="77777777" w:rsidTr="00FF7EB7">
        <w:tc>
          <w:tcPr>
            <w:tcW w:w="1656" w:type="dxa"/>
          </w:tcPr>
          <w:p w14:paraId="70D28A4E" w14:textId="77777777" w:rsidR="008C0297" w:rsidRPr="00945442" w:rsidRDefault="008C0297"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Sexual harassment at the workplace</w:t>
            </w:r>
          </w:p>
        </w:tc>
        <w:tc>
          <w:tcPr>
            <w:tcW w:w="2119" w:type="dxa"/>
          </w:tcPr>
          <w:p w14:paraId="174D369C" w14:textId="72B12263" w:rsidR="008C0297" w:rsidRPr="00945442" w:rsidRDefault="008C0297" w:rsidP="00E675C1">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To protect project workers, including vulnerable workers such as women, persons with disabilities, children, migrant workers, contracted workers, </w:t>
            </w:r>
            <w:r w:rsidR="00DB059F">
              <w:rPr>
                <w:color w:val="000000"/>
                <w:sz w:val="24"/>
                <w:szCs w:val="24"/>
                <w:lang w:val="en-US" w:eastAsia="en-US"/>
              </w:rPr>
              <w:t xml:space="preserve">etc </w:t>
            </w:r>
          </w:p>
        </w:tc>
        <w:tc>
          <w:tcPr>
            <w:tcW w:w="1800" w:type="dxa"/>
          </w:tcPr>
          <w:p w14:paraId="0834CA0E" w14:textId="77777777" w:rsidR="008C0297" w:rsidRPr="00945442" w:rsidRDefault="008C0297"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Article 173   of the Criminal Code;</w:t>
            </w:r>
          </w:p>
          <w:p w14:paraId="7514F730" w14:textId="562A14B5" w:rsidR="008C0297" w:rsidRPr="00945442" w:rsidRDefault="008C0297" w:rsidP="00585689">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Law #121 on Ensuring Equality</w:t>
            </w:r>
            <w:r w:rsidR="00472E4A" w:rsidRPr="00945442">
              <w:rPr>
                <w:color w:val="000000"/>
                <w:sz w:val="24"/>
                <w:szCs w:val="24"/>
                <w:lang w:val="en-US" w:eastAsia="en-US"/>
              </w:rPr>
              <w:t xml:space="preserve"> (harassment and discrimination)</w:t>
            </w:r>
            <w:r w:rsidRPr="00945442">
              <w:rPr>
                <w:color w:val="000000"/>
                <w:sz w:val="24"/>
                <w:szCs w:val="24"/>
                <w:lang w:val="en-US" w:eastAsia="en-US"/>
              </w:rPr>
              <w:t xml:space="preserve">, </w:t>
            </w:r>
          </w:p>
          <w:p w14:paraId="40D26DD5" w14:textId="234BDBA0" w:rsidR="00472E4A" w:rsidRPr="00945442" w:rsidRDefault="00472E4A" w:rsidP="00585689">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The Labour Code </w:t>
            </w:r>
          </w:p>
        </w:tc>
        <w:tc>
          <w:tcPr>
            <w:tcW w:w="2340" w:type="dxa"/>
          </w:tcPr>
          <w:p w14:paraId="63CC5706" w14:textId="643B8EAD" w:rsidR="008C0297" w:rsidRPr="00945442" w:rsidRDefault="00A308C8"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Adequate provisions exist in the national legislation to impose clear requirements</w:t>
            </w:r>
          </w:p>
        </w:tc>
        <w:tc>
          <w:tcPr>
            <w:tcW w:w="1980" w:type="dxa"/>
          </w:tcPr>
          <w:p w14:paraId="3133686F" w14:textId="4C7ACB03" w:rsidR="008C0297" w:rsidRPr="00945442" w:rsidRDefault="00A308C8" w:rsidP="00A308C8">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The </w:t>
            </w:r>
            <w:r w:rsidR="008C0297" w:rsidRPr="00945442">
              <w:rPr>
                <w:color w:val="000000"/>
                <w:sz w:val="24"/>
                <w:szCs w:val="24"/>
                <w:lang w:val="en-US" w:eastAsia="en-US"/>
              </w:rPr>
              <w:t xml:space="preserve">Code of </w:t>
            </w:r>
            <w:r w:rsidR="00DE0A1B">
              <w:rPr>
                <w:color w:val="000000"/>
                <w:sz w:val="24"/>
                <w:szCs w:val="24"/>
                <w:lang w:val="en-US" w:eastAsia="en-US"/>
              </w:rPr>
              <w:t xml:space="preserve">Ethics and </w:t>
            </w:r>
            <w:r w:rsidR="008C0297" w:rsidRPr="00945442">
              <w:rPr>
                <w:color w:val="000000"/>
                <w:sz w:val="24"/>
                <w:szCs w:val="24"/>
                <w:lang w:val="en-US" w:eastAsia="en-US"/>
              </w:rPr>
              <w:t xml:space="preserve">Conduct </w:t>
            </w:r>
            <w:r w:rsidRPr="00945442">
              <w:rPr>
                <w:color w:val="000000"/>
                <w:sz w:val="24"/>
                <w:szCs w:val="24"/>
                <w:lang w:val="en-US" w:eastAsia="en-US"/>
              </w:rPr>
              <w:t>available in these LMP</w:t>
            </w:r>
            <w:r w:rsidR="008C0297" w:rsidRPr="00945442">
              <w:rPr>
                <w:color w:val="000000"/>
                <w:sz w:val="24"/>
                <w:szCs w:val="24"/>
                <w:lang w:val="en-US" w:eastAsia="en-US"/>
              </w:rPr>
              <w:t xml:space="preserve"> should be applied by all entities involved in project implementation</w:t>
            </w:r>
          </w:p>
        </w:tc>
      </w:tr>
      <w:tr w:rsidR="008C0297" w:rsidRPr="00F036CC" w14:paraId="7948B303" w14:textId="77777777" w:rsidTr="00FF7EB7">
        <w:tc>
          <w:tcPr>
            <w:tcW w:w="1656" w:type="dxa"/>
          </w:tcPr>
          <w:p w14:paraId="7E50BF3A" w14:textId="488C9CCB" w:rsidR="008C0297" w:rsidRPr="00945442" w:rsidRDefault="008C0297"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Use of child </w:t>
            </w:r>
            <w:r w:rsidR="00390C32" w:rsidRPr="00945442">
              <w:rPr>
                <w:color w:val="000000"/>
                <w:sz w:val="24"/>
                <w:szCs w:val="24"/>
                <w:lang w:val="en-US" w:eastAsia="en-US"/>
              </w:rPr>
              <w:t>labor</w:t>
            </w:r>
            <w:r w:rsidRPr="00945442">
              <w:rPr>
                <w:color w:val="000000"/>
                <w:sz w:val="24"/>
                <w:szCs w:val="24"/>
                <w:lang w:val="en-US" w:eastAsia="en-US"/>
              </w:rPr>
              <w:t xml:space="preserve"> and forced labor</w:t>
            </w:r>
          </w:p>
        </w:tc>
        <w:tc>
          <w:tcPr>
            <w:tcW w:w="2119" w:type="dxa"/>
          </w:tcPr>
          <w:p w14:paraId="7AC4FEFD" w14:textId="77777777" w:rsidR="008C0297" w:rsidRPr="00945442" w:rsidRDefault="008C0297"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To prevent the use of all forms of forced labor and child labor</w:t>
            </w:r>
          </w:p>
        </w:tc>
        <w:tc>
          <w:tcPr>
            <w:tcW w:w="1800" w:type="dxa"/>
          </w:tcPr>
          <w:p w14:paraId="727737E7" w14:textId="6F2CE285" w:rsidR="008C0297" w:rsidRPr="00945442" w:rsidRDefault="00A308C8"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The legal age of employment is 16; minors aged 15 can be hired with written consent of parents/tutors</w:t>
            </w:r>
          </w:p>
        </w:tc>
        <w:tc>
          <w:tcPr>
            <w:tcW w:w="2340" w:type="dxa"/>
          </w:tcPr>
          <w:p w14:paraId="62A88CD5" w14:textId="5C72C76B" w:rsidR="008C0297" w:rsidRPr="00945442" w:rsidRDefault="00A308C8" w:rsidP="003353DB">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There is a gap related to age of employment. In practice, minors may be found working at agri-enterprises either on school vacation </w:t>
            </w:r>
            <w:r w:rsidR="003353DB" w:rsidRPr="00945442">
              <w:rPr>
                <w:color w:val="000000"/>
                <w:sz w:val="24"/>
                <w:szCs w:val="24"/>
                <w:lang w:val="en-US" w:eastAsia="en-US"/>
              </w:rPr>
              <w:t>and rarely</w:t>
            </w:r>
            <w:r w:rsidRPr="00945442">
              <w:rPr>
                <w:color w:val="000000"/>
                <w:sz w:val="24"/>
                <w:szCs w:val="24"/>
                <w:lang w:val="en-US" w:eastAsia="en-US"/>
              </w:rPr>
              <w:t xml:space="preserve"> during school hours</w:t>
            </w:r>
            <w:r w:rsidR="008F3C9B" w:rsidRPr="00945442">
              <w:rPr>
                <w:color w:val="000000"/>
                <w:sz w:val="24"/>
                <w:szCs w:val="24"/>
                <w:lang w:val="en-US" w:eastAsia="en-US"/>
              </w:rPr>
              <w:t>.</w:t>
            </w:r>
          </w:p>
        </w:tc>
        <w:tc>
          <w:tcPr>
            <w:tcW w:w="1980" w:type="dxa"/>
          </w:tcPr>
          <w:p w14:paraId="49A81024" w14:textId="77777777" w:rsidR="008C0297" w:rsidRPr="00945442" w:rsidRDefault="008C0297"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Under this project the age of employment is 18. </w:t>
            </w:r>
          </w:p>
          <w:p w14:paraId="51A7E0CF" w14:textId="77777777" w:rsidR="008F3C9B" w:rsidRPr="00945442" w:rsidRDefault="008F3C9B"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During site visits the issue should be monitored. </w:t>
            </w:r>
          </w:p>
          <w:p w14:paraId="772FA137" w14:textId="1AE0A6AC" w:rsidR="0005697C" w:rsidRPr="00945442" w:rsidRDefault="0005697C" w:rsidP="008C0297">
            <w:pPr>
              <w:widowControl/>
              <w:autoSpaceDE w:val="0"/>
              <w:autoSpaceDN w:val="0"/>
              <w:adjustRightInd w:val="0"/>
              <w:jc w:val="both"/>
              <w:rPr>
                <w:color w:val="000000"/>
                <w:sz w:val="24"/>
                <w:szCs w:val="24"/>
                <w:lang w:val="en-US" w:eastAsia="en-US"/>
              </w:rPr>
            </w:pPr>
          </w:p>
        </w:tc>
      </w:tr>
      <w:tr w:rsidR="008C0297" w:rsidRPr="00F036CC" w14:paraId="7220F04A" w14:textId="77777777" w:rsidTr="00FF7EB7">
        <w:tc>
          <w:tcPr>
            <w:tcW w:w="1656" w:type="dxa"/>
          </w:tcPr>
          <w:p w14:paraId="3DE0E16A" w14:textId="27694443" w:rsidR="008C0297" w:rsidRPr="00945442" w:rsidRDefault="008C0297"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Lack or limited information</w:t>
            </w:r>
          </w:p>
        </w:tc>
        <w:tc>
          <w:tcPr>
            <w:tcW w:w="2119" w:type="dxa"/>
          </w:tcPr>
          <w:p w14:paraId="77346D94" w14:textId="77777777" w:rsidR="008C0297" w:rsidRPr="00945442" w:rsidRDefault="008C0297"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To provide project workers with accessible means to raise workplace concerns</w:t>
            </w:r>
          </w:p>
        </w:tc>
        <w:tc>
          <w:tcPr>
            <w:tcW w:w="1800" w:type="dxa"/>
          </w:tcPr>
          <w:p w14:paraId="315CD14F" w14:textId="77777777" w:rsidR="008C0297" w:rsidRPr="00945442" w:rsidRDefault="008C0297"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Law on access to information</w:t>
            </w:r>
          </w:p>
          <w:p w14:paraId="50D697FE" w14:textId="77777777" w:rsidR="008C0297" w:rsidRPr="00945442" w:rsidRDefault="008C0297" w:rsidP="008C0297">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Law on transparency in the decision-making</w:t>
            </w:r>
          </w:p>
        </w:tc>
        <w:tc>
          <w:tcPr>
            <w:tcW w:w="2340" w:type="dxa"/>
          </w:tcPr>
          <w:p w14:paraId="5391D260" w14:textId="2DDEA45A" w:rsidR="008C0297" w:rsidRPr="00945442" w:rsidRDefault="008F3C9B" w:rsidP="00585689">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The national legislation adequately covers the issue. Generally, in practice public authorities </w:t>
            </w:r>
            <w:r w:rsidR="00585689" w:rsidRPr="00945442">
              <w:rPr>
                <w:color w:val="000000"/>
                <w:sz w:val="24"/>
                <w:szCs w:val="24"/>
                <w:lang w:val="en-US" w:eastAsia="en-US"/>
              </w:rPr>
              <w:t xml:space="preserve">incur penalties for failure to comply to this requirement </w:t>
            </w:r>
          </w:p>
        </w:tc>
        <w:tc>
          <w:tcPr>
            <w:tcW w:w="1980" w:type="dxa"/>
          </w:tcPr>
          <w:p w14:paraId="1C408452" w14:textId="5768EB37" w:rsidR="008C0297" w:rsidRPr="00945442" w:rsidRDefault="008F3C9B" w:rsidP="008F3C9B">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SEP developed under the project</w:t>
            </w:r>
          </w:p>
        </w:tc>
      </w:tr>
    </w:tbl>
    <w:p w14:paraId="021B6F23" w14:textId="77777777" w:rsidR="0065477D" w:rsidRPr="00945442" w:rsidRDefault="0065477D" w:rsidP="0065477D">
      <w:pPr>
        <w:widowControl/>
        <w:autoSpaceDE w:val="0"/>
        <w:autoSpaceDN w:val="0"/>
        <w:adjustRightInd w:val="0"/>
        <w:jc w:val="both"/>
        <w:rPr>
          <w:color w:val="000000"/>
          <w:sz w:val="24"/>
          <w:szCs w:val="24"/>
          <w:lang w:val="en-US" w:eastAsia="en-US"/>
        </w:rPr>
      </w:pPr>
    </w:p>
    <w:p w14:paraId="17B0228F" w14:textId="651C77F5" w:rsidR="002A394A" w:rsidRPr="00945442" w:rsidRDefault="002A394A" w:rsidP="00860809">
      <w:pPr>
        <w:pStyle w:val="Heading1"/>
      </w:pPr>
      <w:bookmarkStart w:id="104" w:name="_Toc92784148"/>
      <w:bookmarkStart w:id="105" w:name="_Toc175747613"/>
      <w:r w:rsidRPr="00945442">
        <w:t>10.</w:t>
      </w:r>
      <w:r w:rsidR="009D642E" w:rsidRPr="00945442">
        <w:tab/>
        <w:t>Grievance Mechanism</w:t>
      </w:r>
      <w:bookmarkEnd w:id="104"/>
      <w:bookmarkEnd w:id="105"/>
    </w:p>
    <w:p w14:paraId="53C4A999" w14:textId="77777777" w:rsidR="00EA46FD" w:rsidRPr="00945442" w:rsidRDefault="00EA46FD" w:rsidP="00EA46FD">
      <w:pPr>
        <w:widowControl/>
        <w:jc w:val="both"/>
        <w:rPr>
          <w:sz w:val="24"/>
          <w:szCs w:val="24"/>
          <w:lang w:val="en-US" w:eastAsia="en-US"/>
        </w:rPr>
      </w:pPr>
      <w:bookmarkStart w:id="106" w:name="_Toc35338142"/>
    </w:p>
    <w:p w14:paraId="5B2A8B9C" w14:textId="0D18011B" w:rsidR="002A394A" w:rsidRPr="00945442" w:rsidRDefault="00692862" w:rsidP="00EA46FD">
      <w:pPr>
        <w:widowControl/>
        <w:spacing w:after="200"/>
        <w:jc w:val="both"/>
        <w:rPr>
          <w:sz w:val="24"/>
          <w:szCs w:val="24"/>
          <w:lang w:val="en-US" w:eastAsia="en-US"/>
        </w:rPr>
      </w:pPr>
      <w:r>
        <w:rPr>
          <w:sz w:val="24"/>
          <w:szCs w:val="24"/>
          <w:lang w:val="en-US" w:eastAsia="en-US"/>
        </w:rPr>
        <w:t xml:space="preserve">NGO </w:t>
      </w:r>
      <w:r w:rsidR="00D013DC" w:rsidRPr="00D013DC">
        <w:rPr>
          <w:sz w:val="24"/>
          <w:szCs w:val="24"/>
          <w:lang w:val="en-US" w:eastAsia="en-US"/>
        </w:rPr>
        <w:t>Gender-Centru</w:t>
      </w:r>
      <w:r w:rsidR="00472E4A" w:rsidRPr="00D013DC">
        <w:rPr>
          <w:sz w:val="24"/>
          <w:szCs w:val="24"/>
          <w:lang w:val="en-US" w:eastAsia="en-US"/>
        </w:rPr>
        <w:t xml:space="preserve"> </w:t>
      </w:r>
      <w:r w:rsidR="002A394A" w:rsidRPr="00945442">
        <w:rPr>
          <w:sz w:val="24"/>
          <w:szCs w:val="24"/>
          <w:lang w:val="en-US" w:eastAsia="en-US"/>
        </w:rPr>
        <w:t>will provide an effective grievance mechanism for workers to raise workplace problems and concerns.</w:t>
      </w:r>
      <w:bookmarkEnd w:id="106"/>
      <w:r w:rsidR="002A394A" w:rsidRPr="00945442">
        <w:rPr>
          <w:sz w:val="24"/>
          <w:szCs w:val="24"/>
          <w:lang w:val="en-US" w:eastAsia="en-US"/>
        </w:rPr>
        <w:t xml:space="preserve"> </w:t>
      </w:r>
      <w:r>
        <w:rPr>
          <w:sz w:val="24"/>
          <w:szCs w:val="24"/>
          <w:lang w:val="en-US" w:eastAsia="en-US"/>
        </w:rPr>
        <w:t xml:space="preserve">NGO </w:t>
      </w:r>
      <w:r w:rsidR="00D013DC" w:rsidRPr="00D013DC">
        <w:rPr>
          <w:sz w:val="24"/>
          <w:szCs w:val="24"/>
          <w:lang w:val="en-US" w:eastAsia="en-US"/>
        </w:rPr>
        <w:t xml:space="preserve">Gender-Centru </w:t>
      </w:r>
      <w:r w:rsidR="002A394A" w:rsidRPr="00945442">
        <w:rPr>
          <w:sz w:val="24"/>
          <w:szCs w:val="24"/>
          <w:lang w:val="en-US" w:eastAsia="en-US"/>
        </w:rPr>
        <w:t>will be the main body for receiving, recording and tracking resolution of grievances.</w:t>
      </w:r>
    </w:p>
    <w:p w14:paraId="0A3ABA57" w14:textId="38302E03" w:rsidR="002A394A" w:rsidRPr="00945442" w:rsidRDefault="002A394A" w:rsidP="002A394A">
      <w:pPr>
        <w:widowControl/>
        <w:autoSpaceDE w:val="0"/>
        <w:autoSpaceDN w:val="0"/>
        <w:adjustRightInd w:val="0"/>
        <w:spacing w:after="200"/>
        <w:jc w:val="both"/>
        <w:rPr>
          <w:rFonts w:eastAsia="Calibri"/>
          <w:sz w:val="24"/>
          <w:szCs w:val="24"/>
          <w:lang w:val="en-US" w:eastAsia="en-US"/>
        </w:rPr>
      </w:pPr>
      <w:bookmarkStart w:id="107" w:name="_Toc35338144"/>
      <w:r w:rsidRPr="00945442">
        <w:rPr>
          <w:rFonts w:eastAsia="Calibri"/>
          <w:sz w:val="24"/>
          <w:szCs w:val="24"/>
          <w:lang w:val="en-US" w:eastAsia="en-US"/>
        </w:rPr>
        <w:t>Addressing grievances raised by direct and contracted workers associated with World Bank funded projects is an important component of managing project risks and for mitigation strategies. The GM can serve as an effective tool for early identification, assessment and resolution of grievances related to unfair treatment of women, minorities and other vulnerable workers in terms of pay and conditions, risk of harassment and retribution and therefore for strengthening accountability to beneficiaries. The GM is an important feedback mechanism that can improve project impact and respond to concerns and grievances helping to resolve potential for dispute among the workforce about unfair treatment, discrimination, and personal safety ranging from sensitive incidents (such as SEA/SH) to feedback associated with other sources of workplace health and safety concern.</w:t>
      </w:r>
      <w:r w:rsidRPr="00945442">
        <w:rPr>
          <w:color w:val="000000"/>
          <w:sz w:val="24"/>
          <w:szCs w:val="24"/>
          <w:u w:color="000000"/>
          <w:lang w:val="en-US" w:eastAsia="en-US"/>
        </w:rPr>
        <w:t xml:space="preserve"> </w:t>
      </w:r>
    </w:p>
    <w:p w14:paraId="0A0B46D8" w14:textId="26D456C1" w:rsidR="002A394A" w:rsidRPr="00945442" w:rsidRDefault="002A394A" w:rsidP="002A394A">
      <w:pPr>
        <w:widowControl/>
        <w:autoSpaceDE w:val="0"/>
        <w:autoSpaceDN w:val="0"/>
        <w:adjustRightInd w:val="0"/>
        <w:spacing w:after="200"/>
        <w:jc w:val="both"/>
        <w:rPr>
          <w:rFonts w:eastAsia="Calibri"/>
          <w:sz w:val="24"/>
          <w:szCs w:val="24"/>
          <w:lang w:val="en-US" w:eastAsia="en-US"/>
        </w:rPr>
      </w:pPr>
      <w:r w:rsidRPr="00945442">
        <w:rPr>
          <w:rFonts w:eastAsia="Calibri"/>
          <w:sz w:val="24"/>
          <w:szCs w:val="24"/>
          <w:lang w:val="en-US" w:eastAsia="en-US"/>
        </w:rPr>
        <w:t xml:space="preserve">All project workers are encouraged to use the </w:t>
      </w:r>
      <w:r w:rsidR="00CC0999">
        <w:rPr>
          <w:rFonts w:eastAsia="Calibri"/>
          <w:sz w:val="24"/>
          <w:szCs w:val="24"/>
          <w:lang w:val="en-US" w:eastAsia="en-US"/>
        </w:rPr>
        <w:t xml:space="preserve">workers’ </w:t>
      </w:r>
      <w:r w:rsidRPr="00945442">
        <w:rPr>
          <w:rFonts w:eastAsia="Calibri"/>
          <w:sz w:val="24"/>
          <w:szCs w:val="24"/>
          <w:lang w:val="en-US" w:eastAsia="en-US"/>
        </w:rPr>
        <w:t>project grievance mechanism to raise workplace concerns. The Worker GM ensure</w:t>
      </w:r>
      <w:r w:rsidR="001A03C9" w:rsidRPr="00945442">
        <w:rPr>
          <w:rFonts w:eastAsia="Calibri"/>
          <w:sz w:val="24"/>
          <w:szCs w:val="24"/>
          <w:lang w:val="en-US" w:eastAsia="en-US"/>
        </w:rPr>
        <w:t>s</w:t>
      </w:r>
      <w:r w:rsidRPr="00945442">
        <w:rPr>
          <w:rFonts w:eastAsia="Calibri"/>
          <w:sz w:val="24"/>
          <w:szCs w:val="24"/>
          <w:lang w:val="en-US" w:eastAsia="en-US"/>
        </w:rPr>
        <w:t xml:space="preserve"> confidentiality of complainant identities and the content of complaints in order to protect against retaliation and </w:t>
      </w:r>
      <w:r w:rsidR="001A03C9" w:rsidRPr="00945442">
        <w:rPr>
          <w:rFonts w:eastAsia="Calibri"/>
          <w:sz w:val="24"/>
          <w:szCs w:val="24"/>
          <w:lang w:val="en-US" w:eastAsia="en-US"/>
        </w:rPr>
        <w:t>does</w:t>
      </w:r>
      <w:r w:rsidRPr="00945442">
        <w:rPr>
          <w:rFonts w:eastAsia="Calibri"/>
          <w:sz w:val="24"/>
          <w:szCs w:val="24"/>
          <w:lang w:val="en-US" w:eastAsia="en-US"/>
        </w:rPr>
        <w:t xml:space="preserve"> not impede worker access to judicial remedy through the national court system. </w:t>
      </w:r>
    </w:p>
    <w:p w14:paraId="6DA97886" w14:textId="77777777" w:rsidR="002A394A" w:rsidRPr="00945442" w:rsidRDefault="002A394A" w:rsidP="002A394A">
      <w:pPr>
        <w:widowControl/>
        <w:autoSpaceDE w:val="0"/>
        <w:autoSpaceDN w:val="0"/>
        <w:adjustRightInd w:val="0"/>
        <w:spacing w:after="200"/>
        <w:jc w:val="both"/>
        <w:rPr>
          <w:rFonts w:eastAsia="Calibri"/>
          <w:b/>
          <w:bCs/>
          <w:iCs/>
          <w:sz w:val="24"/>
          <w:szCs w:val="24"/>
          <w:lang w:val="en-US" w:eastAsia="en-US"/>
        </w:rPr>
      </w:pPr>
      <w:r w:rsidRPr="00945442">
        <w:rPr>
          <w:rFonts w:eastAsia="Calibri"/>
          <w:b/>
          <w:bCs/>
          <w:iCs/>
          <w:sz w:val="24"/>
          <w:szCs w:val="24"/>
          <w:lang w:val="en-US" w:eastAsia="en-US"/>
        </w:rPr>
        <w:t xml:space="preserve">Channels to Make Complaints: </w:t>
      </w:r>
    </w:p>
    <w:p w14:paraId="1981A564" w14:textId="3AEECFE0" w:rsidR="002A394A" w:rsidRPr="00945442" w:rsidRDefault="002A394A" w:rsidP="00660503">
      <w:pPr>
        <w:widowControl/>
        <w:jc w:val="both"/>
        <w:rPr>
          <w:rFonts w:eastAsia="Calibri"/>
          <w:color w:val="000000"/>
          <w:sz w:val="24"/>
          <w:szCs w:val="24"/>
          <w:lang w:val="en-US" w:eastAsia="en-US"/>
        </w:rPr>
      </w:pPr>
      <w:r w:rsidRPr="00945442">
        <w:rPr>
          <w:rFonts w:eastAsia="Calibri"/>
          <w:bCs/>
          <w:color w:val="000000"/>
          <w:sz w:val="24"/>
          <w:szCs w:val="24"/>
          <w:lang w:val="en-US" w:eastAsia="en-US"/>
        </w:rPr>
        <w:t xml:space="preserve">The </w:t>
      </w:r>
      <w:r w:rsidR="00692862">
        <w:rPr>
          <w:rFonts w:eastAsia="Calibri"/>
          <w:bCs/>
          <w:color w:val="000000"/>
          <w:sz w:val="24"/>
          <w:szCs w:val="24"/>
          <w:lang w:val="en-US" w:eastAsia="en-US"/>
        </w:rPr>
        <w:t xml:space="preserve">NGO </w:t>
      </w:r>
      <w:r w:rsidR="00D013DC" w:rsidRPr="00D013DC">
        <w:rPr>
          <w:rFonts w:eastAsia="Calibri"/>
          <w:bCs/>
          <w:color w:val="000000"/>
          <w:sz w:val="24"/>
          <w:szCs w:val="24"/>
          <w:lang w:val="en-US" w:eastAsia="en-US"/>
        </w:rPr>
        <w:t>Gender-Centru</w:t>
      </w:r>
      <w:r w:rsidR="00472E4A" w:rsidRPr="00D013DC">
        <w:rPr>
          <w:rFonts w:eastAsia="Calibri"/>
          <w:bCs/>
          <w:color w:val="000000"/>
          <w:sz w:val="24"/>
          <w:szCs w:val="24"/>
          <w:lang w:val="en-US" w:eastAsia="en-US"/>
        </w:rPr>
        <w:t xml:space="preserve"> </w:t>
      </w:r>
      <w:r w:rsidRPr="00945442">
        <w:rPr>
          <w:rFonts w:eastAsia="Calibri"/>
          <w:bCs/>
          <w:color w:val="000000"/>
          <w:sz w:val="24"/>
          <w:szCs w:val="24"/>
          <w:lang w:val="en-US" w:eastAsia="en-US"/>
        </w:rPr>
        <w:t>has</w:t>
      </w:r>
      <w:r w:rsidRPr="00945442">
        <w:rPr>
          <w:rFonts w:eastAsia="Calibri"/>
          <w:color w:val="000000"/>
          <w:sz w:val="24"/>
          <w:szCs w:val="24"/>
          <w:lang w:val="en-US" w:eastAsia="en-US"/>
        </w:rPr>
        <w:t xml:space="preserve"> the following channels to provide feedback and to lodge complaints: </w:t>
      </w:r>
    </w:p>
    <w:p w14:paraId="1DB2B8C9" w14:textId="77777777" w:rsidR="002A394A" w:rsidRPr="00945442" w:rsidRDefault="002A394A" w:rsidP="00660503">
      <w:pPr>
        <w:widowControl/>
        <w:jc w:val="both"/>
        <w:rPr>
          <w:rFonts w:eastAsia="Calibri"/>
          <w:color w:val="000000"/>
          <w:sz w:val="24"/>
          <w:szCs w:val="24"/>
          <w:lang w:val="en-US" w:eastAsia="en-US"/>
        </w:rPr>
      </w:pPr>
    </w:p>
    <w:p w14:paraId="5F8341A0" w14:textId="2489D5E3" w:rsidR="002A394A" w:rsidRPr="00945442" w:rsidRDefault="002A394A" w:rsidP="00DA5C7C">
      <w:pPr>
        <w:widowControl/>
        <w:ind w:left="709"/>
        <w:jc w:val="both"/>
        <w:rPr>
          <w:rFonts w:eastAsia="Calibri"/>
          <w:color w:val="000000"/>
          <w:sz w:val="32"/>
          <w:szCs w:val="32"/>
          <w:lang w:val="en-US" w:eastAsia="en-US"/>
        </w:rPr>
      </w:pPr>
      <w:r w:rsidRPr="00945442">
        <w:rPr>
          <w:rFonts w:eastAsia="Calibri"/>
          <w:color w:val="000000"/>
          <w:sz w:val="24"/>
          <w:szCs w:val="24"/>
          <w:lang w:val="en-US" w:eastAsia="en-US"/>
        </w:rPr>
        <w:t>1.</w:t>
      </w:r>
      <w:r w:rsidRPr="00945442">
        <w:rPr>
          <w:rFonts w:eastAsia="Calibri"/>
          <w:color w:val="000000"/>
          <w:sz w:val="24"/>
          <w:szCs w:val="24"/>
          <w:lang w:val="en-US" w:eastAsia="en-US"/>
        </w:rPr>
        <w:tab/>
        <w:t>By Email</w:t>
      </w:r>
      <w:r w:rsidR="00E36621" w:rsidRPr="0027788B">
        <w:rPr>
          <w:lang w:val="en-GB"/>
        </w:rPr>
        <w:t xml:space="preserve"> </w:t>
      </w:r>
      <w:r w:rsidR="00E36621" w:rsidRPr="00E36621">
        <w:rPr>
          <w:rFonts w:eastAsia="Calibri"/>
          <w:color w:val="000000"/>
          <w:sz w:val="24"/>
          <w:szCs w:val="24"/>
          <w:lang w:val="en-US" w:eastAsia="en-US"/>
        </w:rPr>
        <w:t>gendercentru@gmail.com</w:t>
      </w:r>
      <w:r w:rsidR="00EB1E86">
        <w:rPr>
          <w:rFonts w:eastAsia="Calibri"/>
          <w:color w:val="000000"/>
          <w:sz w:val="24"/>
          <w:szCs w:val="24"/>
          <w:lang w:val="en-US" w:eastAsia="en-US"/>
        </w:rPr>
        <w:t>;</w:t>
      </w:r>
    </w:p>
    <w:p w14:paraId="5B1AFE50" w14:textId="0CBD4357" w:rsidR="00660503" w:rsidRPr="00945442" w:rsidRDefault="002A394A" w:rsidP="00EB1E86">
      <w:pPr>
        <w:widowControl/>
        <w:ind w:left="709"/>
        <w:jc w:val="both"/>
        <w:rPr>
          <w:rFonts w:eastAsia="Calibri"/>
          <w:color w:val="000000"/>
          <w:sz w:val="24"/>
          <w:szCs w:val="24"/>
          <w:lang w:val="en-US" w:eastAsia="en-US"/>
        </w:rPr>
      </w:pPr>
      <w:r w:rsidRPr="00945442">
        <w:rPr>
          <w:rFonts w:eastAsia="Calibri"/>
          <w:color w:val="000000"/>
          <w:sz w:val="24"/>
          <w:szCs w:val="24"/>
          <w:lang w:val="en-US" w:eastAsia="en-US"/>
        </w:rPr>
        <w:t>3.</w:t>
      </w:r>
      <w:r w:rsidRPr="00945442">
        <w:rPr>
          <w:rFonts w:eastAsia="Calibri"/>
          <w:color w:val="000000"/>
          <w:sz w:val="24"/>
          <w:szCs w:val="24"/>
          <w:lang w:val="en-US" w:eastAsia="en-US"/>
        </w:rPr>
        <w:tab/>
        <w:t xml:space="preserve">In writing to </w:t>
      </w:r>
      <w:r w:rsidR="00692862">
        <w:rPr>
          <w:rFonts w:eastAsia="Calibri"/>
          <w:color w:val="000000"/>
          <w:sz w:val="24"/>
          <w:szCs w:val="24"/>
          <w:lang w:val="en-US" w:eastAsia="en-US"/>
        </w:rPr>
        <w:t xml:space="preserve">NGO </w:t>
      </w:r>
      <w:r w:rsidR="00D013DC" w:rsidRPr="00D013DC">
        <w:rPr>
          <w:rFonts w:eastAsia="Calibri"/>
          <w:color w:val="000000"/>
          <w:sz w:val="24"/>
          <w:szCs w:val="24"/>
          <w:lang w:val="en-US" w:eastAsia="en-US"/>
        </w:rPr>
        <w:t>Gender-Centru</w:t>
      </w:r>
      <w:r w:rsidR="00C6004A" w:rsidRPr="00D013DC">
        <w:rPr>
          <w:rFonts w:eastAsia="Calibri"/>
          <w:color w:val="000000"/>
          <w:sz w:val="24"/>
          <w:szCs w:val="24"/>
          <w:lang w:val="en-US" w:eastAsia="en-US"/>
        </w:rPr>
        <w:t xml:space="preserve"> </w:t>
      </w:r>
      <w:r w:rsidR="00D013DC">
        <w:rPr>
          <w:rFonts w:eastAsia="Calibri"/>
          <w:color w:val="000000"/>
          <w:sz w:val="24"/>
          <w:szCs w:val="24"/>
          <w:lang w:val="en-US" w:eastAsia="en-US"/>
        </w:rPr>
        <w:t>President</w:t>
      </w:r>
      <w:r w:rsidR="00DA5C7C">
        <w:rPr>
          <w:rFonts w:eastAsia="Calibri"/>
          <w:color w:val="000000"/>
          <w:sz w:val="24"/>
          <w:szCs w:val="24"/>
          <w:lang w:val="en-US" w:eastAsia="en-US"/>
        </w:rPr>
        <w:t>,</w:t>
      </w:r>
      <w:r w:rsidRPr="00945442">
        <w:rPr>
          <w:rFonts w:eastAsia="Calibri"/>
          <w:color w:val="000000"/>
          <w:sz w:val="24"/>
          <w:szCs w:val="24"/>
          <w:lang w:val="en-US" w:eastAsia="en-US"/>
        </w:rPr>
        <w:t xml:space="preserve"> </w:t>
      </w:r>
      <w:r w:rsidR="00D013DC">
        <w:rPr>
          <w:rFonts w:eastAsia="Calibri"/>
          <w:color w:val="000000"/>
          <w:sz w:val="24"/>
          <w:szCs w:val="24"/>
          <w:lang w:val="en-US" w:eastAsia="en-US"/>
        </w:rPr>
        <w:t>Valentina Bodrug-Lungu</w:t>
      </w:r>
      <w:r w:rsidRPr="00945442">
        <w:rPr>
          <w:rFonts w:eastAsia="Calibri"/>
          <w:color w:val="000000"/>
          <w:sz w:val="24"/>
          <w:szCs w:val="24"/>
          <w:lang w:val="en-US" w:eastAsia="en-US"/>
        </w:rPr>
        <w:t xml:space="preserve"> at </w:t>
      </w:r>
      <w:r w:rsidR="00D013DC">
        <w:rPr>
          <w:rFonts w:eastAsia="Calibri"/>
          <w:color w:val="000000"/>
          <w:sz w:val="24"/>
          <w:szCs w:val="24"/>
          <w:lang w:val="en-US" w:eastAsia="en-US"/>
        </w:rPr>
        <w:t>13</w:t>
      </w:r>
      <w:r w:rsidRPr="00945442">
        <w:rPr>
          <w:rFonts w:eastAsia="Calibri"/>
          <w:color w:val="000000"/>
          <w:sz w:val="24"/>
          <w:szCs w:val="24"/>
          <w:lang w:val="en-US" w:eastAsia="en-US"/>
        </w:rPr>
        <w:t xml:space="preserve">, </w:t>
      </w:r>
      <w:r w:rsidR="00D013DC">
        <w:rPr>
          <w:rFonts w:eastAsia="Calibri"/>
          <w:color w:val="000000"/>
          <w:sz w:val="24"/>
          <w:szCs w:val="24"/>
          <w:lang w:val="en-US" w:eastAsia="en-US"/>
        </w:rPr>
        <w:t>Grigore Alexandrescu</w:t>
      </w:r>
      <w:r w:rsidR="00C6004A" w:rsidRPr="00945442">
        <w:rPr>
          <w:rFonts w:eastAsia="Calibri"/>
          <w:color w:val="000000"/>
          <w:sz w:val="24"/>
          <w:szCs w:val="24"/>
          <w:lang w:val="en-US" w:eastAsia="en-US"/>
        </w:rPr>
        <w:t xml:space="preserve"> Street</w:t>
      </w:r>
      <w:r w:rsidR="00DA5C7C">
        <w:rPr>
          <w:rFonts w:eastAsia="Calibri"/>
          <w:color w:val="000000"/>
          <w:sz w:val="24"/>
          <w:szCs w:val="24"/>
          <w:lang w:val="en-US" w:eastAsia="en-US"/>
        </w:rPr>
        <w:t>.</w:t>
      </w:r>
    </w:p>
    <w:p w14:paraId="286FEF11" w14:textId="21849BB0" w:rsidR="002A394A" w:rsidRPr="00945442" w:rsidRDefault="002A394A" w:rsidP="00F442C7">
      <w:pPr>
        <w:widowControl/>
        <w:spacing w:after="200"/>
        <w:jc w:val="both"/>
        <w:rPr>
          <w:rFonts w:eastAsia="Calibri"/>
          <w:sz w:val="24"/>
          <w:szCs w:val="24"/>
          <w:lang w:val="en-US" w:eastAsia="en-US"/>
        </w:rPr>
      </w:pPr>
      <w:r w:rsidRPr="00945442">
        <w:rPr>
          <w:rFonts w:eastAsia="Calibri"/>
          <w:color w:val="000000"/>
          <w:sz w:val="24"/>
          <w:szCs w:val="24"/>
          <w:lang w:val="en-US" w:eastAsia="en-US"/>
        </w:rPr>
        <w:t xml:space="preserve">The project treats sensitive and confidential complaints, including those related to Sexual Exploitation and Abuse/Harassment (SEA/SH) in line with the </w:t>
      </w:r>
      <w:r w:rsidR="00692862">
        <w:rPr>
          <w:rFonts w:eastAsia="Calibri"/>
          <w:color w:val="000000"/>
          <w:sz w:val="24"/>
          <w:szCs w:val="24"/>
          <w:lang w:val="en-US" w:eastAsia="en-US"/>
        </w:rPr>
        <w:t>NGO</w:t>
      </w:r>
      <w:r w:rsidR="00D013DC" w:rsidRPr="00D013DC">
        <w:rPr>
          <w:lang w:val="en-GB"/>
        </w:rPr>
        <w:t xml:space="preserve"> </w:t>
      </w:r>
      <w:r w:rsidR="00D013DC" w:rsidRPr="00D013DC">
        <w:rPr>
          <w:rFonts w:eastAsia="Calibri"/>
          <w:color w:val="000000"/>
          <w:sz w:val="24"/>
          <w:szCs w:val="24"/>
          <w:lang w:val="en-US" w:eastAsia="en-US"/>
        </w:rPr>
        <w:t>Gender-Centru</w:t>
      </w:r>
      <w:r w:rsidR="00692862" w:rsidRPr="00D013DC">
        <w:rPr>
          <w:rFonts w:eastAsia="Calibri"/>
          <w:color w:val="000000"/>
          <w:sz w:val="24"/>
          <w:szCs w:val="24"/>
          <w:lang w:val="en-US" w:eastAsia="en-US"/>
        </w:rPr>
        <w:t xml:space="preserve"> </w:t>
      </w:r>
      <w:r w:rsidR="00501F79" w:rsidRPr="00945442">
        <w:rPr>
          <w:rFonts w:eastAsia="Calibri"/>
          <w:color w:val="000000"/>
          <w:sz w:val="24"/>
          <w:szCs w:val="24"/>
          <w:lang w:val="en-US" w:eastAsia="en-US"/>
        </w:rPr>
        <w:t>Internal Policy</w:t>
      </w:r>
      <w:r w:rsidR="00501F79" w:rsidRPr="00945442">
        <w:rPr>
          <w:lang w:val="en-US"/>
        </w:rPr>
        <w:t xml:space="preserve"> </w:t>
      </w:r>
      <w:r w:rsidR="00501F79" w:rsidRPr="00945442">
        <w:rPr>
          <w:rFonts w:eastAsia="Calibri"/>
          <w:color w:val="000000"/>
          <w:sz w:val="24"/>
          <w:szCs w:val="24"/>
          <w:lang w:val="en-US" w:eastAsia="en-US"/>
        </w:rPr>
        <w:t>on Prevention, Identification, Recording, Reporting and Examination of cases of Sexual Harassment, Sexual Exploitation and Abuse</w:t>
      </w:r>
      <w:r w:rsidR="00EB1E86">
        <w:rPr>
          <w:rFonts w:eastAsia="Calibri"/>
          <w:color w:val="000000"/>
          <w:sz w:val="24"/>
          <w:szCs w:val="24"/>
          <w:lang w:val="en-US" w:eastAsia="en-US"/>
        </w:rPr>
        <w:t>.</w:t>
      </w:r>
      <w:r w:rsidR="00501F79" w:rsidRPr="00945442">
        <w:rPr>
          <w:rFonts w:eastAsia="Calibri"/>
          <w:color w:val="000000"/>
          <w:sz w:val="24"/>
          <w:szCs w:val="24"/>
          <w:lang w:val="en-US" w:eastAsia="en-US"/>
        </w:rPr>
        <w:t xml:space="preserve"> </w:t>
      </w:r>
      <w:bookmarkStart w:id="108" w:name="_Toc35338159"/>
      <w:bookmarkEnd w:id="107"/>
      <w:r w:rsidR="00FE4DEA">
        <w:rPr>
          <w:rFonts w:eastAsia="Calibri"/>
          <w:color w:val="000000"/>
          <w:sz w:val="24"/>
          <w:szCs w:val="24"/>
          <w:lang w:val="en-US" w:eastAsia="en-US"/>
        </w:rPr>
        <w:t xml:space="preserve"> </w:t>
      </w:r>
      <w:r w:rsidR="0027788B">
        <w:rPr>
          <w:rFonts w:eastAsia="Calibri"/>
          <w:color w:val="000000"/>
          <w:sz w:val="24"/>
          <w:szCs w:val="24"/>
          <w:lang w:val="en-US" w:eastAsia="en-US"/>
        </w:rPr>
        <w:t xml:space="preserve">More details about internal policies are provided in Annex 1 and 2 of the LMP. </w:t>
      </w:r>
    </w:p>
    <w:p w14:paraId="6CFF818C" w14:textId="4C31FE1E" w:rsidR="002A394A" w:rsidRPr="00945442" w:rsidRDefault="002A394A" w:rsidP="002A394A">
      <w:pPr>
        <w:autoSpaceDE w:val="0"/>
        <w:autoSpaceDN w:val="0"/>
        <w:jc w:val="thaiDistribute"/>
        <w:rPr>
          <w:rFonts w:eastAsia="Calibri"/>
          <w:sz w:val="24"/>
          <w:szCs w:val="24"/>
          <w:lang w:val="en-US" w:eastAsia="en-US"/>
        </w:rPr>
      </w:pPr>
      <w:r w:rsidRPr="00945442">
        <w:rPr>
          <w:rFonts w:eastAsia="Calibri"/>
          <w:sz w:val="24"/>
          <w:szCs w:val="24"/>
          <w:lang w:val="en-US" w:eastAsia="en-US"/>
        </w:rPr>
        <w:t xml:space="preserve">Under the </w:t>
      </w:r>
      <w:r w:rsidR="00C6004A" w:rsidRPr="00945442">
        <w:rPr>
          <w:rFonts w:eastAsia="Calibri"/>
          <w:sz w:val="24"/>
          <w:szCs w:val="24"/>
          <w:lang w:val="en-US" w:eastAsia="en-US"/>
        </w:rPr>
        <w:t>WEGS</w:t>
      </w:r>
      <w:r w:rsidRPr="00945442">
        <w:rPr>
          <w:rFonts w:eastAsia="Calibri"/>
          <w:sz w:val="24"/>
          <w:szCs w:val="24"/>
          <w:lang w:val="en-US" w:eastAsia="en-US"/>
        </w:rPr>
        <w:t xml:space="preserve"> project, the following grievance resolution </w:t>
      </w:r>
      <w:r w:rsidR="00CD39D1">
        <w:rPr>
          <w:rFonts w:eastAsia="Calibri"/>
          <w:sz w:val="24"/>
          <w:szCs w:val="24"/>
          <w:lang w:val="en-US" w:eastAsia="en-US"/>
        </w:rPr>
        <w:t xml:space="preserve">mechanism </w:t>
      </w:r>
      <w:r w:rsidRPr="00945442">
        <w:rPr>
          <w:rFonts w:eastAsia="Calibri"/>
          <w:sz w:val="24"/>
          <w:szCs w:val="24"/>
          <w:lang w:val="en-US" w:eastAsia="en-US"/>
        </w:rPr>
        <w:t>will function:</w:t>
      </w:r>
    </w:p>
    <w:p w14:paraId="2119B838" w14:textId="77777777" w:rsidR="002A394A" w:rsidRPr="00945442" w:rsidRDefault="002A394A" w:rsidP="002A394A">
      <w:pPr>
        <w:autoSpaceDE w:val="0"/>
        <w:autoSpaceDN w:val="0"/>
        <w:jc w:val="thaiDistribute"/>
        <w:rPr>
          <w:rFonts w:eastAsia="Calibri"/>
          <w:sz w:val="24"/>
          <w:szCs w:val="24"/>
          <w:lang w:val="en-US" w:eastAsia="en-US"/>
        </w:rPr>
      </w:pPr>
    </w:p>
    <w:p w14:paraId="64ECCE8D" w14:textId="52121A8A" w:rsidR="005A3F65" w:rsidRDefault="002A394A" w:rsidP="002A394A">
      <w:pPr>
        <w:autoSpaceDE w:val="0"/>
        <w:autoSpaceDN w:val="0"/>
        <w:jc w:val="thaiDistribute"/>
        <w:rPr>
          <w:rFonts w:eastAsia="Calibri"/>
          <w:b/>
          <w:i/>
          <w:sz w:val="24"/>
          <w:szCs w:val="24"/>
          <w:lang w:val="en-US" w:eastAsia="en-US"/>
        </w:rPr>
      </w:pPr>
      <w:r w:rsidRPr="00945442">
        <w:rPr>
          <w:rFonts w:eastAsia="Calibri"/>
          <w:b/>
          <w:i/>
          <w:sz w:val="24"/>
          <w:szCs w:val="24"/>
          <w:lang w:val="en-US" w:eastAsia="en-US"/>
        </w:rPr>
        <w:t xml:space="preserve">Level 1. </w:t>
      </w:r>
      <w:r w:rsidR="005A3F65" w:rsidRPr="005A3F65">
        <w:rPr>
          <w:rFonts w:eastAsia="Calibri"/>
          <w:sz w:val="24"/>
          <w:szCs w:val="24"/>
          <w:lang w:val="en-US" w:eastAsia="en-US"/>
        </w:rPr>
        <w:t xml:space="preserve">Grievances and feedback </w:t>
      </w:r>
      <w:r w:rsidR="00322DA8">
        <w:rPr>
          <w:rFonts w:eastAsia="Calibri"/>
          <w:sz w:val="24"/>
          <w:szCs w:val="24"/>
          <w:lang w:val="en-US" w:eastAsia="en-US"/>
        </w:rPr>
        <w:t>will</w:t>
      </w:r>
      <w:r w:rsidR="005A3F65" w:rsidRPr="005A3F65">
        <w:rPr>
          <w:rFonts w:eastAsia="Calibri"/>
          <w:sz w:val="24"/>
          <w:szCs w:val="24"/>
          <w:lang w:val="en-US" w:eastAsia="en-US"/>
        </w:rPr>
        <w:t xml:space="preserve"> be submitted in</w:t>
      </w:r>
      <w:r w:rsidR="005A3F65">
        <w:rPr>
          <w:rFonts w:eastAsia="Calibri"/>
          <w:sz w:val="24"/>
          <w:szCs w:val="24"/>
          <w:lang w:val="en-US" w:eastAsia="en-US"/>
        </w:rPr>
        <w:t>to the</w:t>
      </w:r>
      <w:r w:rsidR="005A3F65" w:rsidRPr="005A3F65">
        <w:rPr>
          <w:rFonts w:eastAsia="Calibri"/>
          <w:sz w:val="24"/>
          <w:szCs w:val="24"/>
          <w:lang w:val="en-US" w:eastAsia="en-US"/>
        </w:rPr>
        <w:t xml:space="preserve"> boxes</w:t>
      </w:r>
      <w:r w:rsidR="005A3F65">
        <w:rPr>
          <w:rFonts w:eastAsia="Calibri"/>
          <w:sz w:val="24"/>
          <w:szCs w:val="24"/>
          <w:lang w:val="en-US" w:eastAsia="en-US"/>
        </w:rPr>
        <w:t xml:space="preserve"> at WEGS project site locations administered by NGO AVE Copiii in the three project locations in Balti, Stefan Voda and Cahul.  Grievances and feedback can be submitted at the direct address of AVE Copiii in Chisinau municipality, 1</w:t>
      </w:r>
      <w:r w:rsidR="0027788B">
        <w:rPr>
          <w:rFonts w:eastAsia="Calibri"/>
          <w:sz w:val="24"/>
          <w:szCs w:val="24"/>
          <w:lang w:val="en-US" w:eastAsia="en-US"/>
        </w:rPr>
        <w:t xml:space="preserve"> </w:t>
      </w:r>
      <w:r w:rsidR="005A3F65">
        <w:rPr>
          <w:rFonts w:eastAsia="Calibri"/>
          <w:sz w:val="24"/>
          <w:szCs w:val="24"/>
          <w:lang w:val="en-US" w:eastAsia="en-US"/>
        </w:rPr>
        <w:t xml:space="preserve">Constantin Stere Street or online by filling in a template </w:t>
      </w:r>
      <w:hyperlink r:id="rId14" w:history="1">
        <w:r w:rsidR="005A3F65" w:rsidRPr="00006E8D">
          <w:rPr>
            <w:rStyle w:val="Hyperlink"/>
            <w:rFonts w:eastAsia="Calibri"/>
            <w:sz w:val="24"/>
            <w:szCs w:val="24"/>
            <w:lang w:val="en-US" w:eastAsia="en-US"/>
          </w:rPr>
          <w:t>h</w:t>
        </w:r>
        <w:r w:rsidR="005A3F65">
          <w:rPr>
            <w:rStyle w:val="Hyperlink"/>
            <w:rFonts w:eastAsia="Calibri"/>
            <w:sz w:val="24"/>
            <w:szCs w:val="24"/>
            <w:lang w:val="en-US" w:eastAsia="en-US"/>
          </w:rPr>
          <w:t xml:space="preserve">ere </w:t>
        </w:r>
      </w:hyperlink>
      <w:r w:rsidR="005A3F65">
        <w:rPr>
          <w:rFonts w:eastAsia="Calibri"/>
          <w:sz w:val="24"/>
          <w:szCs w:val="24"/>
          <w:lang w:val="en-US" w:eastAsia="en-US"/>
        </w:rPr>
        <w:t xml:space="preserve">  </w:t>
      </w:r>
    </w:p>
    <w:p w14:paraId="20040C02" w14:textId="77777777" w:rsidR="005A3F65" w:rsidRDefault="005A3F65" w:rsidP="002A394A">
      <w:pPr>
        <w:autoSpaceDE w:val="0"/>
        <w:autoSpaceDN w:val="0"/>
        <w:jc w:val="thaiDistribute"/>
        <w:rPr>
          <w:rFonts w:eastAsia="Calibri"/>
          <w:b/>
          <w:i/>
          <w:sz w:val="24"/>
          <w:szCs w:val="24"/>
          <w:lang w:val="en-US" w:eastAsia="en-US"/>
        </w:rPr>
      </w:pPr>
    </w:p>
    <w:p w14:paraId="0D08E16A" w14:textId="21E01EEA" w:rsidR="005A3F65" w:rsidRDefault="005A3F65" w:rsidP="005A3F65">
      <w:pPr>
        <w:spacing w:after="120"/>
        <w:jc w:val="both"/>
        <w:rPr>
          <w:rFonts w:eastAsia="Calibri"/>
          <w:sz w:val="24"/>
          <w:szCs w:val="24"/>
          <w:lang w:val="en-US" w:eastAsia="en-US"/>
        </w:rPr>
      </w:pPr>
      <w:r w:rsidRPr="00945442">
        <w:rPr>
          <w:rFonts w:eastAsia="Calibri"/>
          <w:b/>
          <w:i/>
          <w:sz w:val="24"/>
          <w:szCs w:val="24"/>
          <w:lang w:val="en-US" w:eastAsia="en-US"/>
        </w:rPr>
        <w:t>Level 2.</w:t>
      </w:r>
      <w:r w:rsidRPr="00C07E7A">
        <w:rPr>
          <w:rFonts w:eastAsia="Calibri"/>
          <w:sz w:val="24"/>
          <w:szCs w:val="24"/>
          <w:lang w:val="en-US" w:eastAsia="en-US"/>
        </w:rPr>
        <w:t xml:space="preserve"> </w:t>
      </w:r>
      <w:r>
        <w:rPr>
          <w:rFonts w:eastAsia="Calibri"/>
          <w:sz w:val="24"/>
          <w:szCs w:val="24"/>
          <w:lang w:val="en-US" w:eastAsia="en-US"/>
        </w:rPr>
        <w:t>Grievances</w:t>
      </w:r>
      <w:r w:rsidR="00164D7F">
        <w:rPr>
          <w:rFonts w:eastAsia="Calibri"/>
          <w:sz w:val="24"/>
          <w:szCs w:val="24"/>
          <w:lang w:val="en-US" w:eastAsia="en-US"/>
        </w:rPr>
        <w:t xml:space="preserve"> and feedback can be submitted directly to the WEGS Project Implementation Unit by email </w:t>
      </w:r>
      <w:r w:rsidR="003E719E" w:rsidRPr="003E719E">
        <w:rPr>
          <w:rFonts w:eastAsia="Calibri"/>
          <w:sz w:val="24"/>
          <w:szCs w:val="24"/>
          <w:lang w:val="en-US" w:eastAsia="en-US"/>
        </w:rPr>
        <w:t xml:space="preserve">gendercentru@gmail.com </w:t>
      </w:r>
      <w:r w:rsidR="00164D7F">
        <w:rPr>
          <w:rFonts w:eastAsia="Calibri"/>
          <w:sz w:val="24"/>
          <w:szCs w:val="24"/>
          <w:lang w:val="en-US" w:eastAsia="en-US"/>
        </w:rPr>
        <w:t xml:space="preserve">and online (Gender Centru is currently re-designing its website and details will be communicated via the National Coalition “Life without Violence”, Gender Equality Platform and website of AVE Copiii). </w:t>
      </w:r>
    </w:p>
    <w:p w14:paraId="58B2F5A5" w14:textId="69DCAF6D" w:rsidR="002A394A" w:rsidRPr="00945442" w:rsidRDefault="00BF249D" w:rsidP="002A394A">
      <w:pPr>
        <w:autoSpaceDE w:val="0"/>
        <w:autoSpaceDN w:val="0"/>
        <w:jc w:val="thaiDistribute"/>
        <w:rPr>
          <w:rFonts w:eastAsia="Calibri"/>
          <w:sz w:val="24"/>
          <w:szCs w:val="24"/>
          <w:highlight w:val="green"/>
          <w:lang w:val="en-US" w:eastAsia="en-US"/>
        </w:rPr>
      </w:pPr>
      <w:r>
        <w:rPr>
          <w:rFonts w:eastAsia="Calibri"/>
          <w:b/>
          <w:i/>
          <w:sz w:val="24"/>
          <w:szCs w:val="24"/>
          <w:lang w:val="en-US" w:eastAsia="en-US"/>
        </w:rPr>
        <w:t xml:space="preserve">WEGS </w:t>
      </w:r>
      <w:r w:rsidR="00501F79" w:rsidRPr="00945442">
        <w:rPr>
          <w:rFonts w:eastAsia="Calibri"/>
          <w:b/>
          <w:i/>
          <w:sz w:val="24"/>
          <w:szCs w:val="24"/>
          <w:lang w:val="en-US" w:eastAsia="en-US"/>
        </w:rPr>
        <w:t xml:space="preserve">Project </w:t>
      </w:r>
      <w:r w:rsidR="00322DA8" w:rsidRPr="00322DA8">
        <w:rPr>
          <w:rFonts w:eastAsia="Calibri"/>
          <w:b/>
          <w:i/>
          <w:sz w:val="24"/>
          <w:szCs w:val="24"/>
          <w:lang w:val="en-US" w:eastAsia="en-US"/>
        </w:rPr>
        <w:t xml:space="preserve">Administrative Manager </w:t>
      </w:r>
      <w:r>
        <w:rPr>
          <w:rFonts w:eastAsia="Calibri"/>
          <w:b/>
          <w:i/>
          <w:sz w:val="24"/>
          <w:szCs w:val="24"/>
          <w:lang w:val="en-US" w:eastAsia="en-US"/>
        </w:rPr>
        <w:t>at</w:t>
      </w:r>
      <w:r w:rsidRPr="00BF249D">
        <w:rPr>
          <w:rFonts w:eastAsia="Calibri"/>
          <w:b/>
          <w:i/>
          <w:sz w:val="24"/>
          <w:szCs w:val="24"/>
          <w:lang w:val="en-US" w:eastAsia="en-US"/>
        </w:rPr>
        <w:t xml:space="preserve"> </w:t>
      </w:r>
      <w:r w:rsidRPr="00D013DC">
        <w:rPr>
          <w:rFonts w:eastAsia="Calibri"/>
          <w:b/>
          <w:i/>
          <w:sz w:val="24"/>
          <w:szCs w:val="24"/>
          <w:lang w:val="en-US" w:eastAsia="en-US"/>
        </w:rPr>
        <w:t>Gender-Centru</w:t>
      </w:r>
      <w:r w:rsidR="00660503" w:rsidRPr="00945442">
        <w:rPr>
          <w:rFonts w:eastAsia="Calibri"/>
          <w:b/>
          <w:i/>
          <w:sz w:val="24"/>
          <w:szCs w:val="24"/>
          <w:lang w:val="en-US" w:eastAsia="en-US"/>
        </w:rPr>
        <w:t xml:space="preserve"> </w:t>
      </w:r>
      <w:r w:rsidR="00501F79" w:rsidRPr="00945442">
        <w:rPr>
          <w:rFonts w:eastAsia="Calibri"/>
          <w:sz w:val="24"/>
          <w:szCs w:val="24"/>
          <w:lang w:val="en-US" w:eastAsia="en-US"/>
        </w:rPr>
        <w:t xml:space="preserve">will </w:t>
      </w:r>
      <w:r>
        <w:rPr>
          <w:rFonts w:eastAsia="Calibri"/>
          <w:sz w:val="24"/>
          <w:szCs w:val="24"/>
          <w:lang w:val="en-US" w:eastAsia="en-US"/>
        </w:rPr>
        <w:t xml:space="preserve">be responsible for putting in place a functional mechanism for collecting, reviewing and addressing project related grievances and analysis of feedback received from stakeholders. The Project Assistant will </w:t>
      </w:r>
      <w:r w:rsidR="00501F79" w:rsidRPr="00945442">
        <w:rPr>
          <w:rFonts w:eastAsia="Calibri"/>
          <w:sz w:val="24"/>
          <w:szCs w:val="24"/>
          <w:lang w:val="en-US" w:eastAsia="en-US"/>
        </w:rPr>
        <w:t xml:space="preserve">act as </w:t>
      </w:r>
      <w:r w:rsidR="002A394A" w:rsidRPr="00945442">
        <w:rPr>
          <w:rFonts w:eastAsia="Calibri"/>
          <w:sz w:val="24"/>
          <w:szCs w:val="24"/>
          <w:lang w:val="en-US" w:eastAsia="en-US"/>
        </w:rPr>
        <w:t>Grievance Focal Point</w:t>
      </w:r>
      <w:r w:rsidR="00501F79" w:rsidRPr="00945442">
        <w:rPr>
          <w:rFonts w:eastAsia="Calibri"/>
          <w:sz w:val="24"/>
          <w:szCs w:val="24"/>
          <w:lang w:val="en-US" w:eastAsia="en-US"/>
        </w:rPr>
        <w:t xml:space="preserve"> and</w:t>
      </w:r>
      <w:r w:rsidR="002A394A" w:rsidRPr="00945442">
        <w:rPr>
          <w:rFonts w:eastAsia="Calibri"/>
          <w:sz w:val="24"/>
          <w:szCs w:val="24"/>
          <w:lang w:val="en-US" w:eastAsia="en-US"/>
        </w:rPr>
        <w:t xml:space="preserve"> will be responsible for collecting grievances from </w:t>
      </w:r>
      <w:r w:rsidR="00692862">
        <w:rPr>
          <w:rFonts w:eastAsia="Calibri"/>
          <w:sz w:val="24"/>
          <w:szCs w:val="24"/>
          <w:lang w:val="en-US" w:eastAsia="en-US"/>
        </w:rPr>
        <w:t xml:space="preserve">NGO </w:t>
      </w:r>
      <w:r w:rsidR="00D013DC" w:rsidRPr="00D013DC">
        <w:rPr>
          <w:rFonts w:eastAsia="Calibri"/>
          <w:sz w:val="24"/>
          <w:szCs w:val="24"/>
          <w:lang w:val="en-US" w:eastAsia="en-US"/>
        </w:rPr>
        <w:t>Gender-Centru</w:t>
      </w:r>
      <w:r w:rsidR="00501F79" w:rsidRPr="00D013DC">
        <w:rPr>
          <w:rFonts w:eastAsia="Calibri"/>
          <w:sz w:val="24"/>
          <w:szCs w:val="24"/>
          <w:lang w:val="en-US" w:eastAsia="en-US"/>
        </w:rPr>
        <w:t xml:space="preserve"> </w:t>
      </w:r>
      <w:r w:rsidR="002A394A" w:rsidRPr="00945442">
        <w:rPr>
          <w:rFonts w:eastAsia="Calibri"/>
          <w:sz w:val="24"/>
          <w:szCs w:val="24"/>
          <w:lang w:val="en-US" w:eastAsia="en-US"/>
        </w:rPr>
        <w:t xml:space="preserve">direct workers as well as </w:t>
      </w:r>
      <w:r w:rsidR="00501F79" w:rsidRPr="00945442">
        <w:rPr>
          <w:rFonts w:eastAsia="Calibri"/>
          <w:sz w:val="24"/>
          <w:szCs w:val="24"/>
          <w:lang w:val="en-US" w:eastAsia="en-US"/>
        </w:rPr>
        <w:t>contracted</w:t>
      </w:r>
      <w:r w:rsidR="002A394A" w:rsidRPr="00945442">
        <w:rPr>
          <w:rFonts w:eastAsia="Calibri"/>
          <w:sz w:val="24"/>
          <w:szCs w:val="24"/>
          <w:lang w:val="en-US" w:eastAsia="en-US"/>
        </w:rPr>
        <w:t xml:space="preserve"> workers. </w:t>
      </w:r>
      <w:r>
        <w:rPr>
          <w:rFonts w:eastAsia="Calibri"/>
          <w:sz w:val="24"/>
          <w:szCs w:val="24"/>
          <w:lang w:val="en-US" w:eastAsia="en-US"/>
        </w:rPr>
        <w:t>A</w:t>
      </w:r>
      <w:r w:rsidRPr="00945442">
        <w:rPr>
          <w:rFonts w:eastAsia="Calibri"/>
          <w:sz w:val="24"/>
          <w:szCs w:val="24"/>
          <w:lang w:val="en-US" w:eastAsia="en-US"/>
        </w:rPr>
        <w:t xml:space="preserve"> </w:t>
      </w:r>
      <w:r w:rsidR="00501F79" w:rsidRPr="00945442">
        <w:rPr>
          <w:rFonts w:eastAsia="Calibri"/>
          <w:sz w:val="24"/>
          <w:szCs w:val="24"/>
          <w:lang w:val="en-US" w:eastAsia="en-US"/>
        </w:rPr>
        <w:t>Log of all registered grievances and actions taken in response</w:t>
      </w:r>
      <w:r>
        <w:rPr>
          <w:rFonts w:eastAsia="Calibri"/>
          <w:sz w:val="24"/>
          <w:szCs w:val="24"/>
          <w:lang w:val="en-US" w:eastAsia="en-US"/>
        </w:rPr>
        <w:t xml:space="preserve"> will be developed and maintained</w:t>
      </w:r>
      <w:r w:rsidR="00501F79" w:rsidRPr="00945442">
        <w:rPr>
          <w:rFonts w:eastAsia="Calibri"/>
          <w:sz w:val="24"/>
          <w:szCs w:val="24"/>
          <w:lang w:val="en-US" w:eastAsia="en-US"/>
        </w:rPr>
        <w:t xml:space="preserve">. </w:t>
      </w:r>
      <w:r w:rsidR="003C14D5" w:rsidRPr="00945442">
        <w:rPr>
          <w:rFonts w:eastAsia="Calibri"/>
          <w:sz w:val="24"/>
          <w:szCs w:val="24"/>
          <w:lang w:val="en-US" w:eastAsia="en-US"/>
        </w:rPr>
        <w:t>The timeline for response to a grievance will not exceed 7 working days.</w:t>
      </w:r>
    </w:p>
    <w:p w14:paraId="1FDE2B1A" w14:textId="77777777" w:rsidR="002A394A" w:rsidRPr="00945442" w:rsidRDefault="002A394A" w:rsidP="002A394A">
      <w:pPr>
        <w:autoSpaceDE w:val="0"/>
        <w:autoSpaceDN w:val="0"/>
        <w:jc w:val="thaiDistribute"/>
        <w:rPr>
          <w:rFonts w:eastAsia="Calibri"/>
          <w:sz w:val="24"/>
          <w:szCs w:val="24"/>
          <w:highlight w:val="green"/>
          <w:lang w:val="en-US" w:eastAsia="en-US"/>
        </w:rPr>
      </w:pPr>
    </w:p>
    <w:p w14:paraId="23D4420F" w14:textId="34EE9F6A" w:rsidR="00C07E7A" w:rsidRPr="00C07E7A" w:rsidRDefault="00C07E7A" w:rsidP="00C07E7A">
      <w:pPr>
        <w:spacing w:after="120"/>
        <w:jc w:val="both"/>
        <w:rPr>
          <w:rFonts w:eastAsia="Calibri"/>
          <w:sz w:val="24"/>
          <w:szCs w:val="24"/>
          <w:lang w:val="en-US" w:eastAsia="en-US"/>
        </w:rPr>
      </w:pPr>
      <w:r w:rsidRPr="00C07E7A">
        <w:rPr>
          <w:rFonts w:eastAsia="Calibri"/>
          <w:sz w:val="24"/>
          <w:szCs w:val="24"/>
          <w:lang w:val="en-US" w:eastAsia="en-US"/>
        </w:rPr>
        <w:t xml:space="preserve">Workers, sub-contractors, project stakeholders and project affected communities and individuals may submit their complaint to the Bank’s independent Inspection Panel, which determines whether harm occurred, or could occur, as a result of Bank non-compliance with its policies and procedures. Complaints may be submitted at any time after concerns have been brought directly to the World Bank's attention, and Bank Management has been given an opportunity to respond.  For information on how to submit complaints to the Bank’s corporate Grievance Redress Service (GRS), please visit: </w:t>
      </w:r>
      <w:hyperlink r:id="rId15" w:history="1">
        <w:r w:rsidRPr="00C07E7A">
          <w:rPr>
            <w:rFonts w:eastAsia="Calibri"/>
            <w:i/>
            <w:color w:val="0563C1"/>
            <w:sz w:val="24"/>
            <w:szCs w:val="24"/>
            <w:u w:val="single"/>
            <w:lang w:val="en-US" w:eastAsia="en-US"/>
          </w:rPr>
          <w:t>http://www.worldbank.org/en/projects-operations/products-and-services/grievance-redress-service</w:t>
        </w:r>
      </w:hyperlink>
      <w:r w:rsidRPr="00C07E7A">
        <w:rPr>
          <w:rFonts w:eastAsia="Calibri"/>
          <w:sz w:val="24"/>
          <w:szCs w:val="24"/>
          <w:lang w:val="en-US" w:eastAsia="en-US"/>
        </w:rPr>
        <w:t xml:space="preserve">. For information on how to submit complaints to the World Bank Inspection Panel, please visit </w:t>
      </w:r>
      <w:hyperlink r:id="rId16" w:history="1">
        <w:r w:rsidRPr="00C07E7A">
          <w:rPr>
            <w:rFonts w:eastAsia="Calibri"/>
            <w:i/>
            <w:color w:val="0563C1"/>
            <w:sz w:val="24"/>
            <w:szCs w:val="24"/>
            <w:u w:val="single"/>
            <w:lang w:val="en-US" w:eastAsia="en-US"/>
          </w:rPr>
          <w:t>www.inspectionpanel.org</w:t>
        </w:r>
      </w:hyperlink>
      <w:r w:rsidRPr="00C07E7A">
        <w:rPr>
          <w:rFonts w:eastAsia="Calibri"/>
          <w:sz w:val="24"/>
          <w:szCs w:val="24"/>
          <w:lang w:val="en-US" w:eastAsia="en-US"/>
        </w:rPr>
        <w:t xml:space="preserve">. </w:t>
      </w:r>
    </w:p>
    <w:p w14:paraId="679B336F" w14:textId="77777777" w:rsidR="00C07E7A" w:rsidRDefault="00C07E7A" w:rsidP="00C07E7A">
      <w:pPr>
        <w:autoSpaceDE w:val="0"/>
        <w:autoSpaceDN w:val="0"/>
        <w:jc w:val="thaiDistribute"/>
        <w:rPr>
          <w:rFonts w:eastAsia="Calibri"/>
          <w:b/>
          <w:i/>
          <w:sz w:val="24"/>
          <w:szCs w:val="24"/>
          <w:lang w:val="en-US" w:eastAsia="en-US"/>
        </w:rPr>
      </w:pPr>
    </w:p>
    <w:p w14:paraId="7436A160" w14:textId="32D08530" w:rsidR="00611A43" w:rsidRPr="00945442" w:rsidRDefault="00993CAA" w:rsidP="00F036CC">
      <w:pPr>
        <w:autoSpaceDE w:val="0"/>
        <w:autoSpaceDN w:val="0"/>
        <w:jc w:val="thaiDistribute"/>
        <w:rPr>
          <w:rFonts w:eastAsia="Calibri"/>
          <w:sz w:val="24"/>
          <w:szCs w:val="24"/>
          <w:lang w:val="en-US" w:eastAsia="en-US"/>
        </w:rPr>
      </w:pPr>
      <w:r>
        <w:rPr>
          <w:rFonts w:eastAsia="Calibri"/>
          <w:sz w:val="24"/>
          <w:szCs w:val="24"/>
          <w:lang w:val="en-US" w:eastAsia="en-US"/>
        </w:rPr>
        <w:t xml:space="preserve">. </w:t>
      </w:r>
    </w:p>
    <w:p w14:paraId="442DBE6B" w14:textId="0FDCE877" w:rsidR="0065477D" w:rsidRPr="00945442" w:rsidRDefault="0065477D">
      <w:pPr>
        <w:widowControl/>
        <w:rPr>
          <w:b/>
          <w:bCs/>
          <w:color w:val="4F81BD" w:themeColor="accent1"/>
          <w:sz w:val="28"/>
          <w:szCs w:val="28"/>
          <w:lang w:val="en-US" w:eastAsia="en-US"/>
        </w:rPr>
      </w:pPr>
    </w:p>
    <w:p w14:paraId="0EAA6C4B" w14:textId="3FD2051E" w:rsidR="002A394A" w:rsidRPr="00945442" w:rsidRDefault="002A394A" w:rsidP="00860809">
      <w:pPr>
        <w:pStyle w:val="Heading1"/>
      </w:pPr>
      <w:bookmarkStart w:id="109" w:name="_Toc92784149"/>
      <w:bookmarkStart w:id="110" w:name="_Toc175747614"/>
      <w:r w:rsidRPr="00945442">
        <w:t>11.</w:t>
      </w:r>
      <w:r w:rsidR="009D642E" w:rsidRPr="00945442">
        <w:tab/>
        <w:t>Contractor Management</w:t>
      </w:r>
      <w:bookmarkEnd w:id="108"/>
      <w:bookmarkEnd w:id="109"/>
      <w:bookmarkEnd w:id="110"/>
    </w:p>
    <w:p w14:paraId="680D249B" w14:textId="77777777" w:rsidR="0065477D" w:rsidRPr="00945442" w:rsidRDefault="0065477D" w:rsidP="002A394A">
      <w:pPr>
        <w:widowControl/>
        <w:autoSpaceDE w:val="0"/>
        <w:autoSpaceDN w:val="0"/>
        <w:adjustRightInd w:val="0"/>
        <w:jc w:val="both"/>
        <w:rPr>
          <w:color w:val="000000"/>
          <w:sz w:val="24"/>
          <w:szCs w:val="24"/>
          <w:highlight w:val="yellow"/>
          <w:lang w:val="en-US" w:eastAsia="en-US"/>
        </w:rPr>
      </w:pPr>
    </w:p>
    <w:p w14:paraId="6A8CA0CC" w14:textId="3E2F7C3C" w:rsidR="002A394A" w:rsidRDefault="002A394A" w:rsidP="002A394A">
      <w:pPr>
        <w:widowControl/>
        <w:autoSpaceDE w:val="0"/>
        <w:autoSpaceDN w:val="0"/>
        <w:adjustRightInd w:val="0"/>
        <w:jc w:val="both"/>
        <w:rPr>
          <w:color w:val="000000"/>
          <w:sz w:val="24"/>
          <w:szCs w:val="24"/>
          <w:lang w:val="en-US" w:eastAsia="en-US"/>
        </w:rPr>
      </w:pPr>
      <w:r w:rsidRPr="00945442">
        <w:rPr>
          <w:color w:val="000000"/>
          <w:sz w:val="24"/>
          <w:szCs w:val="24"/>
          <w:lang w:val="en-US" w:eastAsia="en-US"/>
        </w:rPr>
        <w:t xml:space="preserve">The project will use the Bank’s 2019 Standard Procurement Document or other WB Procurement Rules and Procedures for small scale procurement under </w:t>
      </w:r>
      <w:r w:rsidR="00611A43" w:rsidRPr="00945442">
        <w:rPr>
          <w:color w:val="000000"/>
          <w:sz w:val="24"/>
          <w:szCs w:val="24"/>
          <w:lang w:val="en-US" w:eastAsia="en-US"/>
        </w:rPr>
        <w:t xml:space="preserve">all three </w:t>
      </w:r>
      <w:r w:rsidRPr="00945442">
        <w:rPr>
          <w:color w:val="000000"/>
          <w:sz w:val="24"/>
          <w:szCs w:val="24"/>
          <w:lang w:val="en-US" w:eastAsia="en-US"/>
        </w:rPr>
        <w:t>component</w:t>
      </w:r>
      <w:r w:rsidR="00611A43" w:rsidRPr="00945442">
        <w:rPr>
          <w:color w:val="000000"/>
          <w:sz w:val="24"/>
          <w:szCs w:val="24"/>
          <w:lang w:val="en-US" w:eastAsia="en-US"/>
        </w:rPr>
        <w:t>s</w:t>
      </w:r>
      <w:r w:rsidRPr="00945442">
        <w:rPr>
          <w:color w:val="000000"/>
          <w:sz w:val="24"/>
          <w:szCs w:val="24"/>
          <w:lang w:val="en-US" w:eastAsia="en-US"/>
        </w:rPr>
        <w:t>, both will include provisions referring to labor and occupational, health and safety requirements that must comply with the Moldovan national legislation and ESS2.</w:t>
      </w:r>
    </w:p>
    <w:p w14:paraId="3AF817B5" w14:textId="69442563" w:rsidR="004D13E6" w:rsidRDefault="004D13E6">
      <w:pPr>
        <w:widowControl/>
        <w:rPr>
          <w:color w:val="000000"/>
          <w:sz w:val="24"/>
          <w:szCs w:val="24"/>
          <w:lang w:val="en-US" w:eastAsia="en-US"/>
        </w:rPr>
      </w:pPr>
      <w:r>
        <w:rPr>
          <w:color w:val="000000"/>
          <w:sz w:val="24"/>
          <w:szCs w:val="24"/>
          <w:lang w:val="en-US" w:eastAsia="en-US"/>
        </w:rPr>
        <w:br w:type="page"/>
      </w:r>
    </w:p>
    <w:p w14:paraId="765B419F" w14:textId="77777777" w:rsidR="00390C32" w:rsidRPr="00945442" w:rsidRDefault="00390C32" w:rsidP="002A394A">
      <w:pPr>
        <w:widowControl/>
        <w:autoSpaceDE w:val="0"/>
        <w:autoSpaceDN w:val="0"/>
        <w:adjustRightInd w:val="0"/>
        <w:jc w:val="both"/>
        <w:rPr>
          <w:color w:val="000000"/>
          <w:sz w:val="24"/>
          <w:szCs w:val="24"/>
          <w:lang w:val="en-US" w:eastAsia="en-US"/>
        </w:rPr>
      </w:pPr>
    </w:p>
    <w:p w14:paraId="7992C9BB" w14:textId="7F5BE8E0" w:rsidR="00860809" w:rsidRDefault="002A394A" w:rsidP="00860809">
      <w:pPr>
        <w:pStyle w:val="Heading1"/>
      </w:pPr>
      <w:bookmarkStart w:id="111" w:name="_Toc92784150"/>
      <w:bookmarkStart w:id="112" w:name="_Toc175747615"/>
      <w:r w:rsidRPr="00860809">
        <w:t>A</w:t>
      </w:r>
      <w:r w:rsidR="003B767D" w:rsidRPr="00860809">
        <w:t>nnex</w:t>
      </w:r>
      <w:r w:rsidR="00E4205A" w:rsidRPr="00860809">
        <w:t>es</w:t>
      </w:r>
      <w:r w:rsidRPr="00860809">
        <w:t xml:space="preserve"> to L</w:t>
      </w:r>
      <w:r w:rsidR="00AA46A7">
        <w:t>abor Management Procedures</w:t>
      </w:r>
      <w:bookmarkEnd w:id="112"/>
    </w:p>
    <w:p w14:paraId="51B709A6" w14:textId="337C4E93" w:rsidR="00D013DC" w:rsidRDefault="00F036CC" w:rsidP="00A52952">
      <w:pPr>
        <w:pStyle w:val="Heading1"/>
      </w:pPr>
      <w:bookmarkStart w:id="113" w:name="_Hlk170811024"/>
      <w:bookmarkStart w:id="114" w:name="_Toc175747616"/>
      <w:bookmarkEnd w:id="111"/>
      <w:r>
        <w:t>Annex 1: Internal Regulation of NGO “Gender-Centru”</w:t>
      </w:r>
      <w:bookmarkEnd w:id="114"/>
    </w:p>
    <w:p w14:paraId="42DF1C91" w14:textId="1D4FB1C4" w:rsidR="00F036CC" w:rsidRDefault="00F036CC" w:rsidP="00F036CC">
      <w:pPr>
        <w:rPr>
          <w:lang w:val="en-US"/>
        </w:rPr>
      </w:pPr>
    </w:p>
    <w:p w14:paraId="72DE2A19" w14:textId="77777777" w:rsidR="00F036CC" w:rsidRPr="00F036CC" w:rsidRDefault="00F036CC" w:rsidP="00F036CC">
      <w:pPr>
        <w:widowControl/>
        <w:jc w:val="right"/>
        <w:rPr>
          <w:b/>
          <w:color w:val="000000"/>
          <w:sz w:val="22"/>
          <w:szCs w:val="22"/>
          <w:lang w:val="en-US" w:eastAsia="en-GB"/>
        </w:rPr>
      </w:pPr>
      <w:r w:rsidRPr="00F036CC">
        <w:rPr>
          <w:b/>
          <w:color w:val="000000"/>
          <w:sz w:val="22"/>
          <w:szCs w:val="22"/>
          <w:lang w:val="en-US" w:eastAsia="en-GB"/>
        </w:rPr>
        <w:t>APPROVED</w:t>
      </w:r>
    </w:p>
    <w:p w14:paraId="5001F1B3" w14:textId="77777777" w:rsidR="00F036CC" w:rsidRPr="00F036CC" w:rsidRDefault="00F036CC" w:rsidP="00F036CC">
      <w:pPr>
        <w:widowControl/>
        <w:jc w:val="right"/>
        <w:rPr>
          <w:b/>
          <w:color w:val="000000"/>
          <w:sz w:val="22"/>
          <w:szCs w:val="22"/>
          <w:lang w:val="en-US" w:eastAsia="en-GB"/>
        </w:rPr>
      </w:pPr>
      <w:r w:rsidRPr="00F036CC">
        <w:rPr>
          <w:b/>
          <w:color w:val="000000"/>
          <w:sz w:val="22"/>
          <w:szCs w:val="22"/>
          <w:lang w:val="en-US" w:eastAsia="en-GB"/>
        </w:rPr>
        <w:t xml:space="preserve">by </w:t>
      </w:r>
      <w:r w:rsidRPr="00F036CC">
        <w:rPr>
          <w:b/>
          <w:sz w:val="22"/>
          <w:szCs w:val="22"/>
          <w:lang w:val="en-US" w:eastAsia="en-GB"/>
        </w:rPr>
        <w:t>the President of the Gender-Centru</w:t>
      </w:r>
    </w:p>
    <w:p w14:paraId="75A23A2A" w14:textId="77777777" w:rsidR="00F036CC" w:rsidRPr="00F036CC" w:rsidRDefault="00F036CC" w:rsidP="00F036CC">
      <w:pPr>
        <w:widowControl/>
        <w:jc w:val="right"/>
        <w:rPr>
          <w:b/>
          <w:color w:val="000000"/>
          <w:sz w:val="22"/>
          <w:szCs w:val="22"/>
          <w:lang w:val="en-US" w:eastAsia="en-GB"/>
        </w:rPr>
      </w:pPr>
      <w:r w:rsidRPr="00F036CC">
        <w:rPr>
          <w:b/>
          <w:sz w:val="22"/>
          <w:szCs w:val="22"/>
          <w:lang w:val="en-US" w:eastAsia="en-GB"/>
        </w:rPr>
        <w:t>Valentina BODRUG-LUNGU</w:t>
      </w:r>
    </w:p>
    <w:p w14:paraId="6B9E4ACD" w14:textId="77777777" w:rsidR="00F036CC" w:rsidRPr="00F036CC" w:rsidRDefault="00F036CC" w:rsidP="00F036CC">
      <w:pPr>
        <w:widowControl/>
        <w:jc w:val="center"/>
        <w:rPr>
          <w:b/>
          <w:color w:val="000000"/>
          <w:sz w:val="22"/>
          <w:szCs w:val="22"/>
          <w:lang w:val="en-US" w:eastAsia="en-GB"/>
        </w:rPr>
      </w:pPr>
      <w:r w:rsidRPr="00F036CC">
        <w:rPr>
          <w:b/>
          <w:sz w:val="22"/>
          <w:szCs w:val="22"/>
          <w:lang w:val="en-US" w:eastAsia="en-GB"/>
        </w:rPr>
        <w:t>Order no. 12 of August 12, 2024</w:t>
      </w:r>
    </w:p>
    <w:p w14:paraId="32A889E4" w14:textId="77777777" w:rsidR="00F036CC" w:rsidRPr="00F036CC" w:rsidRDefault="00F036CC" w:rsidP="00F036CC">
      <w:pPr>
        <w:widowControl/>
        <w:jc w:val="center"/>
        <w:rPr>
          <w:b/>
          <w:color w:val="000000"/>
          <w:sz w:val="22"/>
          <w:szCs w:val="22"/>
          <w:lang w:val="en-US" w:eastAsia="en-GB"/>
        </w:rPr>
      </w:pPr>
    </w:p>
    <w:p w14:paraId="06BECD91" w14:textId="77777777" w:rsidR="00F036CC" w:rsidRPr="00F036CC" w:rsidRDefault="00F036CC" w:rsidP="00F036CC">
      <w:pPr>
        <w:widowControl/>
        <w:jc w:val="center"/>
        <w:rPr>
          <w:b/>
          <w:color w:val="000000"/>
          <w:sz w:val="22"/>
          <w:szCs w:val="22"/>
          <w:lang w:val="en-US" w:eastAsia="en-GB"/>
        </w:rPr>
      </w:pPr>
      <w:r w:rsidRPr="00F036CC">
        <w:rPr>
          <w:b/>
          <w:color w:val="000000"/>
          <w:sz w:val="22"/>
          <w:szCs w:val="22"/>
          <w:lang w:val="en-US" w:eastAsia="en-GB"/>
        </w:rPr>
        <w:t>INTERNAL REGULATION</w:t>
      </w:r>
    </w:p>
    <w:p w14:paraId="60E0F011" w14:textId="77777777" w:rsidR="00F036CC" w:rsidRPr="00F036CC" w:rsidRDefault="00F036CC" w:rsidP="00F036CC">
      <w:pPr>
        <w:widowControl/>
        <w:jc w:val="center"/>
        <w:rPr>
          <w:color w:val="000000"/>
          <w:sz w:val="22"/>
          <w:szCs w:val="22"/>
          <w:lang w:val="en-US" w:eastAsia="en-GB"/>
        </w:rPr>
      </w:pPr>
      <w:r w:rsidRPr="00F036CC">
        <w:rPr>
          <w:color w:val="000000"/>
          <w:sz w:val="22"/>
          <w:szCs w:val="22"/>
          <w:lang w:val="en-US" w:eastAsia="en-GB"/>
        </w:rPr>
        <w:t>of the Gender-Center Public Association</w:t>
      </w:r>
    </w:p>
    <w:p w14:paraId="6CE60E7B" w14:textId="77777777" w:rsidR="00F036CC" w:rsidRPr="00F036CC" w:rsidRDefault="00F036CC" w:rsidP="00F036CC">
      <w:pPr>
        <w:widowControl/>
        <w:jc w:val="both"/>
        <w:rPr>
          <w:color w:val="000000"/>
          <w:lang w:val="en-US" w:eastAsia="en-GB"/>
        </w:rPr>
      </w:pPr>
    </w:p>
    <w:sdt>
      <w:sdtPr>
        <w:rPr>
          <w:rFonts w:ascii="Calibri" w:eastAsia="Calibri" w:hAnsi="Calibri" w:cs="Calibri"/>
          <w:sz w:val="22"/>
          <w:szCs w:val="22"/>
          <w:lang w:val="en-US" w:eastAsia="en-GB"/>
        </w:rPr>
        <w:id w:val="2024660124"/>
        <w:docPartObj>
          <w:docPartGallery w:val="Table of Contents"/>
          <w:docPartUnique/>
        </w:docPartObj>
      </w:sdtPr>
      <w:sdtContent>
        <w:p w14:paraId="50C67F7E" w14:textId="77777777" w:rsidR="00F036CC" w:rsidRPr="00F036CC" w:rsidRDefault="00F036CC" w:rsidP="00F036CC">
          <w:pPr>
            <w:widowControl/>
            <w:tabs>
              <w:tab w:val="right" w:leader="dot" w:pos="9350"/>
            </w:tabs>
            <w:spacing w:after="100" w:line="276" w:lineRule="auto"/>
            <w:rPr>
              <w:rFonts w:ascii="Calibri" w:hAnsi="Calibri"/>
              <w:noProof/>
              <w:sz w:val="22"/>
              <w:szCs w:val="22"/>
              <w:lang w:val="en-GB" w:eastAsia="en-GB"/>
            </w:rPr>
          </w:pPr>
          <w:r w:rsidRPr="00F036CC">
            <w:rPr>
              <w:rFonts w:ascii="Calibri" w:eastAsia="Calibri" w:hAnsi="Calibri" w:cs="Calibri"/>
              <w:sz w:val="22"/>
              <w:szCs w:val="22"/>
              <w:lang w:val="en-US" w:eastAsia="en-GB"/>
            </w:rPr>
            <w:fldChar w:fldCharType="begin"/>
          </w:r>
          <w:r w:rsidRPr="00F036CC">
            <w:rPr>
              <w:rFonts w:ascii="Calibri" w:eastAsia="Calibri" w:hAnsi="Calibri" w:cs="Calibri"/>
              <w:sz w:val="22"/>
              <w:szCs w:val="22"/>
              <w:lang w:val="en-US" w:eastAsia="en-GB"/>
            </w:rPr>
            <w:instrText xml:space="preserve"> TOC \h \u \z \t "Heading 1,1,Heading 2,2,Heading 3,3,"</w:instrText>
          </w:r>
          <w:r w:rsidRPr="00F036CC">
            <w:rPr>
              <w:rFonts w:ascii="Calibri" w:eastAsia="Calibri" w:hAnsi="Calibri" w:cs="Calibri"/>
              <w:sz w:val="22"/>
              <w:szCs w:val="22"/>
              <w:lang w:val="en-US" w:eastAsia="en-GB"/>
            </w:rPr>
            <w:fldChar w:fldCharType="separate"/>
          </w:r>
          <w:hyperlink w:anchor="_Toc175746050" w:history="1">
            <w:r w:rsidRPr="00F036CC">
              <w:rPr>
                <w:b/>
                <w:noProof/>
                <w:color w:val="0000FF"/>
                <w:sz w:val="22"/>
                <w:szCs w:val="22"/>
                <w:u w:val="single"/>
                <w:lang w:val="en-US" w:eastAsia="en-GB"/>
              </w:rPr>
              <w:t>Introduction</w:t>
            </w:r>
            <w:r w:rsidRPr="00F036CC">
              <w:rPr>
                <w:rFonts w:ascii="Calibri" w:eastAsia="Calibri" w:hAnsi="Calibri" w:cs="Calibri"/>
                <w:noProof/>
                <w:webHidden/>
                <w:sz w:val="22"/>
                <w:szCs w:val="22"/>
                <w:lang w:val="ro-RO" w:eastAsia="en-GB"/>
              </w:rPr>
              <w:tab/>
            </w:r>
            <w:r w:rsidRPr="00F036CC">
              <w:rPr>
                <w:rFonts w:ascii="Calibri" w:eastAsia="Calibri" w:hAnsi="Calibri" w:cs="Calibri"/>
                <w:noProof/>
                <w:webHidden/>
                <w:sz w:val="22"/>
                <w:szCs w:val="22"/>
                <w:lang w:val="ro-RO" w:eastAsia="en-GB"/>
              </w:rPr>
              <w:fldChar w:fldCharType="begin"/>
            </w:r>
            <w:r w:rsidRPr="00F036CC">
              <w:rPr>
                <w:rFonts w:ascii="Calibri" w:eastAsia="Calibri" w:hAnsi="Calibri" w:cs="Calibri"/>
                <w:noProof/>
                <w:webHidden/>
                <w:sz w:val="22"/>
                <w:szCs w:val="22"/>
                <w:lang w:val="ro-RO" w:eastAsia="en-GB"/>
              </w:rPr>
              <w:instrText xml:space="preserve"> PAGEREF _Toc175746050 \h </w:instrText>
            </w:r>
            <w:r w:rsidRPr="00F036CC">
              <w:rPr>
                <w:rFonts w:ascii="Calibri" w:eastAsia="Calibri" w:hAnsi="Calibri" w:cs="Calibri"/>
                <w:noProof/>
                <w:webHidden/>
                <w:sz w:val="22"/>
                <w:szCs w:val="22"/>
                <w:lang w:val="ro-RO" w:eastAsia="en-GB"/>
              </w:rPr>
            </w:r>
            <w:r w:rsidRPr="00F036CC">
              <w:rPr>
                <w:rFonts w:ascii="Calibri" w:eastAsia="Calibri" w:hAnsi="Calibri" w:cs="Calibri"/>
                <w:noProof/>
                <w:webHidden/>
                <w:sz w:val="22"/>
                <w:szCs w:val="22"/>
                <w:lang w:val="ro-RO" w:eastAsia="en-GB"/>
              </w:rPr>
              <w:fldChar w:fldCharType="separate"/>
            </w:r>
            <w:r w:rsidRPr="00F036CC">
              <w:rPr>
                <w:rFonts w:ascii="Calibri" w:eastAsia="Calibri" w:hAnsi="Calibri" w:cs="Calibri"/>
                <w:noProof/>
                <w:webHidden/>
                <w:sz w:val="22"/>
                <w:szCs w:val="22"/>
                <w:lang w:val="ro-RO" w:eastAsia="en-GB"/>
              </w:rPr>
              <w:t>2</w:t>
            </w:r>
            <w:r w:rsidRPr="00F036CC">
              <w:rPr>
                <w:rFonts w:ascii="Calibri" w:eastAsia="Calibri" w:hAnsi="Calibri" w:cs="Calibri"/>
                <w:noProof/>
                <w:webHidden/>
                <w:sz w:val="22"/>
                <w:szCs w:val="22"/>
                <w:lang w:val="ro-RO" w:eastAsia="en-GB"/>
              </w:rPr>
              <w:fldChar w:fldCharType="end"/>
            </w:r>
          </w:hyperlink>
        </w:p>
        <w:p w14:paraId="6A15D385" w14:textId="77777777" w:rsidR="00F036CC" w:rsidRPr="00F036CC" w:rsidRDefault="00F036CC" w:rsidP="00F036CC">
          <w:pPr>
            <w:widowControl/>
            <w:tabs>
              <w:tab w:val="right" w:leader="dot" w:pos="9350"/>
            </w:tabs>
            <w:spacing w:after="100" w:line="276" w:lineRule="auto"/>
            <w:rPr>
              <w:rFonts w:ascii="Calibri" w:hAnsi="Calibri"/>
              <w:noProof/>
              <w:sz w:val="22"/>
              <w:szCs w:val="22"/>
              <w:lang w:val="en-GB" w:eastAsia="en-GB"/>
            </w:rPr>
          </w:pPr>
          <w:hyperlink w:anchor="_Toc175746051" w:history="1">
            <w:r w:rsidRPr="00F036CC">
              <w:rPr>
                <w:b/>
                <w:noProof/>
                <w:color w:val="0000FF"/>
                <w:sz w:val="22"/>
                <w:szCs w:val="22"/>
                <w:u w:val="single"/>
                <w:lang w:val="en-US" w:eastAsia="en-GB"/>
              </w:rPr>
              <w:t>Chapter 1: Safety, security and health at work</w:t>
            </w:r>
            <w:r w:rsidRPr="00F036CC">
              <w:rPr>
                <w:rFonts w:ascii="Calibri" w:eastAsia="Calibri" w:hAnsi="Calibri" w:cs="Calibri"/>
                <w:noProof/>
                <w:webHidden/>
                <w:sz w:val="22"/>
                <w:szCs w:val="22"/>
                <w:lang w:val="ro-RO" w:eastAsia="en-GB"/>
              </w:rPr>
              <w:tab/>
            </w:r>
            <w:r w:rsidRPr="00F036CC">
              <w:rPr>
                <w:rFonts w:ascii="Calibri" w:eastAsia="Calibri" w:hAnsi="Calibri" w:cs="Calibri"/>
                <w:noProof/>
                <w:webHidden/>
                <w:sz w:val="22"/>
                <w:szCs w:val="22"/>
                <w:lang w:val="ro-RO" w:eastAsia="en-GB"/>
              </w:rPr>
              <w:fldChar w:fldCharType="begin"/>
            </w:r>
            <w:r w:rsidRPr="00F036CC">
              <w:rPr>
                <w:rFonts w:ascii="Calibri" w:eastAsia="Calibri" w:hAnsi="Calibri" w:cs="Calibri"/>
                <w:noProof/>
                <w:webHidden/>
                <w:sz w:val="22"/>
                <w:szCs w:val="22"/>
                <w:lang w:val="ro-RO" w:eastAsia="en-GB"/>
              </w:rPr>
              <w:instrText xml:space="preserve"> PAGEREF _Toc175746051 \h </w:instrText>
            </w:r>
            <w:r w:rsidRPr="00F036CC">
              <w:rPr>
                <w:rFonts w:ascii="Calibri" w:eastAsia="Calibri" w:hAnsi="Calibri" w:cs="Calibri"/>
                <w:noProof/>
                <w:webHidden/>
                <w:sz w:val="22"/>
                <w:szCs w:val="22"/>
                <w:lang w:val="ro-RO" w:eastAsia="en-GB"/>
              </w:rPr>
            </w:r>
            <w:r w:rsidRPr="00F036CC">
              <w:rPr>
                <w:rFonts w:ascii="Calibri" w:eastAsia="Calibri" w:hAnsi="Calibri" w:cs="Calibri"/>
                <w:noProof/>
                <w:webHidden/>
                <w:sz w:val="22"/>
                <w:szCs w:val="22"/>
                <w:lang w:val="ro-RO" w:eastAsia="en-GB"/>
              </w:rPr>
              <w:fldChar w:fldCharType="separate"/>
            </w:r>
            <w:r w:rsidRPr="00F036CC">
              <w:rPr>
                <w:rFonts w:ascii="Calibri" w:eastAsia="Calibri" w:hAnsi="Calibri" w:cs="Calibri"/>
                <w:noProof/>
                <w:webHidden/>
                <w:sz w:val="22"/>
                <w:szCs w:val="22"/>
                <w:lang w:val="ro-RO" w:eastAsia="en-GB"/>
              </w:rPr>
              <w:t>2</w:t>
            </w:r>
            <w:r w:rsidRPr="00F036CC">
              <w:rPr>
                <w:rFonts w:ascii="Calibri" w:eastAsia="Calibri" w:hAnsi="Calibri" w:cs="Calibri"/>
                <w:noProof/>
                <w:webHidden/>
                <w:sz w:val="22"/>
                <w:szCs w:val="22"/>
                <w:lang w:val="ro-RO" w:eastAsia="en-GB"/>
              </w:rPr>
              <w:fldChar w:fldCharType="end"/>
            </w:r>
          </w:hyperlink>
        </w:p>
        <w:p w14:paraId="626091D8" w14:textId="77777777" w:rsidR="00F036CC" w:rsidRPr="00F036CC" w:rsidRDefault="00F036CC" w:rsidP="00F036CC">
          <w:pPr>
            <w:widowControl/>
            <w:tabs>
              <w:tab w:val="right" w:leader="dot" w:pos="9350"/>
            </w:tabs>
            <w:spacing w:after="100" w:line="259" w:lineRule="auto"/>
            <w:ind w:left="220"/>
            <w:rPr>
              <w:rFonts w:ascii="Calibri" w:hAnsi="Calibri"/>
              <w:noProof/>
              <w:sz w:val="22"/>
              <w:szCs w:val="22"/>
              <w:lang w:val="en-GB" w:eastAsia="en-GB"/>
            </w:rPr>
          </w:pPr>
          <w:hyperlink w:anchor="_Toc175746052" w:history="1">
            <w:r w:rsidRPr="00F036CC">
              <w:rPr>
                <w:b/>
                <w:noProof/>
                <w:color w:val="0000FF"/>
                <w:sz w:val="22"/>
                <w:szCs w:val="22"/>
                <w:u w:val="single"/>
                <w:lang w:val="en-US" w:eastAsia="en-GB"/>
              </w:rPr>
              <w:t>Minimum rules for safety, security and health at work</w:t>
            </w:r>
            <w:r w:rsidRPr="00F036CC">
              <w:rPr>
                <w:rFonts w:ascii="Calibri" w:hAnsi="Calibri"/>
                <w:noProof/>
                <w:webHidden/>
                <w:sz w:val="22"/>
                <w:szCs w:val="22"/>
                <w:lang w:val="ro-RO" w:eastAsia="en-GB"/>
              </w:rPr>
              <w:tab/>
            </w:r>
            <w:r w:rsidRPr="00F036CC">
              <w:rPr>
                <w:rFonts w:ascii="Calibri" w:hAnsi="Calibri"/>
                <w:noProof/>
                <w:webHidden/>
                <w:sz w:val="22"/>
                <w:szCs w:val="22"/>
                <w:lang w:val="ro-RO" w:eastAsia="en-GB"/>
              </w:rPr>
              <w:fldChar w:fldCharType="begin"/>
            </w:r>
            <w:r w:rsidRPr="00F036CC">
              <w:rPr>
                <w:rFonts w:ascii="Calibri" w:hAnsi="Calibri"/>
                <w:noProof/>
                <w:webHidden/>
                <w:sz w:val="22"/>
                <w:szCs w:val="22"/>
                <w:lang w:val="ro-RO" w:eastAsia="en-GB"/>
              </w:rPr>
              <w:instrText xml:space="preserve"> PAGEREF _Toc175746052 \h </w:instrText>
            </w:r>
            <w:r w:rsidRPr="00F036CC">
              <w:rPr>
                <w:rFonts w:ascii="Calibri" w:hAnsi="Calibri"/>
                <w:noProof/>
                <w:webHidden/>
                <w:sz w:val="22"/>
                <w:szCs w:val="22"/>
                <w:lang w:val="ro-RO" w:eastAsia="en-GB"/>
              </w:rPr>
            </w:r>
            <w:r w:rsidRPr="00F036CC">
              <w:rPr>
                <w:rFonts w:ascii="Calibri" w:hAnsi="Calibri"/>
                <w:noProof/>
                <w:webHidden/>
                <w:sz w:val="22"/>
                <w:szCs w:val="22"/>
                <w:lang w:val="ro-RO" w:eastAsia="en-GB"/>
              </w:rPr>
              <w:fldChar w:fldCharType="separate"/>
            </w:r>
            <w:r w:rsidRPr="00F036CC">
              <w:rPr>
                <w:rFonts w:ascii="Calibri" w:hAnsi="Calibri"/>
                <w:noProof/>
                <w:webHidden/>
                <w:sz w:val="22"/>
                <w:szCs w:val="22"/>
                <w:lang w:val="ro-RO" w:eastAsia="en-GB"/>
              </w:rPr>
              <w:t>3</w:t>
            </w:r>
            <w:r w:rsidRPr="00F036CC">
              <w:rPr>
                <w:rFonts w:ascii="Calibri" w:hAnsi="Calibri"/>
                <w:noProof/>
                <w:webHidden/>
                <w:sz w:val="22"/>
                <w:szCs w:val="22"/>
                <w:lang w:val="ro-RO" w:eastAsia="en-GB"/>
              </w:rPr>
              <w:fldChar w:fldCharType="end"/>
            </w:r>
          </w:hyperlink>
        </w:p>
        <w:p w14:paraId="2DC80754" w14:textId="77777777" w:rsidR="00F036CC" w:rsidRPr="00F036CC" w:rsidRDefault="00F036CC" w:rsidP="00F036CC">
          <w:pPr>
            <w:widowControl/>
            <w:tabs>
              <w:tab w:val="right" w:leader="dot" w:pos="9350"/>
            </w:tabs>
            <w:spacing w:after="100" w:line="276" w:lineRule="auto"/>
            <w:rPr>
              <w:rFonts w:ascii="Calibri" w:hAnsi="Calibri"/>
              <w:noProof/>
              <w:sz w:val="22"/>
              <w:szCs w:val="22"/>
              <w:lang w:val="en-GB" w:eastAsia="en-GB"/>
            </w:rPr>
          </w:pPr>
          <w:hyperlink w:anchor="_Toc175746053" w:history="1">
            <w:r w:rsidRPr="00F036CC">
              <w:rPr>
                <w:b/>
                <w:noProof/>
                <w:color w:val="0000FF"/>
                <w:sz w:val="22"/>
                <w:szCs w:val="22"/>
                <w:u w:val="single"/>
                <w:lang w:val="en-US" w:eastAsia="en-GB"/>
              </w:rPr>
              <w:t>Chapter 2: Non-discrimination, elimination of harassment, including sexual, and any form of harm to dignity, including at work</w:t>
            </w:r>
            <w:r w:rsidRPr="00F036CC">
              <w:rPr>
                <w:rFonts w:ascii="Calibri" w:eastAsia="Calibri" w:hAnsi="Calibri" w:cs="Calibri"/>
                <w:noProof/>
                <w:webHidden/>
                <w:sz w:val="22"/>
                <w:szCs w:val="22"/>
                <w:lang w:val="ro-RO" w:eastAsia="en-GB"/>
              </w:rPr>
              <w:tab/>
            </w:r>
            <w:r w:rsidRPr="00F036CC">
              <w:rPr>
                <w:rFonts w:ascii="Calibri" w:eastAsia="Calibri" w:hAnsi="Calibri" w:cs="Calibri"/>
                <w:noProof/>
                <w:webHidden/>
                <w:sz w:val="22"/>
                <w:szCs w:val="22"/>
                <w:lang w:val="ro-RO" w:eastAsia="en-GB"/>
              </w:rPr>
              <w:fldChar w:fldCharType="begin"/>
            </w:r>
            <w:r w:rsidRPr="00F036CC">
              <w:rPr>
                <w:rFonts w:ascii="Calibri" w:eastAsia="Calibri" w:hAnsi="Calibri" w:cs="Calibri"/>
                <w:noProof/>
                <w:webHidden/>
                <w:sz w:val="22"/>
                <w:szCs w:val="22"/>
                <w:lang w:val="ro-RO" w:eastAsia="en-GB"/>
              </w:rPr>
              <w:instrText xml:space="preserve"> PAGEREF _Toc175746053 \h </w:instrText>
            </w:r>
            <w:r w:rsidRPr="00F036CC">
              <w:rPr>
                <w:rFonts w:ascii="Calibri" w:eastAsia="Calibri" w:hAnsi="Calibri" w:cs="Calibri"/>
                <w:noProof/>
                <w:webHidden/>
                <w:sz w:val="22"/>
                <w:szCs w:val="22"/>
                <w:lang w:val="ro-RO" w:eastAsia="en-GB"/>
              </w:rPr>
            </w:r>
            <w:r w:rsidRPr="00F036CC">
              <w:rPr>
                <w:rFonts w:ascii="Calibri" w:eastAsia="Calibri" w:hAnsi="Calibri" w:cs="Calibri"/>
                <w:noProof/>
                <w:webHidden/>
                <w:sz w:val="22"/>
                <w:szCs w:val="22"/>
                <w:lang w:val="ro-RO" w:eastAsia="en-GB"/>
              </w:rPr>
              <w:fldChar w:fldCharType="separate"/>
            </w:r>
            <w:r w:rsidRPr="00F036CC">
              <w:rPr>
                <w:rFonts w:ascii="Calibri" w:eastAsia="Calibri" w:hAnsi="Calibri" w:cs="Calibri"/>
                <w:noProof/>
                <w:webHidden/>
                <w:sz w:val="22"/>
                <w:szCs w:val="22"/>
                <w:lang w:val="ro-RO" w:eastAsia="en-GB"/>
              </w:rPr>
              <w:t>4</w:t>
            </w:r>
            <w:r w:rsidRPr="00F036CC">
              <w:rPr>
                <w:rFonts w:ascii="Calibri" w:eastAsia="Calibri" w:hAnsi="Calibri" w:cs="Calibri"/>
                <w:noProof/>
                <w:webHidden/>
                <w:sz w:val="22"/>
                <w:szCs w:val="22"/>
                <w:lang w:val="ro-RO" w:eastAsia="en-GB"/>
              </w:rPr>
              <w:fldChar w:fldCharType="end"/>
            </w:r>
          </w:hyperlink>
        </w:p>
        <w:p w14:paraId="6DCDDEA8" w14:textId="77777777" w:rsidR="00F036CC" w:rsidRPr="00F036CC" w:rsidRDefault="00F036CC" w:rsidP="00F036CC">
          <w:pPr>
            <w:widowControl/>
            <w:tabs>
              <w:tab w:val="right" w:leader="dot" w:pos="9350"/>
            </w:tabs>
            <w:spacing w:after="100" w:line="276" w:lineRule="auto"/>
            <w:rPr>
              <w:rFonts w:ascii="Calibri" w:hAnsi="Calibri"/>
              <w:noProof/>
              <w:sz w:val="22"/>
              <w:szCs w:val="22"/>
              <w:lang w:val="en-GB" w:eastAsia="en-GB"/>
            </w:rPr>
          </w:pPr>
          <w:hyperlink w:anchor="_Toc175746054" w:history="1">
            <w:r w:rsidRPr="00F036CC">
              <w:rPr>
                <w:b/>
                <w:noProof/>
                <w:color w:val="0000FF"/>
                <w:sz w:val="22"/>
                <w:szCs w:val="22"/>
                <w:u w:val="single"/>
                <w:lang w:val="en-US" w:eastAsia="en-GB"/>
              </w:rPr>
              <w:t>Chapter 3: Rights, obligations and responsibilities of the employer and employees, consultants, volunteers and trainees</w:t>
            </w:r>
            <w:r w:rsidRPr="00F036CC">
              <w:rPr>
                <w:rFonts w:ascii="Calibri" w:eastAsia="Calibri" w:hAnsi="Calibri" w:cs="Calibri"/>
                <w:noProof/>
                <w:webHidden/>
                <w:sz w:val="22"/>
                <w:szCs w:val="22"/>
                <w:lang w:val="ro-RO" w:eastAsia="en-GB"/>
              </w:rPr>
              <w:tab/>
            </w:r>
            <w:r w:rsidRPr="00F036CC">
              <w:rPr>
                <w:rFonts w:ascii="Calibri" w:eastAsia="Calibri" w:hAnsi="Calibri" w:cs="Calibri"/>
                <w:noProof/>
                <w:webHidden/>
                <w:sz w:val="22"/>
                <w:szCs w:val="22"/>
                <w:lang w:val="ro-RO" w:eastAsia="en-GB"/>
              </w:rPr>
              <w:fldChar w:fldCharType="begin"/>
            </w:r>
            <w:r w:rsidRPr="00F036CC">
              <w:rPr>
                <w:rFonts w:ascii="Calibri" w:eastAsia="Calibri" w:hAnsi="Calibri" w:cs="Calibri"/>
                <w:noProof/>
                <w:webHidden/>
                <w:sz w:val="22"/>
                <w:szCs w:val="22"/>
                <w:lang w:val="ro-RO" w:eastAsia="en-GB"/>
              </w:rPr>
              <w:instrText xml:space="preserve"> PAGEREF _Toc175746054 \h </w:instrText>
            </w:r>
            <w:r w:rsidRPr="00F036CC">
              <w:rPr>
                <w:rFonts w:ascii="Calibri" w:eastAsia="Calibri" w:hAnsi="Calibri" w:cs="Calibri"/>
                <w:noProof/>
                <w:webHidden/>
                <w:sz w:val="22"/>
                <w:szCs w:val="22"/>
                <w:lang w:val="ro-RO" w:eastAsia="en-GB"/>
              </w:rPr>
            </w:r>
            <w:r w:rsidRPr="00F036CC">
              <w:rPr>
                <w:rFonts w:ascii="Calibri" w:eastAsia="Calibri" w:hAnsi="Calibri" w:cs="Calibri"/>
                <w:noProof/>
                <w:webHidden/>
                <w:sz w:val="22"/>
                <w:szCs w:val="22"/>
                <w:lang w:val="ro-RO" w:eastAsia="en-GB"/>
              </w:rPr>
              <w:fldChar w:fldCharType="separate"/>
            </w:r>
            <w:r w:rsidRPr="00F036CC">
              <w:rPr>
                <w:rFonts w:ascii="Calibri" w:eastAsia="Calibri" w:hAnsi="Calibri" w:cs="Calibri"/>
                <w:noProof/>
                <w:webHidden/>
                <w:sz w:val="22"/>
                <w:szCs w:val="22"/>
                <w:lang w:val="ro-RO" w:eastAsia="en-GB"/>
              </w:rPr>
              <w:t>4</w:t>
            </w:r>
            <w:r w:rsidRPr="00F036CC">
              <w:rPr>
                <w:rFonts w:ascii="Calibri" w:eastAsia="Calibri" w:hAnsi="Calibri" w:cs="Calibri"/>
                <w:noProof/>
                <w:webHidden/>
                <w:sz w:val="22"/>
                <w:szCs w:val="22"/>
                <w:lang w:val="ro-RO" w:eastAsia="en-GB"/>
              </w:rPr>
              <w:fldChar w:fldCharType="end"/>
            </w:r>
          </w:hyperlink>
        </w:p>
        <w:p w14:paraId="0DE3B544" w14:textId="77777777" w:rsidR="00F036CC" w:rsidRPr="00F036CC" w:rsidRDefault="00F036CC" w:rsidP="00F036CC">
          <w:pPr>
            <w:widowControl/>
            <w:tabs>
              <w:tab w:val="right" w:leader="dot" w:pos="9350"/>
            </w:tabs>
            <w:spacing w:after="100" w:line="259" w:lineRule="auto"/>
            <w:ind w:left="220"/>
            <w:rPr>
              <w:rFonts w:ascii="Calibri" w:hAnsi="Calibri"/>
              <w:noProof/>
              <w:sz w:val="22"/>
              <w:szCs w:val="22"/>
              <w:lang w:val="en-GB" w:eastAsia="en-GB"/>
            </w:rPr>
          </w:pPr>
          <w:hyperlink w:anchor="_Toc175746055" w:history="1">
            <w:r w:rsidRPr="00F036CC">
              <w:rPr>
                <w:b/>
                <w:noProof/>
                <w:color w:val="0000FF"/>
                <w:sz w:val="22"/>
                <w:szCs w:val="22"/>
                <w:u w:val="single"/>
                <w:lang w:val="en-US" w:eastAsia="en-GB"/>
              </w:rPr>
              <w:t>Employees and Trainees</w:t>
            </w:r>
            <w:r w:rsidRPr="00F036CC">
              <w:rPr>
                <w:rFonts w:ascii="Calibri" w:hAnsi="Calibri"/>
                <w:noProof/>
                <w:webHidden/>
                <w:sz w:val="22"/>
                <w:szCs w:val="22"/>
                <w:lang w:val="ro-RO" w:eastAsia="en-GB"/>
              </w:rPr>
              <w:tab/>
            </w:r>
            <w:r w:rsidRPr="00F036CC">
              <w:rPr>
                <w:rFonts w:ascii="Calibri" w:hAnsi="Calibri"/>
                <w:noProof/>
                <w:webHidden/>
                <w:sz w:val="22"/>
                <w:szCs w:val="22"/>
                <w:lang w:val="ro-RO" w:eastAsia="en-GB"/>
              </w:rPr>
              <w:fldChar w:fldCharType="begin"/>
            </w:r>
            <w:r w:rsidRPr="00F036CC">
              <w:rPr>
                <w:rFonts w:ascii="Calibri" w:hAnsi="Calibri"/>
                <w:noProof/>
                <w:webHidden/>
                <w:sz w:val="22"/>
                <w:szCs w:val="22"/>
                <w:lang w:val="ro-RO" w:eastAsia="en-GB"/>
              </w:rPr>
              <w:instrText xml:space="preserve"> PAGEREF _Toc175746055 \h </w:instrText>
            </w:r>
            <w:r w:rsidRPr="00F036CC">
              <w:rPr>
                <w:rFonts w:ascii="Calibri" w:hAnsi="Calibri"/>
                <w:noProof/>
                <w:webHidden/>
                <w:sz w:val="22"/>
                <w:szCs w:val="22"/>
                <w:lang w:val="ro-RO" w:eastAsia="en-GB"/>
              </w:rPr>
            </w:r>
            <w:r w:rsidRPr="00F036CC">
              <w:rPr>
                <w:rFonts w:ascii="Calibri" w:hAnsi="Calibri"/>
                <w:noProof/>
                <w:webHidden/>
                <w:sz w:val="22"/>
                <w:szCs w:val="22"/>
                <w:lang w:val="ro-RO" w:eastAsia="en-GB"/>
              </w:rPr>
              <w:fldChar w:fldCharType="separate"/>
            </w:r>
            <w:r w:rsidRPr="00F036CC">
              <w:rPr>
                <w:rFonts w:ascii="Calibri" w:hAnsi="Calibri"/>
                <w:noProof/>
                <w:webHidden/>
                <w:sz w:val="22"/>
                <w:szCs w:val="22"/>
                <w:lang w:val="ro-RO" w:eastAsia="en-GB"/>
              </w:rPr>
              <w:t>4</w:t>
            </w:r>
            <w:r w:rsidRPr="00F036CC">
              <w:rPr>
                <w:rFonts w:ascii="Calibri" w:hAnsi="Calibri"/>
                <w:noProof/>
                <w:webHidden/>
                <w:sz w:val="22"/>
                <w:szCs w:val="22"/>
                <w:lang w:val="ro-RO" w:eastAsia="en-GB"/>
              </w:rPr>
              <w:fldChar w:fldCharType="end"/>
            </w:r>
          </w:hyperlink>
        </w:p>
        <w:p w14:paraId="73ADAA45" w14:textId="77777777" w:rsidR="00F036CC" w:rsidRPr="00F036CC" w:rsidRDefault="00F036CC" w:rsidP="00F036CC">
          <w:pPr>
            <w:widowControl/>
            <w:tabs>
              <w:tab w:val="right" w:leader="dot" w:pos="9350"/>
            </w:tabs>
            <w:spacing w:after="100" w:line="259" w:lineRule="auto"/>
            <w:ind w:left="220"/>
            <w:rPr>
              <w:rFonts w:ascii="Calibri" w:hAnsi="Calibri"/>
              <w:noProof/>
              <w:sz w:val="22"/>
              <w:szCs w:val="22"/>
              <w:lang w:val="en-GB" w:eastAsia="en-GB"/>
            </w:rPr>
          </w:pPr>
          <w:hyperlink w:anchor="_Toc175746056" w:history="1">
            <w:r w:rsidRPr="00F036CC">
              <w:rPr>
                <w:b/>
                <w:noProof/>
                <w:color w:val="0000FF"/>
                <w:sz w:val="22"/>
                <w:szCs w:val="22"/>
                <w:u w:val="single"/>
                <w:lang w:val="en-US" w:eastAsia="en-GB"/>
              </w:rPr>
              <w:t>Consultants</w:t>
            </w:r>
            <w:r w:rsidRPr="00F036CC">
              <w:rPr>
                <w:rFonts w:ascii="Calibri" w:hAnsi="Calibri"/>
                <w:noProof/>
                <w:webHidden/>
                <w:sz w:val="22"/>
                <w:szCs w:val="22"/>
                <w:lang w:val="ro-RO" w:eastAsia="en-GB"/>
              </w:rPr>
              <w:tab/>
            </w:r>
            <w:r w:rsidRPr="00F036CC">
              <w:rPr>
                <w:rFonts w:ascii="Calibri" w:hAnsi="Calibri"/>
                <w:noProof/>
                <w:webHidden/>
                <w:sz w:val="22"/>
                <w:szCs w:val="22"/>
                <w:lang w:val="ro-RO" w:eastAsia="en-GB"/>
              </w:rPr>
              <w:fldChar w:fldCharType="begin"/>
            </w:r>
            <w:r w:rsidRPr="00F036CC">
              <w:rPr>
                <w:rFonts w:ascii="Calibri" w:hAnsi="Calibri"/>
                <w:noProof/>
                <w:webHidden/>
                <w:sz w:val="22"/>
                <w:szCs w:val="22"/>
                <w:lang w:val="ro-RO" w:eastAsia="en-GB"/>
              </w:rPr>
              <w:instrText xml:space="preserve"> PAGEREF _Toc175746056 \h </w:instrText>
            </w:r>
            <w:r w:rsidRPr="00F036CC">
              <w:rPr>
                <w:rFonts w:ascii="Calibri" w:hAnsi="Calibri"/>
                <w:noProof/>
                <w:webHidden/>
                <w:sz w:val="22"/>
                <w:szCs w:val="22"/>
                <w:lang w:val="ro-RO" w:eastAsia="en-GB"/>
              </w:rPr>
            </w:r>
            <w:r w:rsidRPr="00F036CC">
              <w:rPr>
                <w:rFonts w:ascii="Calibri" w:hAnsi="Calibri"/>
                <w:noProof/>
                <w:webHidden/>
                <w:sz w:val="22"/>
                <w:szCs w:val="22"/>
                <w:lang w:val="ro-RO" w:eastAsia="en-GB"/>
              </w:rPr>
              <w:fldChar w:fldCharType="separate"/>
            </w:r>
            <w:r w:rsidRPr="00F036CC">
              <w:rPr>
                <w:rFonts w:ascii="Calibri" w:hAnsi="Calibri"/>
                <w:noProof/>
                <w:webHidden/>
                <w:sz w:val="22"/>
                <w:szCs w:val="22"/>
                <w:lang w:val="ro-RO" w:eastAsia="en-GB"/>
              </w:rPr>
              <w:t>5</w:t>
            </w:r>
            <w:r w:rsidRPr="00F036CC">
              <w:rPr>
                <w:rFonts w:ascii="Calibri" w:hAnsi="Calibri"/>
                <w:noProof/>
                <w:webHidden/>
                <w:sz w:val="22"/>
                <w:szCs w:val="22"/>
                <w:lang w:val="ro-RO" w:eastAsia="en-GB"/>
              </w:rPr>
              <w:fldChar w:fldCharType="end"/>
            </w:r>
          </w:hyperlink>
        </w:p>
        <w:p w14:paraId="686A1E96" w14:textId="77777777" w:rsidR="00F036CC" w:rsidRPr="00F036CC" w:rsidRDefault="00F036CC" w:rsidP="00F036CC">
          <w:pPr>
            <w:widowControl/>
            <w:tabs>
              <w:tab w:val="right" w:leader="dot" w:pos="9350"/>
            </w:tabs>
            <w:spacing w:after="100" w:line="259" w:lineRule="auto"/>
            <w:ind w:left="220"/>
            <w:rPr>
              <w:rFonts w:ascii="Calibri" w:hAnsi="Calibri"/>
              <w:noProof/>
              <w:sz w:val="22"/>
              <w:szCs w:val="22"/>
              <w:lang w:val="en-GB" w:eastAsia="en-GB"/>
            </w:rPr>
          </w:pPr>
          <w:hyperlink w:anchor="_Toc175746057" w:history="1">
            <w:r w:rsidRPr="00F036CC">
              <w:rPr>
                <w:b/>
                <w:noProof/>
                <w:color w:val="0000FF"/>
                <w:sz w:val="22"/>
                <w:szCs w:val="22"/>
                <w:u w:val="single"/>
                <w:lang w:val="en-US" w:eastAsia="en-GB"/>
              </w:rPr>
              <w:t>Volunteer</w:t>
            </w:r>
            <w:r w:rsidRPr="00F036CC">
              <w:rPr>
                <w:rFonts w:ascii="Calibri" w:hAnsi="Calibri"/>
                <w:noProof/>
                <w:webHidden/>
                <w:sz w:val="22"/>
                <w:szCs w:val="22"/>
                <w:lang w:val="ro-RO" w:eastAsia="en-GB"/>
              </w:rPr>
              <w:tab/>
            </w:r>
            <w:r w:rsidRPr="00F036CC">
              <w:rPr>
                <w:rFonts w:ascii="Calibri" w:hAnsi="Calibri"/>
                <w:noProof/>
                <w:webHidden/>
                <w:sz w:val="22"/>
                <w:szCs w:val="22"/>
                <w:lang w:val="ro-RO" w:eastAsia="en-GB"/>
              </w:rPr>
              <w:fldChar w:fldCharType="begin"/>
            </w:r>
            <w:r w:rsidRPr="00F036CC">
              <w:rPr>
                <w:rFonts w:ascii="Calibri" w:hAnsi="Calibri"/>
                <w:noProof/>
                <w:webHidden/>
                <w:sz w:val="22"/>
                <w:szCs w:val="22"/>
                <w:lang w:val="ro-RO" w:eastAsia="en-GB"/>
              </w:rPr>
              <w:instrText xml:space="preserve"> PAGEREF _Toc175746057 \h </w:instrText>
            </w:r>
            <w:r w:rsidRPr="00F036CC">
              <w:rPr>
                <w:rFonts w:ascii="Calibri" w:hAnsi="Calibri"/>
                <w:noProof/>
                <w:webHidden/>
                <w:sz w:val="22"/>
                <w:szCs w:val="22"/>
                <w:lang w:val="ro-RO" w:eastAsia="en-GB"/>
              </w:rPr>
            </w:r>
            <w:r w:rsidRPr="00F036CC">
              <w:rPr>
                <w:rFonts w:ascii="Calibri" w:hAnsi="Calibri"/>
                <w:noProof/>
                <w:webHidden/>
                <w:sz w:val="22"/>
                <w:szCs w:val="22"/>
                <w:lang w:val="ro-RO" w:eastAsia="en-GB"/>
              </w:rPr>
              <w:fldChar w:fldCharType="separate"/>
            </w:r>
            <w:r w:rsidRPr="00F036CC">
              <w:rPr>
                <w:rFonts w:ascii="Calibri" w:hAnsi="Calibri"/>
                <w:noProof/>
                <w:webHidden/>
                <w:sz w:val="22"/>
                <w:szCs w:val="22"/>
                <w:lang w:val="ro-RO" w:eastAsia="en-GB"/>
              </w:rPr>
              <w:t>5</w:t>
            </w:r>
            <w:r w:rsidRPr="00F036CC">
              <w:rPr>
                <w:rFonts w:ascii="Calibri" w:hAnsi="Calibri"/>
                <w:noProof/>
                <w:webHidden/>
                <w:sz w:val="22"/>
                <w:szCs w:val="22"/>
                <w:lang w:val="ro-RO" w:eastAsia="en-GB"/>
              </w:rPr>
              <w:fldChar w:fldCharType="end"/>
            </w:r>
          </w:hyperlink>
        </w:p>
        <w:p w14:paraId="4A2454B5" w14:textId="77777777" w:rsidR="00F036CC" w:rsidRPr="00F036CC" w:rsidRDefault="00F036CC" w:rsidP="00F036CC">
          <w:pPr>
            <w:widowControl/>
            <w:tabs>
              <w:tab w:val="right" w:leader="dot" w:pos="9350"/>
            </w:tabs>
            <w:spacing w:after="100" w:line="259" w:lineRule="auto"/>
            <w:ind w:left="220"/>
            <w:rPr>
              <w:rFonts w:ascii="Calibri" w:hAnsi="Calibri"/>
              <w:noProof/>
              <w:sz w:val="22"/>
              <w:szCs w:val="22"/>
              <w:lang w:val="en-GB" w:eastAsia="en-GB"/>
            </w:rPr>
          </w:pPr>
          <w:hyperlink w:anchor="_Toc175746058" w:history="1">
            <w:r w:rsidRPr="00F036CC">
              <w:rPr>
                <w:b/>
                <w:noProof/>
                <w:color w:val="0000FF"/>
                <w:sz w:val="22"/>
                <w:szCs w:val="22"/>
                <w:u w:val="single"/>
                <w:lang w:val="en-US" w:eastAsia="en-GB"/>
              </w:rPr>
              <w:t>Students in practice</w:t>
            </w:r>
            <w:r w:rsidRPr="00F036CC">
              <w:rPr>
                <w:rFonts w:ascii="Calibri" w:hAnsi="Calibri"/>
                <w:noProof/>
                <w:webHidden/>
                <w:sz w:val="22"/>
                <w:szCs w:val="22"/>
                <w:lang w:val="ro-RO" w:eastAsia="en-GB"/>
              </w:rPr>
              <w:tab/>
            </w:r>
            <w:r w:rsidRPr="00F036CC">
              <w:rPr>
                <w:rFonts w:ascii="Calibri" w:hAnsi="Calibri"/>
                <w:noProof/>
                <w:webHidden/>
                <w:sz w:val="22"/>
                <w:szCs w:val="22"/>
                <w:lang w:val="ro-RO" w:eastAsia="en-GB"/>
              </w:rPr>
              <w:fldChar w:fldCharType="begin"/>
            </w:r>
            <w:r w:rsidRPr="00F036CC">
              <w:rPr>
                <w:rFonts w:ascii="Calibri" w:hAnsi="Calibri"/>
                <w:noProof/>
                <w:webHidden/>
                <w:sz w:val="22"/>
                <w:szCs w:val="22"/>
                <w:lang w:val="ro-RO" w:eastAsia="en-GB"/>
              </w:rPr>
              <w:instrText xml:space="preserve"> PAGEREF _Toc175746058 \h </w:instrText>
            </w:r>
            <w:r w:rsidRPr="00F036CC">
              <w:rPr>
                <w:rFonts w:ascii="Calibri" w:hAnsi="Calibri"/>
                <w:noProof/>
                <w:webHidden/>
                <w:sz w:val="22"/>
                <w:szCs w:val="22"/>
                <w:lang w:val="ro-RO" w:eastAsia="en-GB"/>
              </w:rPr>
            </w:r>
            <w:r w:rsidRPr="00F036CC">
              <w:rPr>
                <w:rFonts w:ascii="Calibri" w:hAnsi="Calibri"/>
                <w:noProof/>
                <w:webHidden/>
                <w:sz w:val="22"/>
                <w:szCs w:val="22"/>
                <w:lang w:val="ro-RO" w:eastAsia="en-GB"/>
              </w:rPr>
              <w:fldChar w:fldCharType="separate"/>
            </w:r>
            <w:r w:rsidRPr="00F036CC">
              <w:rPr>
                <w:rFonts w:ascii="Calibri" w:hAnsi="Calibri"/>
                <w:noProof/>
                <w:webHidden/>
                <w:sz w:val="22"/>
                <w:szCs w:val="22"/>
                <w:lang w:val="ro-RO" w:eastAsia="en-GB"/>
              </w:rPr>
              <w:t>5</w:t>
            </w:r>
            <w:r w:rsidRPr="00F036CC">
              <w:rPr>
                <w:rFonts w:ascii="Calibri" w:hAnsi="Calibri"/>
                <w:noProof/>
                <w:webHidden/>
                <w:sz w:val="22"/>
                <w:szCs w:val="22"/>
                <w:lang w:val="ro-RO" w:eastAsia="en-GB"/>
              </w:rPr>
              <w:fldChar w:fldCharType="end"/>
            </w:r>
          </w:hyperlink>
        </w:p>
        <w:p w14:paraId="6ED27307" w14:textId="77777777" w:rsidR="00F036CC" w:rsidRPr="00F036CC" w:rsidRDefault="00F036CC" w:rsidP="00F036CC">
          <w:pPr>
            <w:widowControl/>
            <w:tabs>
              <w:tab w:val="right" w:leader="dot" w:pos="9350"/>
            </w:tabs>
            <w:spacing w:after="100" w:line="276" w:lineRule="auto"/>
            <w:rPr>
              <w:rFonts w:ascii="Calibri" w:hAnsi="Calibri"/>
              <w:noProof/>
              <w:sz w:val="22"/>
              <w:szCs w:val="22"/>
              <w:lang w:val="en-GB" w:eastAsia="en-GB"/>
            </w:rPr>
          </w:pPr>
          <w:hyperlink w:anchor="_Toc175746059" w:history="1">
            <w:r w:rsidRPr="00F036CC">
              <w:rPr>
                <w:b/>
                <w:noProof/>
                <w:color w:val="0000FF"/>
                <w:sz w:val="22"/>
                <w:szCs w:val="22"/>
                <w:u w:val="single"/>
                <w:lang w:val="en-US" w:eastAsia="en-GB"/>
              </w:rPr>
              <w:t>Chapter 4: Labor discipline</w:t>
            </w:r>
            <w:r w:rsidRPr="00F036CC">
              <w:rPr>
                <w:rFonts w:ascii="Calibri" w:eastAsia="Calibri" w:hAnsi="Calibri" w:cs="Calibri"/>
                <w:noProof/>
                <w:webHidden/>
                <w:sz w:val="22"/>
                <w:szCs w:val="22"/>
                <w:lang w:val="ro-RO" w:eastAsia="en-GB"/>
              </w:rPr>
              <w:tab/>
            </w:r>
            <w:r w:rsidRPr="00F036CC">
              <w:rPr>
                <w:rFonts w:ascii="Calibri" w:eastAsia="Calibri" w:hAnsi="Calibri" w:cs="Calibri"/>
                <w:noProof/>
                <w:webHidden/>
                <w:sz w:val="22"/>
                <w:szCs w:val="22"/>
                <w:lang w:val="ro-RO" w:eastAsia="en-GB"/>
              </w:rPr>
              <w:fldChar w:fldCharType="begin"/>
            </w:r>
            <w:r w:rsidRPr="00F036CC">
              <w:rPr>
                <w:rFonts w:ascii="Calibri" w:eastAsia="Calibri" w:hAnsi="Calibri" w:cs="Calibri"/>
                <w:noProof/>
                <w:webHidden/>
                <w:sz w:val="22"/>
                <w:szCs w:val="22"/>
                <w:lang w:val="ro-RO" w:eastAsia="en-GB"/>
              </w:rPr>
              <w:instrText xml:space="preserve"> PAGEREF _Toc175746059 \h </w:instrText>
            </w:r>
            <w:r w:rsidRPr="00F036CC">
              <w:rPr>
                <w:rFonts w:ascii="Calibri" w:eastAsia="Calibri" w:hAnsi="Calibri" w:cs="Calibri"/>
                <w:noProof/>
                <w:webHidden/>
                <w:sz w:val="22"/>
                <w:szCs w:val="22"/>
                <w:lang w:val="ro-RO" w:eastAsia="en-GB"/>
              </w:rPr>
            </w:r>
            <w:r w:rsidRPr="00F036CC">
              <w:rPr>
                <w:rFonts w:ascii="Calibri" w:eastAsia="Calibri" w:hAnsi="Calibri" w:cs="Calibri"/>
                <w:noProof/>
                <w:webHidden/>
                <w:sz w:val="22"/>
                <w:szCs w:val="22"/>
                <w:lang w:val="ro-RO" w:eastAsia="en-GB"/>
              </w:rPr>
              <w:fldChar w:fldCharType="separate"/>
            </w:r>
            <w:r w:rsidRPr="00F036CC">
              <w:rPr>
                <w:rFonts w:ascii="Calibri" w:eastAsia="Calibri" w:hAnsi="Calibri" w:cs="Calibri"/>
                <w:noProof/>
                <w:webHidden/>
                <w:sz w:val="22"/>
                <w:szCs w:val="22"/>
                <w:lang w:val="ro-RO" w:eastAsia="en-GB"/>
              </w:rPr>
              <w:t>5</w:t>
            </w:r>
            <w:r w:rsidRPr="00F036CC">
              <w:rPr>
                <w:rFonts w:ascii="Calibri" w:eastAsia="Calibri" w:hAnsi="Calibri" w:cs="Calibri"/>
                <w:noProof/>
                <w:webHidden/>
                <w:sz w:val="22"/>
                <w:szCs w:val="22"/>
                <w:lang w:val="ro-RO" w:eastAsia="en-GB"/>
              </w:rPr>
              <w:fldChar w:fldCharType="end"/>
            </w:r>
          </w:hyperlink>
        </w:p>
        <w:p w14:paraId="1A93B421" w14:textId="77777777" w:rsidR="00F036CC" w:rsidRPr="00F036CC" w:rsidRDefault="00F036CC" w:rsidP="00F036CC">
          <w:pPr>
            <w:widowControl/>
            <w:tabs>
              <w:tab w:val="right" w:leader="dot" w:pos="9350"/>
            </w:tabs>
            <w:spacing w:after="100" w:line="259" w:lineRule="auto"/>
            <w:ind w:left="220"/>
            <w:rPr>
              <w:rFonts w:ascii="Calibri" w:hAnsi="Calibri"/>
              <w:noProof/>
              <w:sz w:val="22"/>
              <w:szCs w:val="22"/>
              <w:lang w:val="en-GB" w:eastAsia="en-GB"/>
            </w:rPr>
          </w:pPr>
          <w:hyperlink w:anchor="_Toc175746060" w:history="1">
            <w:r w:rsidRPr="00F036CC">
              <w:rPr>
                <w:b/>
                <w:noProof/>
                <w:color w:val="0000FF"/>
                <w:sz w:val="22"/>
                <w:szCs w:val="22"/>
                <w:u w:val="single"/>
                <w:lang w:val="en-US" w:eastAsia="en-GB"/>
              </w:rPr>
              <w:t>Code of conduct</w:t>
            </w:r>
            <w:r w:rsidRPr="00F036CC">
              <w:rPr>
                <w:rFonts w:ascii="Calibri" w:hAnsi="Calibri"/>
                <w:noProof/>
                <w:webHidden/>
                <w:sz w:val="22"/>
                <w:szCs w:val="22"/>
                <w:lang w:val="ro-RO" w:eastAsia="en-GB"/>
              </w:rPr>
              <w:tab/>
            </w:r>
            <w:r w:rsidRPr="00F036CC">
              <w:rPr>
                <w:rFonts w:ascii="Calibri" w:hAnsi="Calibri"/>
                <w:noProof/>
                <w:webHidden/>
                <w:sz w:val="22"/>
                <w:szCs w:val="22"/>
                <w:lang w:val="ro-RO" w:eastAsia="en-GB"/>
              </w:rPr>
              <w:fldChar w:fldCharType="begin"/>
            </w:r>
            <w:r w:rsidRPr="00F036CC">
              <w:rPr>
                <w:rFonts w:ascii="Calibri" w:hAnsi="Calibri"/>
                <w:noProof/>
                <w:webHidden/>
                <w:sz w:val="22"/>
                <w:szCs w:val="22"/>
                <w:lang w:val="ro-RO" w:eastAsia="en-GB"/>
              </w:rPr>
              <w:instrText xml:space="preserve"> PAGEREF _Toc175746060 \h </w:instrText>
            </w:r>
            <w:r w:rsidRPr="00F036CC">
              <w:rPr>
                <w:rFonts w:ascii="Calibri" w:hAnsi="Calibri"/>
                <w:noProof/>
                <w:webHidden/>
                <w:sz w:val="22"/>
                <w:szCs w:val="22"/>
                <w:lang w:val="ro-RO" w:eastAsia="en-GB"/>
              </w:rPr>
            </w:r>
            <w:r w:rsidRPr="00F036CC">
              <w:rPr>
                <w:rFonts w:ascii="Calibri" w:hAnsi="Calibri"/>
                <w:noProof/>
                <w:webHidden/>
                <w:sz w:val="22"/>
                <w:szCs w:val="22"/>
                <w:lang w:val="ro-RO" w:eastAsia="en-GB"/>
              </w:rPr>
              <w:fldChar w:fldCharType="separate"/>
            </w:r>
            <w:r w:rsidRPr="00F036CC">
              <w:rPr>
                <w:rFonts w:ascii="Calibri" w:hAnsi="Calibri"/>
                <w:noProof/>
                <w:webHidden/>
                <w:sz w:val="22"/>
                <w:szCs w:val="22"/>
                <w:lang w:val="ro-RO" w:eastAsia="en-GB"/>
              </w:rPr>
              <w:t>5</w:t>
            </w:r>
            <w:r w:rsidRPr="00F036CC">
              <w:rPr>
                <w:rFonts w:ascii="Calibri" w:hAnsi="Calibri"/>
                <w:noProof/>
                <w:webHidden/>
                <w:sz w:val="22"/>
                <w:szCs w:val="22"/>
                <w:lang w:val="ro-RO" w:eastAsia="en-GB"/>
              </w:rPr>
              <w:fldChar w:fldCharType="end"/>
            </w:r>
          </w:hyperlink>
        </w:p>
        <w:p w14:paraId="2F720EB6" w14:textId="77777777" w:rsidR="00F036CC" w:rsidRPr="00F036CC" w:rsidRDefault="00F036CC" w:rsidP="00F036CC">
          <w:pPr>
            <w:widowControl/>
            <w:tabs>
              <w:tab w:val="right" w:leader="dot" w:pos="9350"/>
            </w:tabs>
            <w:spacing w:after="100" w:line="259" w:lineRule="auto"/>
            <w:ind w:left="440"/>
            <w:rPr>
              <w:rFonts w:ascii="Calibri" w:hAnsi="Calibri"/>
              <w:noProof/>
              <w:sz w:val="22"/>
              <w:szCs w:val="22"/>
              <w:lang w:val="en-GB" w:eastAsia="en-GB"/>
            </w:rPr>
          </w:pPr>
          <w:hyperlink w:anchor="_Toc175746061" w:history="1">
            <w:r w:rsidRPr="00F036CC">
              <w:rPr>
                <w:noProof/>
                <w:color w:val="0000FF"/>
                <w:sz w:val="22"/>
                <w:szCs w:val="22"/>
                <w:u w:val="single"/>
                <w:lang w:val="en-US" w:eastAsia="en-GB"/>
              </w:rPr>
              <w:t>Conduct in relation to children</w:t>
            </w:r>
            <w:r w:rsidRPr="00F036CC">
              <w:rPr>
                <w:rFonts w:ascii="Calibri" w:hAnsi="Calibri"/>
                <w:noProof/>
                <w:webHidden/>
                <w:sz w:val="22"/>
                <w:szCs w:val="22"/>
                <w:lang w:val="ro-RO" w:eastAsia="en-GB"/>
              </w:rPr>
              <w:tab/>
            </w:r>
            <w:r w:rsidRPr="00F036CC">
              <w:rPr>
                <w:rFonts w:ascii="Calibri" w:hAnsi="Calibri"/>
                <w:noProof/>
                <w:webHidden/>
                <w:sz w:val="22"/>
                <w:szCs w:val="22"/>
                <w:lang w:val="ro-RO" w:eastAsia="en-GB"/>
              </w:rPr>
              <w:fldChar w:fldCharType="begin"/>
            </w:r>
            <w:r w:rsidRPr="00F036CC">
              <w:rPr>
                <w:rFonts w:ascii="Calibri" w:hAnsi="Calibri"/>
                <w:noProof/>
                <w:webHidden/>
                <w:sz w:val="22"/>
                <w:szCs w:val="22"/>
                <w:lang w:val="ro-RO" w:eastAsia="en-GB"/>
              </w:rPr>
              <w:instrText xml:space="preserve"> PAGEREF _Toc175746061 \h </w:instrText>
            </w:r>
            <w:r w:rsidRPr="00F036CC">
              <w:rPr>
                <w:rFonts w:ascii="Calibri" w:hAnsi="Calibri"/>
                <w:noProof/>
                <w:webHidden/>
                <w:sz w:val="22"/>
                <w:szCs w:val="22"/>
                <w:lang w:val="ro-RO" w:eastAsia="en-GB"/>
              </w:rPr>
            </w:r>
            <w:r w:rsidRPr="00F036CC">
              <w:rPr>
                <w:rFonts w:ascii="Calibri" w:hAnsi="Calibri"/>
                <w:noProof/>
                <w:webHidden/>
                <w:sz w:val="22"/>
                <w:szCs w:val="22"/>
                <w:lang w:val="ro-RO" w:eastAsia="en-GB"/>
              </w:rPr>
              <w:fldChar w:fldCharType="separate"/>
            </w:r>
            <w:r w:rsidRPr="00F036CC">
              <w:rPr>
                <w:rFonts w:ascii="Calibri" w:hAnsi="Calibri"/>
                <w:noProof/>
                <w:webHidden/>
                <w:sz w:val="22"/>
                <w:szCs w:val="22"/>
                <w:lang w:val="ro-RO" w:eastAsia="en-GB"/>
              </w:rPr>
              <w:t>6</w:t>
            </w:r>
            <w:r w:rsidRPr="00F036CC">
              <w:rPr>
                <w:rFonts w:ascii="Calibri" w:hAnsi="Calibri"/>
                <w:noProof/>
                <w:webHidden/>
                <w:sz w:val="22"/>
                <w:szCs w:val="22"/>
                <w:lang w:val="ro-RO" w:eastAsia="en-GB"/>
              </w:rPr>
              <w:fldChar w:fldCharType="end"/>
            </w:r>
          </w:hyperlink>
        </w:p>
        <w:p w14:paraId="45AB22D9" w14:textId="77777777" w:rsidR="00F036CC" w:rsidRPr="00F036CC" w:rsidRDefault="00F036CC" w:rsidP="00F036CC">
          <w:pPr>
            <w:widowControl/>
            <w:tabs>
              <w:tab w:val="right" w:leader="dot" w:pos="9350"/>
            </w:tabs>
            <w:spacing w:after="100" w:line="259" w:lineRule="auto"/>
            <w:ind w:left="440"/>
            <w:rPr>
              <w:rFonts w:ascii="Calibri" w:hAnsi="Calibri"/>
              <w:noProof/>
              <w:sz w:val="22"/>
              <w:szCs w:val="22"/>
              <w:lang w:val="en-GB" w:eastAsia="en-GB"/>
            </w:rPr>
          </w:pPr>
          <w:hyperlink w:anchor="_Toc175746062" w:history="1">
            <w:r w:rsidRPr="00F036CC">
              <w:rPr>
                <w:noProof/>
                <w:color w:val="0000FF"/>
                <w:sz w:val="22"/>
                <w:szCs w:val="22"/>
                <w:u w:val="single"/>
                <w:lang w:val="en-US" w:eastAsia="en-GB"/>
              </w:rPr>
              <w:t>Behavior in relation to adults</w:t>
            </w:r>
            <w:r w:rsidRPr="00F036CC">
              <w:rPr>
                <w:rFonts w:ascii="Calibri" w:hAnsi="Calibri"/>
                <w:noProof/>
                <w:webHidden/>
                <w:sz w:val="22"/>
                <w:szCs w:val="22"/>
                <w:lang w:val="ro-RO" w:eastAsia="en-GB"/>
              </w:rPr>
              <w:tab/>
            </w:r>
            <w:r w:rsidRPr="00F036CC">
              <w:rPr>
                <w:rFonts w:ascii="Calibri" w:hAnsi="Calibri"/>
                <w:noProof/>
                <w:webHidden/>
                <w:sz w:val="22"/>
                <w:szCs w:val="22"/>
                <w:lang w:val="ro-RO" w:eastAsia="en-GB"/>
              </w:rPr>
              <w:fldChar w:fldCharType="begin"/>
            </w:r>
            <w:r w:rsidRPr="00F036CC">
              <w:rPr>
                <w:rFonts w:ascii="Calibri" w:hAnsi="Calibri"/>
                <w:noProof/>
                <w:webHidden/>
                <w:sz w:val="22"/>
                <w:szCs w:val="22"/>
                <w:lang w:val="ro-RO" w:eastAsia="en-GB"/>
              </w:rPr>
              <w:instrText xml:space="preserve"> PAGEREF _Toc175746062 \h </w:instrText>
            </w:r>
            <w:r w:rsidRPr="00F036CC">
              <w:rPr>
                <w:rFonts w:ascii="Calibri" w:hAnsi="Calibri"/>
                <w:noProof/>
                <w:webHidden/>
                <w:sz w:val="22"/>
                <w:szCs w:val="22"/>
                <w:lang w:val="ro-RO" w:eastAsia="en-GB"/>
              </w:rPr>
            </w:r>
            <w:r w:rsidRPr="00F036CC">
              <w:rPr>
                <w:rFonts w:ascii="Calibri" w:hAnsi="Calibri"/>
                <w:noProof/>
                <w:webHidden/>
                <w:sz w:val="22"/>
                <w:szCs w:val="22"/>
                <w:lang w:val="ro-RO" w:eastAsia="en-GB"/>
              </w:rPr>
              <w:fldChar w:fldCharType="separate"/>
            </w:r>
            <w:r w:rsidRPr="00F036CC">
              <w:rPr>
                <w:rFonts w:ascii="Calibri" w:hAnsi="Calibri"/>
                <w:noProof/>
                <w:webHidden/>
                <w:sz w:val="22"/>
                <w:szCs w:val="22"/>
                <w:lang w:val="ro-RO" w:eastAsia="en-GB"/>
              </w:rPr>
              <w:t>7</w:t>
            </w:r>
            <w:r w:rsidRPr="00F036CC">
              <w:rPr>
                <w:rFonts w:ascii="Calibri" w:hAnsi="Calibri"/>
                <w:noProof/>
                <w:webHidden/>
                <w:sz w:val="22"/>
                <w:szCs w:val="22"/>
                <w:lang w:val="ro-RO" w:eastAsia="en-GB"/>
              </w:rPr>
              <w:fldChar w:fldCharType="end"/>
            </w:r>
          </w:hyperlink>
        </w:p>
        <w:p w14:paraId="5164CAA7" w14:textId="77777777" w:rsidR="00F036CC" w:rsidRPr="00F036CC" w:rsidRDefault="00F036CC" w:rsidP="00F036CC">
          <w:pPr>
            <w:widowControl/>
            <w:tabs>
              <w:tab w:val="right" w:leader="dot" w:pos="9350"/>
            </w:tabs>
            <w:spacing w:after="100" w:line="259" w:lineRule="auto"/>
            <w:ind w:left="220"/>
            <w:rPr>
              <w:rFonts w:ascii="Calibri" w:hAnsi="Calibri"/>
              <w:noProof/>
              <w:sz w:val="22"/>
              <w:szCs w:val="22"/>
              <w:lang w:val="en-GB" w:eastAsia="en-GB"/>
            </w:rPr>
          </w:pPr>
          <w:hyperlink w:anchor="_Toc175746063" w:history="1">
            <w:r w:rsidRPr="00F036CC">
              <w:rPr>
                <w:b/>
                <w:noProof/>
                <w:color w:val="0000FF"/>
                <w:sz w:val="22"/>
                <w:szCs w:val="22"/>
                <w:u w:val="single"/>
                <w:lang w:val="en-US" w:eastAsia="en-GB"/>
              </w:rPr>
              <w:t>Incentives, rewards, sanctions</w:t>
            </w:r>
            <w:r w:rsidRPr="00F036CC">
              <w:rPr>
                <w:rFonts w:ascii="Calibri" w:hAnsi="Calibri"/>
                <w:noProof/>
                <w:webHidden/>
                <w:sz w:val="22"/>
                <w:szCs w:val="22"/>
                <w:lang w:val="ro-RO" w:eastAsia="en-GB"/>
              </w:rPr>
              <w:tab/>
            </w:r>
            <w:r w:rsidRPr="00F036CC">
              <w:rPr>
                <w:rFonts w:ascii="Calibri" w:hAnsi="Calibri"/>
                <w:noProof/>
                <w:webHidden/>
                <w:sz w:val="22"/>
                <w:szCs w:val="22"/>
                <w:lang w:val="ro-RO" w:eastAsia="en-GB"/>
              </w:rPr>
              <w:fldChar w:fldCharType="begin"/>
            </w:r>
            <w:r w:rsidRPr="00F036CC">
              <w:rPr>
                <w:rFonts w:ascii="Calibri" w:hAnsi="Calibri"/>
                <w:noProof/>
                <w:webHidden/>
                <w:sz w:val="22"/>
                <w:szCs w:val="22"/>
                <w:lang w:val="ro-RO" w:eastAsia="en-GB"/>
              </w:rPr>
              <w:instrText xml:space="preserve"> PAGEREF _Toc175746063 \h </w:instrText>
            </w:r>
            <w:r w:rsidRPr="00F036CC">
              <w:rPr>
                <w:rFonts w:ascii="Calibri" w:hAnsi="Calibri"/>
                <w:noProof/>
                <w:webHidden/>
                <w:sz w:val="22"/>
                <w:szCs w:val="22"/>
                <w:lang w:val="ro-RO" w:eastAsia="en-GB"/>
              </w:rPr>
            </w:r>
            <w:r w:rsidRPr="00F036CC">
              <w:rPr>
                <w:rFonts w:ascii="Calibri" w:hAnsi="Calibri"/>
                <w:noProof/>
                <w:webHidden/>
                <w:sz w:val="22"/>
                <w:szCs w:val="22"/>
                <w:lang w:val="ro-RO" w:eastAsia="en-GB"/>
              </w:rPr>
              <w:fldChar w:fldCharType="separate"/>
            </w:r>
            <w:r w:rsidRPr="00F036CC">
              <w:rPr>
                <w:rFonts w:ascii="Calibri" w:hAnsi="Calibri"/>
                <w:noProof/>
                <w:webHidden/>
                <w:sz w:val="22"/>
                <w:szCs w:val="22"/>
                <w:lang w:val="ro-RO" w:eastAsia="en-GB"/>
              </w:rPr>
              <w:t>8</w:t>
            </w:r>
            <w:r w:rsidRPr="00F036CC">
              <w:rPr>
                <w:rFonts w:ascii="Calibri" w:hAnsi="Calibri"/>
                <w:noProof/>
                <w:webHidden/>
                <w:sz w:val="22"/>
                <w:szCs w:val="22"/>
                <w:lang w:val="ro-RO" w:eastAsia="en-GB"/>
              </w:rPr>
              <w:fldChar w:fldCharType="end"/>
            </w:r>
          </w:hyperlink>
        </w:p>
        <w:p w14:paraId="22BF511F" w14:textId="77777777" w:rsidR="00F036CC" w:rsidRPr="00F036CC" w:rsidRDefault="00F036CC" w:rsidP="00F036CC">
          <w:pPr>
            <w:widowControl/>
            <w:tabs>
              <w:tab w:val="right" w:leader="dot" w:pos="9350"/>
            </w:tabs>
            <w:spacing w:after="100" w:line="276" w:lineRule="auto"/>
            <w:rPr>
              <w:rFonts w:ascii="Calibri" w:hAnsi="Calibri"/>
              <w:noProof/>
              <w:sz w:val="22"/>
              <w:szCs w:val="22"/>
              <w:lang w:val="en-GB" w:eastAsia="en-GB"/>
            </w:rPr>
          </w:pPr>
          <w:hyperlink w:anchor="_Toc175746064" w:history="1">
            <w:r w:rsidRPr="00F036CC">
              <w:rPr>
                <w:b/>
                <w:noProof/>
                <w:color w:val="0000FF"/>
                <w:sz w:val="22"/>
                <w:szCs w:val="22"/>
                <w:u w:val="single"/>
                <w:lang w:val="en-US" w:eastAsia="en-GB"/>
              </w:rPr>
              <w:t>Chapter 5: Work and rest schedule</w:t>
            </w:r>
            <w:r w:rsidRPr="00F036CC">
              <w:rPr>
                <w:rFonts w:ascii="Calibri" w:eastAsia="Calibri" w:hAnsi="Calibri" w:cs="Calibri"/>
                <w:noProof/>
                <w:webHidden/>
                <w:sz w:val="22"/>
                <w:szCs w:val="22"/>
                <w:lang w:val="ro-RO" w:eastAsia="en-GB"/>
              </w:rPr>
              <w:tab/>
            </w:r>
            <w:r w:rsidRPr="00F036CC">
              <w:rPr>
                <w:rFonts w:ascii="Calibri" w:eastAsia="Calibri" w:hAnsi="Calibri" w:cs="Calibri"/>
                <w:noProof/>
                <w:webHidden/>
                <w:sz w:val="22"/>
                <w:szCs w:val="22"/>
                <w:lang w:val="ro-RO" w:eastAsia="en-GB"/>
              </w:rPr>
              <w:fldChar w:fldCharType="begin"/>
            </w:r>
            <w:r w:rsidRPr="00F036CC">
              <w:rPr>
                <w:rFonts w:ascii="Calibri" w:eastAsia="Calibri" w:hAnsi="Calibri" w:cs="Calibri"/>
                <w:noProof/>
                <w:webHidden/>
                <w:sz w:val="22"/>
                <w:szCs w:val="22"/>
                <w:lang w:val="ro-RO" w:eastAsia="en-GB"/>
              </w:rPr>
              <w:instrText xml:space="preserve"> PAGEREF _Toc175746064 \h </w:instrText>
            </w:r>
            <w:r w:rsidRPr="00F036CC">
              <w:rPr>
                <w:rFonts w:ascii="Calibri" w:eastAsia="Calibri" w:hAnsi="Calibri" w:cs="Calibri"/>
                <w:noProof/>
                <w:webHidden/>
                <w:sz w:val="22"/>
                <w:szCs w:val="22"/>
                <w:lang w:val="ro-RO" w:eastAsia="en-GB"/>
              </w:rPr>
            </w:r>
            <w:r w:rsidRPr="00F036CC">
              <w:rPr>
                <w:rFonts w:ascii="Calibri" w:eastAsia="Calibri" w:hAnsi="Calibri" w:cs="Calibri"/>
                <w:noProof/>
                <w:webHidden/>
                <w:sz w:val="22"/>
                <w:szCs w:val="22"/>
                <w:lang w:val="ro-RO" w:eastAsia="en-GB"/>
              </w:rPr>
              <w:fldChar w:fldCharType="separate"/>
            </w:r>
            <w:r w:rsidRPr="00F036CC">
              <w:rPr>
                <w:rFonts w:ascii="Calibri" w:eastAsia="Calibri" w:hAnsi="Calibri" w:cs="Calibri"/>
                <w:noProof/>
                <w:webHidden/>
                <w:sz w:val="22"/>
                <w:szCs w:val="22"/>
                <w:lang w:val="ro-RO" w:eastAsia="en-GB"/>
              </w:rPr>
              <w:t>9</w:t>
            </w:r>
            <w:r w:rsidRPr="00F036CC">
              <w:rPr>
                <w:rFonts w:ascii="Calibri" w:eastAsia="Calibri" w:hAnsi="Calibri" w:cs="Calibri"/>
                <w:noProof/>
                <w:webHidden/>
                <w:sz w:val="22"/>
                <w:szCs w:val="22"/>
                <w:lang w:val="ro-RO" w:eastAsia="en-GB"/>
              </w:rPr>
              <w:fldChar w:fldCharType="end"/>
            </w:r>
          </w:hyperlink>
        </w:p>
        <w:p w14:paraId="2097CDAF" w14:textId="77777777" w:rsidR="00F036CC" w:rsidRPr="00F036CC" w:rsidRDefault="00F036CC" w:rsidP="00F036CC">
          <w:pPr>
            <w:widowControl/>
            <w:tabs>
              <w:tab w:val="right" w:leader="dot" w:pos="9350"/>
            </w:tabs>
            <w:spacing w:after="100" w:line="259" w:lineRule="auto"/>
            <w:ind w:left="220"/>
            <w:rPr>
              <w:rFonts w:ascii="Calibri" w:hAnsi="Calibri"/>
              <w:noProof/>
              <w:sz w:val="22"/>
              <w:szCs w:val="22"/>
              <w:lang w:val="en-GB" w:eastAsia="en-GB"/>
            </w:rPr>
          </w:pPr>
          <w:hyperlink w:anchor="_Toc175746065" w:history="1">
            <w:r w:rsidRPr="00F036CC">
              <w:rPr>
                <w:b/>
                <w:noProof/>
                <w:color w:val="0000FF"/>
                <w:sz w:val="22"/>
                <w:szCs w:val="22"/>
                <w:u w:val="single"/>
                <w:lang w:val="en-US" w:eastAsia="en-GB"/>
              </w:rPr>
              <w:t>Additional work</w:t>
            </w:r>
            <w:r w:rsidRPr="00F036CC">
              <w:rPr>
                <w:rFonts w:ascii="Calibri" w:hAnsi="Calibri"/>
                <w:noProof/>
                <w:webHidden/>
                <w:sz w:val="22"/>
                <w:szCs w:val="22"/>
                <w:lang w:val="ro-RO" w:eastAsia="en-GB"/>
              </w:rPr>
              <w:tab/>
            </w:r>
            <w:r w:rsidRPr="00F036CC">
              <w:rPr>
                <w:rFonts w:ascii="Calibri" w:hAnsi="Calibri"/>
                <w:noProof/>
                <w:webHidden/>
                <w:sz w:val="22"/>
                <w:szCs w:val="22"/>
                <w:lang w:val="ro-RO" w:eastAsia="en-GB"/>
              </w:rPr>
              <w:fldChar w:fldCharType="begin"/>
            </w:r>
            <w:r w:rsidRPr="00F036CC">
              <w:rPr>
                <w:rFonts w:ascii="Calibri" w:hAnsi="Calibri"/>
                <w:noProof/>
                <w:webHidden/>
                <w:sz w:val="22"/>
                <w:szCs w:val="22"/>
                <w:lang w:val="ro-RO" w:eastAsia="en-GB"/>
              </w:rPr>
              <w:instrText xml:space="preserve"> PAGEREF _Toc175746065 \h </w:instrText>
            </w:r>
            <w:r w:rsidRPr="00F036CC">
              <w:rPr>
                <w:rFonts w:ascii="Calibri" w:hAnsi="Calibri"/>
                <w:noProof/>
                <w:webHidden/>
                <w:sz w:val="22"/>
                <w:szCs w:val="22"/>
                <w:lang w:val="ro-RO" w:eastAsia="en-GB"/>
              </w:rPr>
            </w:r>
            <w:r w:rsidRPr="00F036CC">
              <w:rPr>
                <w:rFonts w:ascii="Calibri" w:hAnsi="Calibri"/>
                <w:noProof/>
                <w:webHidden/>
                <w:sz w:val="22"/>
                <w:szCs w:val="22"/>
                <w:lang w:val="ro-RO" w:eastAsia="en-GB"/>
              </w:rPr>
              <w:fldChar w:fldCharType="separate"/>
            </w:r>
            <w:r w:rsidRPr="00F036CC">
              <w:rPr>
                <w:rFonts w:ascii="Calibri" w:hAnsi="Calibri"/>
                <w:noProof/>
                <w:webHidden/>
                <w:sz w:val="22"/>
                <w:szCs w:val="22"/>
                <w:lang w:val="ro-RO" w:eastAsia="en-GB"/>
              </w:rPr>
              <w:t>11</w:t>
            </w:r>
            <w:r w:rsidRPr="00F036CC">
              <w:rPr>
                <w:rFonts w:ascii="Calibri" w:hAnsi="Calibri"/>
                <w:noProof/>
                <w:webHidden/>
                <w:sz w:val="22"/>
                <w:szCs w:val="22"/>
                <w:lang w:val="ro-RO" w:eastAsia="en-GB"/>
              </w:rPr>
              <w:fldChar w:fldCharType="end"/>
            </w:r>
          </w:hyperlink>
        </w:p>
        <w:p w14:paraId="7ABA679F" w14:textId="77777777" w:rsidR="00F036CC" w:rsidRPr="00F036CC" w:rsidRDefault="00F036CC" w:rsidP="00F036CC">
          <w:pPr>
            <w:widowControl/>
            <w:tabs>
              <w:tab w:val="right" w:leader="dot" w:pos="9350"/>
            </w:tabs>
            <w:spacing w:after="100" w:line="259" w:lineRule="auto"/>
            <w:ind w:left="220"/>
            <w:rPr>
              <w:rFonts w:ascii="Calibri" w:hAnsi="Calibri"/>
              <w:noProof/>
              <w:sz w:val="22"/>
              <w:szCs w:val="22"/>
              <w:lang w:val="en-GB" w:eastAsia="en-GB"/>
            </w:rPr>
          </w:pPr>
          <w:hyperlink w:anchor="_Toc175746066" w:history="1">
            <w:r w:rsidRPr="00F036CC">
              <w:rPr>
                <w:b/>
                <w:noProof/>
                <w:color w:val="0000FF"/>
                <w:sz w:val="22"/>
                <w:szCs w:val="22"/>
                <w:u w:val="single"/>
                <w:lang w:val="en-US" w:eastAsia="en-GB"/>
              </w:rPr>
              <w:t xml:space="preserve">Annual leave </w:t>
            </w:r>
            <w:r w:rsidRPr="00F036CC">
              <w:rPr>
                <w:noProof/>
                <w:color w:val="0000FF"/>
                <w:sz w:val="22"/>
                <w:szCs w:val="22"/>
                <w:u w:val="single"/>
                <w:lang w:val="en-US" w:eastAsia="en-GB"/>
              </w:rPr>
              <w:t>(for employees only)</w:t>
            </w:r>
            <w:r w:rsidRPr="00F036CC">
              <w:rPr>
                <w:rFonts w:ascii="Calibri" w:hAnsi="Calibri"/>
                <w:noProof/>
                <w:webHidden/>
                <w:sz w:val="22"/>
                <w:szCs w:val="22"/>
                <w:lang w:val="ro-RO" w:eastAsia="en-GB"/>
              </w:rPr>
              <w:tab/>
            </w:r>
            <w:r w:rsidRPr="00F036CC">
              <w:rPr>
                <w:rFonts w:ascii="Calibri" w:hAnsi="Calibri"/>
                <w:noProof/>
                <w:webHidden/>
                <w:sz w:val="22"/>
                <w:szCs w:val="22"/>
                <w:lang w:val="ro-RO" w:eastAsia="en-GB"/>
              </w:rPr>
              <w:fldChar w:fldCharType="begin"/>
            </w:r>
            <w:r w:rsidRPr="00F036CC">
              <w:rPr>
                <w:rFonts w:ascii="Calibri" w:hAnsi="Calibri"/>
                <w:noProof/>
                <w:webHidden/>
                <w:sz w:val="22"/>
                <w:szCs w:val="22"/>
                <w:lang w:val="ro-RO" w:eastAsia="en-GB"/>
              </w:rPr>
              <w:instrText xml:space="preserve"> PAGEREF _Toc175746066 \h </w:instrText>
            </w:r>
            <w:r w:rsidRPr="00F036CC">
              <w:rPr>
                <w:rFonts w:ascii="Calibri" w:hAnsi="Calibri"/>
                <w:noProof/>
                <w:webHidden/>
                <w:sz w:val="22"/>
                <w:szCs w:val="22"/>
                <w:lang w:val="ro-RO" w:eastAsia="en-GB"/>
              </w:rPr>
            </w:r>
            <w:r w:rsidRPr="00F036CC">
              <w:rPr>
                <w:rFonts w:ascii="Calibri" w:hAnsi="Calibri"/>
                <w:noProof/>
                <w:webHidden/>
                <w:sz w:val="22"/>
                <w:szCs w:val="22"/>
                <w:lang w:val="ro-RO" w:eastAsia="en-GB"/>
              </w:rPr>
              <w:fldChar w:fldCharType="separate"/>
            </w:r>
            <w:r w:rsidRPr="00F036CC">
              <w:rPr>
                <w:rFonts w:ascii="Calibri" w:hAnsi="Calibri"/>
                <w:noProof/>
                <w:webHidden/>
                <w:sz w:val="22"/>
                <w:szCs w:val="22"/>
                <w:lang w:val="ro-RO" w:eastAsia="en-GB"/>
              </w:rPr>
              <w:t>12</w:t>
            </w:r>
            <w:r w:rsidRPr="00F036CC">
              <w:rPr>
                <w:rFonts w:ascii="Calibri" w:hAnsi="Calibri"/>
                <w:noProof/>
                <w:webHidden/>
                <w:sz w:val="22"/>
                <w:szCs w:val="22"/>
                <w:lang w:val="ro-RO" w:eastAsia="en-GB"/>
              </w:rPr>
              <w:fldChar w:fldCharType="end"/>
            </w:r>
          </w:hyperlink>
        </w:p>
        <w:p w14:paraId="5C262FAD" w14:textId="77777777" w:rsidR="00F036CC" w:rsidRPr="00F036CC" w:rsidRDefault="00F036CC" w:rsidP="00F036CC">
          <w:pPr>
            <w:widowControl/>
            <w:tabs>
              <w:tab w:val="right" w:leader="dot" w:pos="9350"/>
            </w:tabs>
            <w:spacing w:after="100" w:line="259" w:lineRule="auto"/>
            <w:ind w:left="220"/>
            <w:rPr>
              <w:rFonts w:ascii="Calibri" w:hAnsi="Calibri"/>
              <w:noProof/>
              <w:sz w:val="22"/>
              <w:szCs w:val="22"/>
              <w:lang w:val="en-GB" w:eastAsia="en-GB"/>
            </w:rPr>
          </w:pPr>
          <w:hyperlink w:anchor="_Toc175746067" w:history="1">
            <w:r w:rsidRPr="00F036CC">
              <w:rPr>
                <w:b/>
                <w:noProof/>
                <w:color w:val="0000FF"/>
                <w:sz w:val="22"/>
                <w:szCs w:val="22"/>
                <w:u w:val="single"/>
                <w:lang w:val="en-US" w:eastAsia="en-GB"/>
              </w:rPr>
              <w:t xml:space="preserve">Social holidays </w:t>
            </w:r>
            <w:r w:rsidRPr="00F036CC">
              <w:rPr>
                <w:noProof/>
                <w:color w:val="0000FF"/>
                <w:sz w:val="22"/>
                <w:szCs w:val="22"/>
                <w:u w:val="single"/>
                <w:lang w:val="en-US" w:eastAsia="en-GB"/>
              </w:rPr>
              <w:t>(for employees only)</w:t>
            </w:r>
            <w:r w:rsidRPr="00F036CC">
              <w:rPr>
                <w:rFonts w:ascii="Calibri" w:hAnsi="Calibri"/>
                <w:noProof/>
                <w:webHidden/>
                <w:sz w:val="22"/>
                <w:szCs w:val="22"/>
                <w:lang w:val="ro-RO" w:eastAsia="en-GB"/>
              </w:rPr>
              <w:tab/>
            </w:r>
            <w:r w:rsidRPr="00F036CC">
              <w:rPr>
                <w:rFonts w:ascii="Calibri" w:hAnsi="Calibri"/>
                <w:noProof/>
                <w:webHidden/>
                <w:sz w:val="22"/>
                <w:szCs w:val="22"/>
                <w:lang w:val="ro-RO" w:eastAsia="en-GB"/>
              </w:rPr>
              <w:fldChar w:fldCharType="begin"/>
            </w:r>
            <w:r w:rsidRPr="00F036CC">
              <w:rPr>
                <w:rFonts w:ascii="Calibri" w:hAnsi="Calibri"/>
                <w:noProof/>
                <w:webHidden/>
                <w:sz w:val="22"/>
                <w:szCs w:val="22"/>
                <w:lang w:val="ro-RO" w:eastAsia="en-GB"/>
              </w:rPr>
              <w:instrText xml:space="preserve"> PAGEREF _Toc175746067 \h </w:instrText>
            </w:r>
            <w:r w:rsidRPr="00F036CC">
              <w:rPr>
                <w:rFonts w:ascii="Calibri" w:hAnsi="Calibri"/>
                <w:noProof/>
                <w:webHidden/>
                <w:sz w:val="22"/>
                <w:szCs w:val="22"/>
                <w:lang w:val="ro-RO" w:eastAsia="en-GB"/>
              </w:rPr>
            </w:r>
            <w:r w:rsidRPr="00F036CC">
              <w:rPr>
                <w:rFonts w:ascii="Calibri" w:hAnsi="Calibri"/>
                <w:noProof/>
                <w:webHidden/>
                <w:sz w:val="22"/>
                <w:szCs w:val="22"/>
                <w:lang w:val="ro-RO" w:eastAsia="en-GB"/>
              </w:rPr>
              <w:fldChar w:fldCharType="separate"/>
            </w:r>
            <w:r w:rsidRPr="00F036CC">
              <w:rPr>
                <w:rFonts w:ascii="Calibri" w:hAnsi="Calibri"/>
                <w:noProof/>
                <w:webHidden/>
                <w:sz w:val="22"/>
                <w:szCs w:val="22"/>
                <w:lang w:val="ro-RO" w:eastAsia="en-GB"/>
              </w:rPr>
              <w:t>13</w:t>
            </w:r>
            <w:r w:rsidRPr="00F036CC">
              <w:rPr>
                <w:rFonts w:ascii="Calibri" w:hAnsi="Calibri"/>
                <w:noProof/>
                <w:webHidden/>
                <w:sz w:val="22"/>
                <w:szCs w:val="22"/>
                <w:lang w:val="ro-RO" w:eastAsia="en-GB"/>
              </w:rPr>
              <w:fldChar w:fldCharType="end"/>
            </w:r>
          </w:hyperlink>
        </w:p>
        <w:p w14:paraId="3FFFF5DC" w14:textId="77777777" w:rsidR="00F036CC" w:rsidRPr="00F036CC" w:rsidRDefault="00F036CC" w:rsidP="00F036CC">
          <w:pPr>
            <w:widowControl/>
            <w:tabs>
              <w:tab w:val="right" w:leader="dot" w:pos="9350"/>
            </w:tabs>
            <w:spacing w:after="100" w:line="276" w:lineRule="auto"/>
            <w:rPr>
              <w:rFonts w:ascii="Calibri" w:hAnsi="Calibri"/>
              <w:noProof/>
              <w:sz w:val="22"/>
              <w:szCs w:val="22"/>
              <w:lang w:val="en-GB" w:eastAsia="en-GB"/>
            </w:rPr>
          </w:pPr>
          <w:hyperlink w:anchor="_Toc175746068" w:history="1">
            <w:r w:rsidRPr="00F036CC">
              <w:rPr>
                <w:b/>
                <w:noProof/>
                <w:color w:val="0000FF"/>
                <w:sz w:val="22"/>
                <w:szCs w:val="22"/>
                <w:u w:val="single"/>
                <w:lang w:val="en-US" w:eastAsia="en-GB"/>
              </w:rPr>
              <w:t>Chapter 6: Employment</w:t>
            </w:r>
            <w:r w:rsidRPr="00F036CC">
              <w:rPr>
                <w:rFonts w:ascii="Calibri" w:eastAsia="Calibri" w:hAnsi="Calibri" w:cs="Calibri"/>
                <w:noProof/>
                <w:webHidden/>
                <w:sz w:val="22"/>
                <w:szCs w:val="22"/>
                <w:lang w:val="ro-RO" w:eastAsia="en-GB"/>
              </w:rPr>
              <w:tab/>
            </w:r>
            <w:r w:rsidRPr="00F036CC">
              <w:rPr>
                <w:rFonts w:ascii="Calibri" w:eastAsia="Calibri" w:hAnsi="Calibri" w:cs="Calibri"/>
                <w:noProof/>
                <w:webHidden/>
                <w:sz w:val="22"/>
                <w:szCs w:val="22"/>
                <w:lang w:val="ro-RO" w:eastAsia="en-GB"/>
              </w:rPr>
              <w:fldChar w:fldCharType="begin"/>
            </w:r>
            <w:r w:rsidRPr="00F036CC">
              <w:rPr>
                <w:rFonts w:ascii="Calibri" w:eastAsia="Calibri" w:hAnsi="Calibri" w:cs="Calibri"/>
                <w:noProof/>
                <w:webHidden/>
                <w:sz w:val="22"/>
                <w:szCs w:val="22"/>
                <w:lang w:val="ro-RO" w:eastAsia="en-GB"/>
              </w:rPr>
              <w:instrText xml:space="preserve"> PAGEREF _Toc175746068 \h </w:instrText>
            </w:r>
            <w:r w:rsidRPr="00F036CC">
              <w:rPr>
                <w:rFonts w:ascii="Calibri" w:eastAsia="Calibri" w:hAnsi="Calibri" w:cs="Calibri"/>
                <w:noProof/>
                <w:webHidden/>
                <w:sz w:val="22"/>
                <w:szCs w:val="22"/>
                <w:lang w:val="ro-RO" w:eastAsia="en-GB"/>
              </w:rPr>
            </w:r>
            <w:r w:rsidRPr="00F036CC">
              <w:rPr>
                <w:rFonts w:ascii="Calibri" w:eastAsia="Calibri" w:hAnsi="Calibri" w:cs="Calibri"/>
                <w:noProof/>
                <w:webHidden/>
                <w:sz w:val="22"/>
                <w:szCs w:val="22"/>
                <w:lang w:val="ro-RO" w:eastAsia="en-GB"/>
              </w:rPr>
              <w:fldChar w:fldCharType="separate"/>
            </w:r>
            <w:r w:rsidRPr="00F036CC">
              <w:rPr>
                <w:rFonts w:ascii="Calibri" w:eastAsia="Calibri" w:hAnsi="Calibri" w:cs="Calibri"/>
                <w:noProof/>
                <w:webHidden/>
                <w:sz w:val="22"/>
                <w:szCs w:val="22"/>
                <w:lang w:val="ro-RO" w:eastAsia="en-GB"/>
              </w:rPr>
              <w:t>14</w:t>
            </w:r>
            <w:r w:rsidRPr="00F036CC">
              <w:rPr>
                <w:rFonts w:ascii="Calibri" w:eastAsia="Calibri" w:hAnsi="Calibri" w:cs="Calibri"/>
                <w:noProof/>
                <w:webHidden/>
                <w:sz w:val="22"/>
                <w:szCs w:val="22"/>
                <w:lang w:val="ro-RO" w:eastAsia="en-GB"/>
              </w:rPr>
              <w:fldChar w:fldCharType="end"/>
            </w:r>
          </w:hyperlink>
        </w:p>
        <w:p w14:paraId="5987D5FB" w14:textId="77777777" w:rsidR="00F036CC" w:rsidRPr="00F036CC" w:rsidRDefault="00F036CC" w:rsidP="00F036CC">
          <w:pPr>
            <w:widowControl/>
            <w:tabs>
              <w:tab w:val="right" w:leader="dot" w:pos="9350"/>
            </w:tabs>
            <w:spacing w:after="100" w:line="259" w:lineRule="auto"/>
            <w:ind w:left="440"/>
            <w:rPr>
              <w:rFonts w:ascii="Calibri" w:hAnsi="Calibri"/>
              <w:noProof/>
              <w:sz w:val="22"/>
              <w:szCs w:val="22"/>
              <w:lang w:val="en-GB" w:eastAsia="en-GB"/>
            </w:rPr>
          </w:pPr>
          <w:hyperlink w:anchor="_Toc175746069" w:history="1">
            <w:r w:rsidRPr="00F036CC">
              <w:rPr>
                <w:noProof/>
                <w:color w:val="0000FF"/>
                <w:sz w:val="22"/>
                <w:szCs w:val="22"/>
                <w:u w:val="single"/>
                <w:lang w:val="en-US" w:eastAsia="en-GB"/>
              </w:rPr>
              <w:t>Executive organization chart</w:t>
            </w:r>
            <w:r w:rsidRPr="00F036CC">
              <w:rPr>
                <w:rFonts w:ascii="Calibri" w:hAnsi="Calibri"/>
                <w:noProof/>
                <w:webHidden/>
                <w:sz w:val="22"/>
                <w:szCs w:val="22"/>
                <w:lang w:val="ro-RO" w:eastAsia="en-GB"/>
              </w:rPr>
              <w:tab/>
            </w:r>
            <w:r w:rsidRPr="00F036CC">
              <w:rPr>
                <w:rFonts w:ascii="Calibri" w:hAnsi="Calibri"/>
                <w:noProof/>
                <w:webHidden/>
                <w:sz w:val="22"/>
                <w:szCs w:val="22"/>
                <w:lang w:val="ro-RO" w:eastAsia="en-GB"/>
              </w:rPr>
              <w:fldChar w:fldCharType="begin"/>
            </w:r>
            <w:r w:rsidRPr="00F036CC">
              <w:rPr>
                <w:rFonts w:ascii="Calibri" w:hAnsi="Calibri"/>
                <w:noProof/>
                <w:webHidden/>
                <w:sz w:val="22"/>
                <w:szCs w:val="22"/>
                <w:lang w:val="ro-RO" w:eastAsia="en-GB"/>
              </w:rPr>
              <w:instrText xml:space="preserve"> PAGEREF _Toc175746069 \h </w:instrText>
            </w:r>
            <w:r w:rsidRPr="00F036CC">
              <w:rPr>
                <w:rFonts w:ascii="Calibri" w:hAnsi="Calibri"/>
                <w:noProof/>
                <w:webHidden/>
                <w:sz w:val="22"/>
                <w:szCs w:val="22"/>
                <w:lang w:val="ro-RO" w:eastAsia="en-GB"/>
              </w:rPr>
            </w:r>
            <w:r w:rsidRPr="00F036CC">
              <w:rPr>
                <w:rFonts w:ascii="Calibri" w:hAnsi="Calibri"/>
                <w:noProof/>
                <w:webHidden/>
                <w:sz w:val="22"/>
                <w:szCs w:val="22"/>
                <w:lang w:val="ro-RO" w:eastAsia="en-GB"/>
              </w:rPr>
              <w:fldChar w:fldCharType="separate"/>
            </w:r>
            <w:r w:rsidRPr="00F036CC">
              <w:rPr>
                <w:rFonts w:ascii="Calibri" w:hAnsi="Calibri"/>
                <w:noProof/>
                <w:webHidden/>
                <w:sz w:val="22"/>
                <w:szCs w:val="22"/>
                <w:lang w:val="ro-RO" w:eastAsia="en-GB"/>
              </w:rPr>
              <w:t>14</w:t>
            </w:r>
            <w:r w:rsidRPr="00F036CC">
              <w:rPr>
                <w:rFonts w:ascii="Calibri" w:hAnsi="Calibri"/>
                <w:noProof/>
                <w:webHidden/>
                <w:sz w:val="22"/>
                <w:szCs w:val="22"/>
                <w:lang w:val="ro-RO" w:eastAsia="en-GB"/>
              </w:rPr>
              <w:fldChar w:fldCharType="end"/>
            </w:r>
          </w:hyperlink>
        </w:p>
        <w:p w14:paraId="4B28EEF3" w14:textId="77777777" w:rsidR="00F036CC" w:rsidRPr="00F036CC" w:rsidRDefault="00F036CC" w:rsidP="00F036CC">
          <w:pPr>
            <w:widowControl/>
            <w:tabs>
              <w:tab w:val="right" w:leader="dot" w:pos="9350"/>
            </w:tabs>
            <w:spacing w:after="100" w:line="259" w:lineRule="auto"/>
            <w:ind w:left="440"/>
            <w:rPr>
              <w:rFonts w:ascii="Calibri" w:hAnsi="Calibri"/>
              <w:noProof/>
              <w:sz w:val="22"/>
              <w:szCs w:val="22"/>
              <w:lang w:val="en-GB" w:eastAsia="en-GB"/>
            </w:rPr>
          </w:pPr>
          <w:hyperlink w:anchor="_Toc175746070" w:history="1">
            <w:r w:rsidRPr="00F036CC">
              <w:rPr>
                <w:noProof/>
                <w:color w:val="0000FF"/>
                <w:sz w:val="22"/>
                <w:szCs w:val="22"/>
                <w:u w:val="single"/>
                <w:lang w:val="en-US" w:eastAsia="en-GB"/>
              </w:rPr>
              <w:t>Remuneration</w:t>
            </w:r>
            <w:r w:rsidRPr="00F036CC">
              <w:rPr>
                <w:rFonts w:ascii="Calibri" w:hAnsi="Calibri"/>
                <w:noProof/>
                <w:webHidden/>
                <w:sz w:val="22"/>
                <w:szCs w:val="22"/>
                <w:lang w:val="ro-RO" w:eastAsia="en-GB"/>
              </w:rPr>
              <w:tab/>
            </w:r>
            <w:r w:rsidRPr="00F036CC">
              <w:rPr>
                <w:rFonts w:ascii="Calibri" w:hAnsi="Calibri"/>
                <w:noProof/>
                <w:webHidden/>
                <w:sz w:val="22"/>
                <w:szCs w:val="22"/>
                <w:lang w:val="ro-RO" w:eastAsia="en-GB"/>
              </w:rPr>
              <w:fldChar w:fldCharType="begin"/>
            </w:r>
            <w:r w:rsidRPr="00F036CC">
              <w:rPr>
                <w:rFonts w:ascii="Calibri" w:hAnsi="Calibri"/>
                <w:noProof/>
                <w:webHidden/>
                <w:sz w:val="22"/>
                <w:szCs w:val="22"/>
                <w:lang w:val="ro-RO" w:eastAsia="en-GB"/>
              </w:rPr>
              <w:instrText xml:space="preserve"> PAGEREF _Toc175746070 \h </w:instrText>
            </w:r>
            <w:r w:rsidRPr="00F036CC">
              <w:rPr>
                <w:rFonts w:ascii="Calibri" w:hAnsi="Calibri"/>
                <w:noProof/>
                <w:webHidden/>
                <w:sz w:val="22"/>
                <w:szCs w:val="22"/>
                <w:lang w:val="ro-RO" w:eastAsia="en-GB"/>
              </w:rPr>
            </w:r>
            <w:r w:rsidRPr="00F036CC">
              <w:rPr>
                <w:rFonts w:ascii="Calibri" w:hAnsi="Calibri"/>
                <w:noProof/>
                <w:webHidden/>
                <w:sz w:val="22"/>
                <w:szCs w:val="22"/>
                <w:lang w:val="ro-RO" w:eastAsia="en-GB"/>
              </w:rPr>
              <w:fldChar w:fldCharType="separate"/>
            </w:r>
            <w:r w:rsidRPr="00F036CC">
              <w:rPr>
                <w:rFonts w:ascii="Calibri" w:hAnsi="Calibri"/>
                <w:noProof/>
                <w:webHidden/>
                <w:sz w:val="22"/>
                <w:szCs w:val="22"/>
                <w:lang w:val="ro-RO" w:eastAsia="en-GB"/>
              </w:rPr>
              <w:t>15</w:t>
            </w:r>
            <w:r w:rsidRPr="00F036CC">
              <w:rPr>
                <w:rFonts w:ascii="Calibri" w:hAnsi="Calibri"/>
                <w:noProof/>
                <w:webHidden/>
                <w:sz w:val="22"/>
                <w:szCs w:val="22"/>
                <w:lang w:val="ro-RO" w:eastAsia="en-GB"/>
              </w:rPr>
              <w:fldChar w:fldCharType="end"/>
            </w:r>
          </w:hyperlink>
        </w:p>
        <w:p w14:paraId="7C63C846" w14:textId="77777777" w:rsidR="00F036CC" w:rsidRPr="00F036CC" w:rsidRDefault="00F036CC" w:rsidP="00F036CC">
          <w:pPr>
            <w:widowControl/>
            <w:tabs>
              <w:tab w:val="right" w:leader="dot" w:pos="9350"/>
            </w:tabs>
            <w:spacing w:after="100" w:line="276" w:lineRule="auto"/>
            <w:rPr>
              <w:rFonts w:ascii="Calibri" w:hAnsi="Calibri"/>
              <w:noProof/>
              <w:sz w:val="22"/>
              <w:szCs w:val="22"/>
              <w:lang w:val="en-GB" w:eastAsia="en-GB"/>
            </w:rPr>
          </w:pPr>
          <w:hyperlink w:anchor="_Toc175746071" w:history="1">
            <w:r w:rsidRPr="00F036CC">
              <w:rPr>
                <w:b/>
                <w:noProof/>
                <w:color w:val="0000FF"/>
                <w:sz w:val="22"/>
                <w:szCs w:val="22"/>
                <w:u w:val="single"/>
                <w:lang w:val="en-US" w:eastAsia="en-GB"/>
              </w:rPr>
              <w:t>Chapter 7: Conflict of interest and corruption</w:t>
            </w:r>
            <w:r w:rsidRPr="00F036CC">
              <w:rPr>
                <w:rFonts w:ascii="Calibri" w:eastAsia="Calibri" w:hAnsi="Calibri" w:cs="Calibri"/>
                <w:noProof/>
                <w:webHidden/>
                <w:sz w:val="22"/>
                <w:szCs w:val="22"/>
                <w:lang w:val="ro-RO" w:eastAsia="en-GB"/>
              </w:rPr>
              <w:tab/>
            </w:r>
            <w:r w:rsidRPr="00F036CC">
              <w:rPr>
                <w:rFonts w:ascii="Calibri" w:eastAsia="Calibri" w:hAnsi="Calibri" w:cs="Calibri"/>
                <w:noProof/>
                <w:webHidden/>
                <w:sz w:val="22"/>
                <w:szCs w:val="22"/>
                <w:lang w:val="ro-RO" w:eastAsia="en-GB"/>
              </w:rPr>
              <w:fldChar w:fldCharType="begin"/>
            </w:r>
            <w:r w:rsidRPr="00F036CC">
              <w:rPr>
                <w:rFonts w:ascii="Calibri" w:eastAsia="Calibri" w:hAnsi="Calibri" w:cs="Calibri"/>
                <w:noProof/>
                <w:webHidden/>
                <w:sz w:val="22"/>
                <w:szCs w:val="22"/>
                <w:lang w:val="ro-RO" w:eastAsia="en-GB"/>
              </w:rPr>
              <w:instrText xml:space="preserve"> PAGEREF _Toc175746071 \h </w:instrText>
            </w:r>
            <w:r w:rsidRPr="00F036CC">
              <w:rPr>
                <w:rFonts w:ascii="Calibri" w:eastAsia="Calibri" w:hAnsi="Calibri" w:cs="Calibri"/>
                <w:noProof/>
                <w:webHidden/>
                <w:sz w:val="22"/>
                <w:szCs w:val="22"/>
                <w:lang w:val="ro-RO" w:eastAsia="en-GB"/>
              </w:rPr>
            </w:r>
            <w:r w:rsidRPr="00F036CC">
              <w:rPr>
                <w:rFonts w:ascii="Calibri" w:eastAsia="Calibri" w:hAnsi="Calibri" w:cs="Calibri"/>
                <w:noProof/>
                <w:webHidden/>
                <w:sz w:val="22"/>
                <w:szCs w:val="22"/>
                <w:lang w:val="ro-RO" w:eastAsia="en-GB"/>
              </w:rPr>
              <w:fldChar w:fldCharType="separate"/>
            </w:r>
            <w:r w:rsidRPr="00F036CC">
              <w:rPr>
                <w:rFonts w:ascii="Calibri" w:eastAsia="Calibri" w:hAnsi="Calibri" w:cs="Calibri"/>
                <w:noProof/>
                <w:webHidden/>
                <w:sz w:val="22"/>
                <w:szCs w:val="22"/>
                <w:lang w:val="ro-RO" w:eastAsia="en-GB"/>
              </w:rPr>
              <w:t>15</w:t>
            </w:r>
            <w:r w:rsidRPr="00F036CC">
              <w:rPr>
                <w:rFonts w:ascii="Calibri" w:eastAsia="Calibri" w:hAnsi="Calibri" w:cs="Calibri"/>
                <w:noProof/>
                <w:webHidden/>
                <w:sz w:val="22"/>
                <w:szCs w:val="22"/>
                <w:lang w:val="ro-RO" w:eastAsia="en-GB"/>
              </w:rPr>
              <w:fldChar w:fldCharType="end"/>
            </w:r>
          </w:hyperlink>
        </w:p>
        <w:p w14:paraId="1B072A21" w14:textId="77777777" w:rsidR="00F036CC" w:rsidRPr="00F036CC" w:rsidRDefault="00F036CC" w:rsidP="00F036CC">
          <w:pPr>
            <w:widowControl/>
            <w:tabs>
              <w:tab w:val="right" w:leader="dot" w:pos="9350"/>
            </w:tabs>
            <w:spacing w:after="100" w:line="276" w:lineRule="auto"/>
            <w:rPr>
              <w:rFonts w:ascii="Calibri" w:hAnsi="Calibri"/>
              <w:noProof/>
              <w:sz w:val="22"/>
              <w:szCs w:val="22"/>
              <w:lang w:val="en-GB" w:eastAsia="en-GB"/>
            </w:rPr>
          </w:pPr>
          <w:hyperlink w:anchor="_Toc175746072" w:history="1">
            <w:r w:rsidRPr="00F036CC">
              <w:rPr>
                <w:b/>
                <w:noProof/>
                <w:color w:val="0000FF"/>
                <w:sz w:val="22"/>
                <w:szCs w:val="22"/>
                <w:highlight w:val="white"/>
                <w:u w:val="single"/>
                <w:lang w:val="en-US" w:eastAsia="en-GB"/>
              </w:rPr>
              <w:t>Chapter 8: Complaints</w:t>
            </w:r>
            <w:r w:rsidRPr="00F036CC">
              <w:rPr>
                <w:rFonts w:ascii="Calibri" w:eastAsia="Calibri" w:hAnsi="Calibri" w:cs="Calibri"/>
                <w:noProof/>
                <w:webHidden/>
                <w:sz w:val="22"/>
                <w:szCs w:val="22"/>
                <w:lang w:val="ro-RO" w:eastAsia="en-GB"/>
              </w:rPr>
              <w:tab/>
            </w:r>
            <w:r w:rsidRPr="00F036CC">
              <w:rPr>
                <w:rFonts w:ascii="Calibri" w:eastAsia="Calibri" w:hAnsi="Calibri" w:cs="Calibri"/>
                <w:noProof/>
                <w:webHidden/>
                <w:sz w:val="22"/>
                <w:szCs w:val="22"/>
                <w:lang w:val="ro-RO" w:eastAsia="en-GB"/>
              </w:rPr>
              <w:fldChar w:fldCharType="begin"/>
            </w:r>
            <w:r w:rsidRPr="00F036CC">
              <w:rPr>
                <w:rFonts w:ascii="Calibri" w:eastAsia="Calibri" w:hAnsi="Calibri" w:cs="Calibri"/>
                <w:noProof/>
                <w:webHidden/>
                <w:sz w:val="22"/>
                <w:szCs w:val="22"/>
                <w:lang w:val="ro-RO" w:eastAsia="en-GB"/>
              </w:rPr>
              <w:instrText xml:space="preserve"> PAGEREF _Toc175746072 \h </w:instrText>
            </w:r>
            <w:r w:rsidRPr="00F036CC">
              <w:rPr>
                <w:rFonts w:ascii="Calibri" w:eastAsia="Calibri" w:hAnsi="Calibri" w:cs="Calibri"/>
                <w:noProof/>
                <w:webHidden/>
                <w:sz w:val="22"/>
                <w:szCs w:val="22"/>
                <w:lang w:val="ro-RO" w:eastAsia="en-GB"/>
              </w:rPr>
            </w:r>
            <w:r w:rsidRPr="00F036CC">
              <w:rPr>
                <w:rFonts w:ascii="Calibri" w:eastAsia="Calibri" w:hAnsi="Calibri" w:cs="Calibri"/>
                <w:noProof/>
                <w:webHidden/>
                <w:sz w:val="22"/>
                <w:szCs w:val="22"/>
                <w:lang w:val="ro-RO" w:eastAsia="en-GB"/>
              </w:rPr>
              <w:fldChar w:fldCharType="separate"/>
            </w:r>
            <w:r w:rsidRPr="00F036CC">
              <w:rPr>
                <w:rFonts w:ascii="Calibri" w:eastAsia="Calibri" w:hAnsi="Calibri" w:cs="Calibri"/>
                <w:noProof/>
                <w:webHidden/>
                <w:sz w:val="22"/>
                <w:szCs w:val="22"/>
                <w:lang w:val="ro-RO" w:eastAsia="en-GB"/>
              </w:rPr>
              <w:t>16</w:t>
            </w:r>
            <w:r w:rsidRPr="00F036CC">
              <w:rPr>
                <w:rFonts w:ascii="Calibri" w:eastAsia="Calibri" w:hAnsi="Calibri" w:cs="Calibri"/>
                <w:noProof/>
                <w:webHidden/>
                <w:sz w:val="22"/>
                <w:szCs w:val="22"/>
                <w:lang w:val="ro-RO" w:eastAsia="en-GB"/>
              </w:rPr>
              <w:fldChar w:fldCharType="end"/>
            </w:r>
          </w:hyperlink>
        </w:p>
        <w:p w14:paraId="7CE801D6" w14:textId="77777777" w:rsidR="00F036CC" w:rsidRPr="00F036CC" w:rsidRDefault="00F036CC" w:rsidP="00F036CC">
          <w:pPr>
            <w:widowControl/>
            <w:tabs>
              <w:tab w:val="right" w:leader="dot" w:pos="9350"/>
            </w:tabs>
            <w:spacing w:after="100" w:line="276" w:lineRule="auto"/>
            <w:rPr>
              <w:rFonts w:ascii="Calibri" w:hAnsi="Calibri"/>
              <w:noProof/>
              <w:sz w:val="22"/>
              <w:szCs w:val="22"/>
              <w:lang w:val="en-GB" w:eastAsia="en-GB"/>
            </w:rPr>
          </w:pPr>
          <w:hyperlink w:anchor="_Toc175746073" w:history="1">
            <w:r w:rsidRPr="00F036CC">
              <w:rPr>
                <w:noProof/>
                <w:color w:val="0000FF"/>
                <w:sz w:val="22"/>
                <w:szCs w:val="22"/>
                <w:u w:val="single"/>
                <w:lang w:val="en-US" w:eastAsia="en-GB"/>
              </w:rPr>
              <w:t>Appendix 1 -STATEMENT AT YOUR OWN RESPONSIBILITY</w:t>
            </w:r>
            <w:r w:rsidRPr="00F036CC">
              <w:rPr>
                <w:rFonts w:ascii="Calibri" w:eastAsia="Calibri" w:hAnsi="Calibri" w:cs="Calibri"/>
                <w:noProof/>
                <w:webHidden/>
                <w:sz w:val="22"/>
                <w:szCs w:val="22"/>
                <w:lang w:val="ro-RO" w:eastAsia="en-GB"/>
              </w:rPr>
              <w:tab/>
            </w:r>
            <w:r w:rsidRPr="00F036CC">
              <w:rPr>
                <w:rFonts w:ascii="Calibri" w:eastAsia="Calibri" w:hAnsi="Calibri" w:cs="Calibri"/>
                <w:noProof/>
                <w:webHidden/>
                <w:sz w:val="22"/>
                <w:szCs w:val="22"/>
                <w:lang w:val="ro-RO" w:eastAsia="en-GB"/>
              </w:rPr>
              <w:fldChar w:fldCharType="begin"/>
            </w:r>
            <w:r w:rsidRPr="00F036CC">
              <w:rPr>
                <w:rFonts w:ascii="Calibri" w:eastAsia="Calibri" w:hAnsi="Calibri" w:cs="Calibri"/>
                <w:noProof/>
                <w:webHidden/>
                <w:sz w:val="22"/>
                <w:szCs w:val="22"/>
                <w:lang w:val="ro-RO" w:eastAsia="en-GB"/>
              </w:rPr>
              <w:instrText xml:space="preserve"> PAGEREF _Toc175746073 \h </w:instrText>
            </w:r>
            <w:r w:rsidRPr="00F036CC">
              <w:rPr>
                <w:rFonts w:ascii="Calibri" w:eastAsia="Calibri" w:hAnsi="Calibri" w:cs="Calibri"/>
                <w:noProof/>
                <w:webHidden/>
                <w:sz w:val="22"/>
                <w:szCs w:val="22"/>
                <w:lang w:val="ro-RO" w:eastAsia="en-GB"/>
              </w:rPr>
            </w:r>
            <w:r w:rsidRPr="00F036CC">
              <w:rPr>
                <w:rFonts w:ascii="Calibri" w:eastAsia="Calibri" w:hAnsi="Calibri" w:cs="Calibri"/>
                <w:noProof/>
                <w:webHidden/>
                <w:sz w:val="22"/>
                <w:szCs w:val="22"/>
                <w:lang w:val="ro-RO" w:eastAsia="en-GB"/>
              </w:rPr>
              <w:fldChar w:fldCharType="separate"/>
            </w:r>
            <w:r w:rsidRPr="00F036CC">
              <w:rPr>
                <w:rFonts w:ascii="Calibri" w:eastAsia="Calibri" w:hAnsi="Calibri" w:cs="Calibri"/>
                <w:noProof/>
                <w:webHidden/>
                <w:sz w:val="22"/>
                <w:szCs w:val="22"/>
                <w:lang w:val="ro-RO" w:eastAsia="en-GB"/>
              </w:rPr>
              <w:t>18</w:t>
            </w:r>
            <w:r w:rsidRPr="00F036CC">
              <w:rPr>
                <w:rFonts w:ascii="Calibri" w:eastAsia="Calibri" w:hAnsi="Calibri" w:cs="Calibri"/>
                <w:noProof/>
                <w:webHidden/>
                <w:sz w:val="22"/>
                <w:szCs w:val="22"/>
                <w:lang w:val="ro-RO" w:eastAsia="en-GB"/>
              </w:rPr>
              <w:fldChar w:fldCharType="end"/>
            </w:r>
          </w:hyperlink>
        </w:p>
        <w:p w14:paraId="6B9B6461" w14:textId="77777777" w:rsidR="00F036CC" w:rsidRPr="00F036CC" w:rsidRDefault="00F036CC" w:rsidP="00F036CC">
          <w:pPr>
            <w:widowControl/>
            <w:jc w:val="both"/>
            <w:rPr>
              <w:color w:val="000000"/>
              <w:lang w:val="en-US" w:eastAsia="en-GB"/>
            </w:rPr>
          </w:pPr>
          <w:r w:rsidRPr="00F036CC">
            <w:rPr>
              <w:rFonts w:ascii="Calibri" w:eastAsia="Calibri" w:hAnsi="Calibri" w:cs="Calibri"/>
              <w:sz w:val="22"/>
              <w:szCs w:val="22"/>
              <w:lang w:val="en-US" w:eastAsia="en-GB"/>
            </w:rPr>
            <w:fldChar w:fldCharType="end"/>
          </w:r>
        </w:p>
      </w:sdtContent>
    </w:sdt>
    <w:p w14:paraId="4366BDF9" w14:textId="77777777" w:rsidR="00F036CC" w:rsidRPr="00F036CC" w:rsidRDefault="00F036CC" w:rsidP="00F036CC">
      <w:pPr>
        <w:keepNext/>
        <w:keepLines/>
        <w:widowControl/>
        <w:spacing w:before="240" w:line="276" w:lineRule="auto"/>
        <w:outlineLvl w:val="0"/>
        <w:rPr>
          <w:b/>
          <w:color w:val="000000"/>
          <w:sz w:val="22"/>
          <w:szCs w:val="22"/>
          <w:lang w:val="en-US" w:eastAsia="en-GB"/>
        </w:rPr>
      </w:pPr>
      <w:bookmarkStart w:id="115" w:name="_Toc175746050"/>
      <w:bookmarkStart w:id="116" w:name="_Toc175747617"/>
      <w:r w:rsidRPr="00F036CC">
        <w:rPr>
          <w:b/>
          <w:color w:val="000000"/>
          <w:sz w:val="22"/>
          <w:szCs w:val="22"/>
          <w:lang w:val="en-US" w:eastAsia="en-GB"/>
        </w:rPr>
        <w:t>Introduction</w:t>
      </w:r>
      <w:bookmarkEnd w:id="115"/>
      <w:bookmarkEnd w:id="116"/>
    </w:p>
    <w:p w14:paraId="5792C01D"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 The internal regulation is a legal document approved by the Board of Directors of AO Gender-Centru.</w:t>
      </w:r>
    </w:p>
    <w:p w14:paraId="33E0FD64" w14:textId="77777777" w:rsidR="00F036CC" w:rsidRPr="00F036CC" w:rsidRDefault="00F036CC" w:rsidP="00F036CC">
      <w:pPr>
        <w:widowControl/>
        <w:jc w:val="both"/>
        <w:rPr>
          <w:color w:val="000000"/>
          <w:sz w:val="22"/>
          <w:szCs w:val="22"/>
          <w:lang w:val="en-US" w:eastAsia="en-GB"/>
        </w:rPr>
      </w:pPr>
    </w:p>
    <w:p w14:paraId="5965AB89" w14:textId="77777777" w:rsidR="00F036CC" w:rsidRPr="00F036CC" w:rsidRDefault="00F036CC" w:rsidP="00F036CC">
      <w:pPr>
        <w:widowControl/>
        <w:jc w:val="both"/>
        <w:rPr>
          <w:sz w:val="22"/>
          <w:szCs w:val="22"/>
          <w:lang w:val="en-US" w:eastAsia="en-GB"/>
        </w:rPr>
      </w:pPr>
      <w:r w:rsidRPr="00F036CC">
        <w:rPr>
          <w:sz w:val="22"/>
          <w:szCs w:val="22"/>
          <w:lang w:val="en-US" w:eastAsia="en-GB"/>
        </w:rPr>
        <w:t xml:space="preserve">2. The internal regulation is fully applied to </w:t>
      </w:r>
      <w:r w:rsidRPr="00F036CC">
        <w:rPr>
          <w:color w:val="000000"/>
          <w:sz w:val="22"/>
          <w:szCs w:val="22"/>
          <w:lang w:val="en-US" w:eastAsia="en-GB"/>
        </w:rPr>
        <w:t>employees, regardless of the duration of the Individual Employment Contract (CIM).</w:t>
      </w:r>
    </w:p>
    <w:p w14:paraId="2C72882E" w14:textId="77777777" w:rsidR="00F036CC" w:rsidRPr="00F036CC" w:rsidRDefault="00F036CC" w:rsidP="00F036CC">
      <w:pPr>
        <w:widowControl/>
        <w:jc w:val="both"/>
        <w:rPr>
          <w:color w:val="000000"/>
          <w:sz w:val="22"/>
          <w:szCs w:val="22"/>
          <w:lang w:val="en-US" w:eastAsia="en-GB"/>
        </w:rPr>
      </w:pPr>
    </w:p>
    <w:p w14:paraId="40DF0548"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3. Some parts of the Internal Regulations are applicable to consultants, volunteers, interns and students in practice.</w:t>
      </w:r>
    </w:p>
    <w:p w14:paraId="46DA7A51" w14:textId="77777777" w:rsidR="00F036CC" w:rsidRPr="00F036CC" w:rsidRDefault="00F036CC" w:rsidP="00F036CC">
      <w:pPr>
        <w:widowControl/>
        <w:jc w:val="both"/>
        <w:rPr>
          <w:color w:val="000000"/>
          <w:sz w:val="22"/>
          <w:szCs w:val="22"/>
          <w:lang w:val="en-US" w:eastAsia="en-GB"/>
        </w:rPr>
      </w:pPr>
    </w:p>
    <w:p w14:paraId="4693432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4. The internal regulation does not include provisions that contravene the legislation in force.</w:t>
      </w:r>
    </w:p>
    <w:p w14:paraId="1A830A54" w14:textId="77777777" w:rsidR="00F036CC" w:rsidRPr="00F036CC" w:rsidRDefault="00F036CC" w:rsidP="00F036CC">
      <w:pPr>
        <w:widowControl/>
        <w:jc w:val="both"/>
        <w:rPr>
          <w:color w:val="000000"/>
          <w:sz w:val="22"/>
          <w:szCs w:val="22"/>
          <w:lang w:val="en-US" w:eastAsia="en-GB"/>
        </w:rPr>
      </w:pPr>
    </w:p>
    <w:p w14:paraId="302FFAFA"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5. The internal regulation does not establish limitations of the individual or collective rights of employees, consultants, volunteers, interns or students in practice.</w:t>
      </w:r>
    </w:p>
    <w:p w14:paraId="3BBC2715" w14:textId="77777777" w:rsidR="00F036CC" w:rsidRPr="00F036CC" w:rsidRDefault="00F036CC" w:rsidP="00F036CC">
      <w:pPr>
        <w:widowControl/>
        <w:jc w:val="both"/>
        <w:rPr>
          <w:color w:val="000000"/>
          <w:sz w:val="22"/>
          <w:szCs w:val="22"/>
          <w:lang w:val="en-US" w:eastAsia="en-GB"/>
        </w:rPr>
      </w:pPr>
    </w:p>
    <w:p w14:paraId="3C34177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6. The text of the Internal Regulation is available on the information board in the AO Gender-Centru office.</w:t>
      </w:r>
    </w:p>
    <w:p w14:paraId="3573F01E" w14:textId="77777777" w:rsidR="00F036CC" w:rsidRPr="00F036CC" w:rsidRDefault="00F036CC" w:rsidP="00F036CC">
      <w:pPr>
        <w:widowControl/>
        <w:jc w:val="both"/>
        <w:rPr>
          <w:color w:val="000000"/>
          <w:sz w:val="22"/>
          <w:szCs w:val="22"/>
          <w:lang w:val="en-US" w:eastAsia="en-GB"/>
        </w:rPr>
      </w:pPr>
    </w:p>
    <w:p w14:paraId="3BCF6CDD"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7. The text of the Internal Regulation should be made available by the human resources manager (Accounting service) as follows:</w:t>
      </w:r>
    </w:p>
    <w:p w14:paraId="1F903C72" w14:textId="77777777" w:rsidR="00F036CC" w:rsidRPr="00F036CC" w:rsidRDefault="00F036CC" w:rsidP="00F036CC">
      <w:pPr>
        <w:widowControl/>
        <w:numPr>
          <w:ilvl w:val="0"/>
          <w:numId w:val="38"/>
        </w:numPr>
        <w:pBdr>
          <w:top w:val="nil"/>
          <w:left w:val="nil"/>
          <w:bottom w:val="nil"/>
          <w:right w:val="nil"/>
          <w:between w:val="nil"/>
        </w:pBdr>
        <w:spacing w:line="276" w:lineRule="auto"/>
        <w:jc w:val="both"/>
        <w:rPr>
          <w:color w:val="000000"/>
          <w:sz w:val="22"/>
          <w:szCs w:val="22"/>
          <w:lang w:val="en-US" w:eastAsia="en-GB"/>
        </w:rPr>
      </w:pPr>
      <w:r w:rsidRPr="00F036CC">
        <w:rPr>
          <w:color w:val="000000"/>
          <w:sz w:val="22"/>
          <w:szCs w:val="22"/>
          <w:lang w:val="en-US" w:eastAsia="en-GB"/>
        </w:rPr>
        <w:t>To the Employees - on signing of the individual employment contract (CIM);</w:t>
      </w:r>
    </w:p>
    <w:p w14:paraId="7B6B92F0" w14:textId="77777777" w:rsidR="00F036CC" w:rsidRPr="00F036CC" w:rsidRDefault="00F036CC" w:rsidP="00F036CC">
      <w:pPr>
        <w:widowControl/>
        <w:numPr>
          <w:ilvl w:val="0"/>
          <w:numId w:val="38"/>
        </w:numPr>
        <w:pBdr>
          <w:top w:val="nil"/>
          <w:left w:val="nil"/>
          <w:bottom w:val="nil"/>
          <w:right w:val="nil"/>
          <w:between w:val="nil"/>
        </w:pBdr>
        <w:spacing w:line="276" w:lineRule="auto"/>
        <w:jc w:val="both"/>
        <w:rPr>
          <w:color w:val="000000"/>
          <w:sz w:val="22"/>
          <w:szCs w:val="22"/>
          <w:lang w:val="en-US" w:eastAsia="en-GB"/>
        </w:rPr>
      </w:pPr>
      <w:r w:rsidRPr="00F036CC">
        <w:rPr>
          <w:color w:val="000000"/>
          <w:sz w:val="22"/>
          <w:szCs w:val="22"/>
          <w:lang w:val="en-US" w:eastAsia="en-GB"/>
        </w:rPr>
        <w:t>To Consultants - on signing of the Consulting Services Contract;</w:t>
      </w:r>
    </w:p>
    <w:p w14:paraId="68F103DC" w14:textId="77777777" w:rsidR="00F036CC" w:rsidRPr="00F036CC" w:rsidRDefault="00F036CC" w:rsidP="00F036CC">
      <w:pPr>
        <w:widowControl/>
        <w:numPr>
          <w:ilvl w:val="0"/>
          <w:numId w:val="38"/>
        </w:numPr>
        <w:pBdr>
          <w:top w:val="nil"/>
          <w:left w:val="nil"/>
          <w:bottom w:val="nil"/>
          <w:right w:val="nil"/>
          <w:between w:val="nil"/>
        </w:pBdr>
        <w:spacing w:line="276" w:lineRule="auto"/>
        <w:jc w:val="both"/>
        <w:rPr>
          <w:color w:val="000000"/>
          <w:sz w:val="22"/>
          <w:szCs w:val="22"/>
          <w:lang w:val="en-US" w:eastAsia="en-GB"/>
        </w:rPr>
      </w:pPr>
      <w:r w:rsidRPr="00F036CC">
        <w:rPr>
          <w:color w:val="000000"/>
          <w:sz w:val="22"/>
          <w:szCs w:val="22"/>
          <w:lang w:val="en-US" w:eastAsia="en-GB"/>
        </w:rPr>
        <w:t>To Volunteers and interns - on signing of the volunteer/internship contract;</w:t>
      </w:r>
    </w:p>
    <w:p w14:paraId="012E06BD" w14:textId="77777777" w:rsidR="00F036CC" w:rsidRPr="00F036CC" w:rsidRDefault="00F036CC" w:rsidP="00F036CC">
      <w:pPr>
        <w:widowControl/>
        <w:numPr>
          <w:ilvl w:val="0"/>
          <w:numId w:val="38"/>
        </w:numPr>
        <w:pBdr>
          <w:top w:val="nil"/>
          <w:left w:val="nil"/>
          <w:bottom w:val="nil"/>
          <w:right w:val="nil"/>
          <w:between w:val="nil"/>
        </w:pBdr>
        <w:spacing w:line="276" w:lineRule="auto"/>
        <w:jc w:val="both"/>
        <w:rPr>
          <w:color w:val="000000"/>
          <w:sz w:val="22"/>
          <w:szCs w:val="22"/>
          <w:lang w:val="en-US" w:eastAsia="en-GB"/>
        </w:rPr>
      </w:pPr>
      <w:r w:rsidRPr="00F036CC">
        <w:rPr>
          <w:color w:val="000000"/>
          <w:sz w:val="22"/>
          <w:szCs w:val="22"/>
          <w:lang w:val="en-US" w:eastAsia="en-GB"/>
        </w:rPr>
        <w:t>For students in practice - on signing of the Contract regarding the performance of the practical internship;</w:t>
      </w:r>
    </w:p>
    <w:p w14:paraId="5DC51EC8" w14:textId="77777777" w:rsidR="00F036CC" w:rsidRPr="00F036CC" w:rsidRDefault="00F036CC" w:rsidP="00F036CC">
      <w:pPr>
        <w:widowControl/>
        <w:numPr>
          <w:ilvl w:val="0"/>
          <w:numId w:val="38"/>
        </w:numPr>
        <w:pBdr>
          <w:top w:val="nil"/>
          <w:left w:val="nil"/>
          <w:bottom w:val="nil"/>
          <w:right w:val="nil"/>
          <w:between w:val="nil"/>
        </w:pBdr>
        <w:spacing w:line="276" w:lineRule="auto"/>
        <w:jc w:val="both"/>
        <w:rPr>
          <w:color w:val="000000"/>
          <w:sz w:val="22"/>
          <w:szCs w:val="22"/>
          <w:lang w:val="en-US" w:eastAsia="en-GB"/>
        </w:rPr>
      </w:pPr>
      <w:r w:rsidRPr="00F036CC">
        <w:rPr>
          <w:color w:val="000000"/>
          <w:sz w:val="22"/>
          <w:szCs w:val="22"/>
          <w:lang w:val="en-US" w:eastAsia="en-GB"/>
        </w:rPr>
        <w:t>To existing personnel (employees, consultants, volunteers, interns, students in practice) - by signing the Order about taking note of the Internal Regulation.</w:t>
      </w:r>
    </w:p>
    <w:p w14:paraId="5DE17BFA"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8. The Internal Regulation produces its legal effects for employees on the date of signing the CIM, for consultants - on the date of signing the Contract for the provision of consulting services, for volunteers and interns - on the date of signing the Volunteer or Internship Contract, for students in practice - on the date of signing the contract regarding the internship, and for the existing staff - on the date of signing the Order about taking note of the Internal Regulation.</w:t>
      </w:r>
    </w:p>
    <w:p w14:paraId="2E5E1AC9" w14:textId="77777777" w:rsidR="00F036CC" w:rsidRPr="00F036CC" w:rsidRDefault="00F036CC" w:rsidP="00F036CC">
      <w:pPr>
        <w:widowControl/>
        <w:jc w:val="both"/>
        <w:rPr>
          <w:color w:val="000000"/>
          <w:sz w:val="22"/>
          <w:szCs w:val="22"/>
          <w:lang w:val="en-US" w:eastAsia="en-GB"/>
        </w:rPr>
      </w:pPr>
    </w:p>
    <w:p w14:paraId="6B36594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9. Any amendment or addition to the Internal Regulations is carried out through consultation of the employees' representatives and the approval of the Board of Directors of the Gender-Centru. After approval, it is brought to the attention of employees, consultants, volunteers, interns, students in practice - in writing, based on the President's Order, no later than 5 working days from the date of approval.</w:t>
      </w:r>
    </w:p>
    <w:p w14:paraId="1F0AC9FD" w14:textId="77777777" w:rsidR="00F036CC" w:rsidRPr="00F036CC" w:rsidRDefault="00F036CC" w:rsidP="00F036CC">
      <w:pPr>
        <w:widowControl/>
        <w:jc w:val="both"/>
        <w:rPr>
          <w:sz w:val="22"/>
          <w:szCs w:val="22"/>
          <w:lang w:val="en-US" w:eastAsia="en-GB"/>
        </w:rPr>
      </w:pPr>
    </w:p>
    <w:p w14:paraId="7BF3AB60" w14:textId="77777777" w:rsidR="00F036CC" w:rsidRPr="00F036CC" w:rsidRDefault="00F036CC" w:rsidP="00F036CC">
      <w:pPr>
        <w:widowControl/>
        <w:jc w:val="both"/>
        <w:rPr>
          <w:sz w:val="22"/>
          <w:szCs w:val="22"/>
          <w:lang w:val="en-US" w:eastAsia="en-GB"/>
        </w:rPr>
      </w:pPr>
      <w:r w:rsidRPr="00F036CC">
        <w:rPr>
          <w:sz w:val="22"/>
          <w:szCs w:val="22"/>
          <w:lang w:val="en-US" w:eastAsia="en-GB"/>
        </w:rPr>
        <w:t>10. The implementation of the Regulation is monitored by the project/programme/service managers, the Human Resources manager and the President. All comments and suggestions are submitted to the Association's Secretariat, which sends them annually to the Board of Directors to be analyzed and considered accordingly.</w:t>
      </w:r>
    </w:p>
    <w:p w14:paraId="4E02721E" w14:textId="77777777" w:rsidR="00F036CC" w:rsidRPr="00F036CC" w:rsidRDefault="00F036CC" w:rsidP="00F036CC">
      <w:pPr>
        <w:keepNext/>
        <w:keepLines/>
        <w:widowControl/>
        <w:spacing w:before="240" w:line="276" w:lineRule="auto"/>
        <w:outlineLvl w:val="0"/>
        <w:rPr>
          <w:b/>
          <w:color w:val="000000"/>
          <w:sz w:val="32"/>
          <w:szCs w:val="32"/>
          <w:lang w:val="en-US" w:eastAsia="en-GB"/>
        </w:rPr>
      </w:pPr>
      <w:bookmarkStart w:id="117" w:name="_Toc175746051"/>
      <w:bookmarkStart w:id="118" w:name="_Toc175747618"/>
      <w:r w:rsidRPr="00F036CC">
        <w:rPr>
          <w:b/>
          <w:color w:val="000000"/>
          <w:sz w:val="22"/>
          <w:szCs w:val="22"/>
          <w:lang w:val="en-US" w:eastAsia="en-GB"/>
        </w:rPr>
        <w:t>Chapter 1: Safety, security and health at work</w:t>
      </w:r>
      <w:bookmarkEnd w:id="117"/>
      <w:bookmarkEnd w:id="118"/>
    </w:p>
    <w:p w14:paraId="4EE0C6A2"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 xml:space="preserve">11. The organization of safety, security and health at work is carried out in accordance with </w:t>
      </w:r>
      <w:hyperlink r:id="rId17">
        <w:r w:rsidRPr="00F036CC">
          <w:rPr>
            <w:color w:val="0000FF"/>
            <w:sz w:val="22"/>
            <w:szCs w:val="22"/>
            <w:u w:val="single"/>
            <w:lang w:val="en-US" w:eastAsia="en-GB"/>
          </w:rPr>
          <w:t>Law 186/2008 on occupational health and safety</w:t>
        </w:r>
      </w:hyperlink>
      <w:r w:rsidRPr="00F036CC">
        <w:rPr>
          <w:color w:val="0000FF"/>
          <w:sz w:val="22"/>
          <w:szCs w:val="22"/>
          <w:u w:val="single"/>
          <w:lang w:val="en-US" w:eastAsia="en-GB"/>
        </w:rPr>
        <w:t xml:space="preserve"> </w:t>
      </w:r>
      <w:r w:rsidRPr="00F036CC">
        <w:rPr>
          <w:color w:val="000000"/>
          <w:sz w:val="22"/>
          <w:szCs w:val="22"/>
          <w:lang w:val="en-US" w:eastAsia="en-GB"/>
        </w:rPr>
        <w:t xml:space="preserve">as well as </w:t>
      </w:r>
      <w:hyperlink r:id="rId18">
        <w:r w:rsidRPr="00F036CC">
          <w:rPr>
            <w:color w:val="0000FF"/>
            <w:sz w:val="22"/>
            <w:szCs w:val="22"/>
            <w:u w:val="single"/>
            <w:lang w:val="en-US" w:eastAsia="en-GB"/>
          </w:rPr>
          <w:t>guidelines, policies, tools and documents approved by the Inter-Agency Standing Committee</w:t>
        </w:r>
      </w:hyperlink>
      <w:r w:rsidRPr="00F036CC">
        <w:rPr>
          <w:color w:val="000000"/>
          <w:sz w:val="22"/>
          <w:szCs w:val="22"/>
          <w:lang w:val="en-US" w:eastAsia="en-GB"/>
        </w:rPr>
        <w:t>- the highest humanitarian coordination forum of the United Nations system.</w:t>
      </w:r>
    </w:p>
    <w:p w14:paraId="2031179C" w14:textId="77777777" w:rsidR="00F036CC" w:rsidRPr="00F036CC" w:rsidRDefault="00F036CC" w:rsidP="00F036CC">
      <w:pPr>
        <w:widowControl/>
        <w:jc w:val="both"/>
        <w:rPr>
          <w:color w:val="000000"/>
          <w:sz w:val="22"/>
          <w:szCs w:val="22"/>
          <w:lang w:val="en-US" w:eastAsia="en-GB"/>
        </w:rPr>
      </w:pPr>
    </w:p>
    <w:p w14:paraId="16637E96"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12. The association ensures the right of employees, consultants, volunteers, interns, students in work practice to meet the requirements of safety, security and health at work.</w:t>
      </w:r>
    </w:p>
    <w:p w14:paraId="01FBFBD7" w14:textId="77777777" w:rsidR="00F036CC" w:rsidRPr="00F036CC" w:rsidRDefault="00F036CC" w:rsidP="00F036CC">
      <w:pPr>
        <w:widowControl/>
        <w:jc w:val="both"/>
        <w:rPr>
          <w:color w:val="000000"/>
          <w:sz w:val="22"/>
          <w:szCs w:val="22"/>
          <w:lang w:val="en-US" w:eastAsia="en-GB"/>
        </w:rPr>
      </w:pPr>
    </w:p>
    <w:p w14:paraId="3AF9153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13. The working conditions stipulated in the individual employment contract, the consultancy contract, the volunteering contract, the internship contract or the one concerning the performance of the internship, correspond to the requirements of safety, security and health at work.</w:t>
      </w:r>
    </w:p>
    <w:p w14:paraId="00AEA11E" w14:textId="77777777" w:rsidR="00F036CC" w:rsidRPr="00F036CC" w:rsidRDefault="00F036CC" w:rsidP="00F036CC">
      <w:pPr>
        <w:widowControl/>
        <w:jc w:val="both"/>
        <w:rPr>
          <w:color w:val="000000"/>
          <w:sz w:val="22"/>
          <w:szCs w:val="22"/>
          <w:lang w:val="en-US" w:eastAsia="en-GB"/>
        </w:rPr>
      </w:pPr>
    </w:p>
    <w:p w14:paraId="4667BBBD"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14. New programs/projects are evaluated from the perspective of occupational safety, security and health and all identified risks are considered.</w:t>
      </w:r>
    </w:p>
    <w:p w14:paraId="149A1236" w14:textId="77777777" w:rsidR="00F036CC" w:rsidRPr="00F036CC" w:rsidRDefault="00F036CC" w:rsidP="00F036CC">
      <w:pPr>
        <w:widowControl/>
        <w:jc w:val="both"/>
        <w:rPr>
          <w:color w:val="000000"/>
          <w:sz w:val="22"/>
          <w:szCs w:val="22"/>
          <w:lang w:val="en-US" w:eastAsia="en-GB"/>
        </w:rPr>
      </w:pPr>
    </w:p>
    <w:p w14:paraId="75B96AAB"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15. Program/Project Coordinators are responsible for implementing safety, security and occupational health rules at the level of subordinate units.</w:t>
      </w:r>
    </w:p>
    <w:p w14:paraId="653E2625" w14:textId="77777777" w:rsidR="00F036CC" w:rsidRPr="00F036CC" w:rsidRDefault="00F036CC" w:rsidP="00F036CC">
      <w:pPr>
        <w:widowControl/>
        <w:jc w:val="both"/>
        <w:rPr>
          <w:color w:val="000000"/>
          <w:sz w:val="22"/>
          <w:szCs w:val="22"/>
          <w:lang w:val="en-US" w:eastAsia="en-GB"/>
        </w:rPr>
      </w:pPr>
    </w:p>
    <w:p w14:paraId="1C4A3562"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16. Employees, consultants, volunteers, interns, students in practice are obliged to comply with all the rules of safety, security and health at work in all the activities they participate in or are responsible for organizing.</w:t>
      </w:r>
    </w:p>
    <w:p w14:paraId="65EE9F34" w14:textId="77777777" w:rsidR="00F036CC" w:rsidRPr="00F036CC" w:rsidRDefault="00F036CC" w:rsidP="00F036CC">
      <w:pPr>
        <w:widowControl/>
        <w:jc w:val="both"/>
        <w:rPr>
          <w:color w:val="000000"/>
          <w:sz w:val="22"/>
          <w:szCs w:val="22"/>
          <w:lang w:val="en-US" w:eastAsia="en-GB"/>
        </w:rPr>
      </w:pPr>
    </w:p>
    <w:p w14:paraId="0E5E8D59"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17. Annually and upon employment, all employees, consultants, volunteers, interns, students in practice are compulsorily trained on occupational safety, security and health. This training includes, among others, specific topics related to the prevention of sexual exploitation and abuse such as definitions of sexual exploitation and abuse, prohibition of sexual exploitation and abuse, reporting cases of sexual exploitation and abuse, and referral of survivors.</w:t>
      </w:r>
    </w:p>
    <w:p w14:paraId="5C6141AF" w14:textId="77777777" w:rsidR="00F036CC" w:rsidRPr="00F036CC" w:rsidRDefault="00F036CC" w:rsidP="00F036CC">
      <w:pPr>
        <w:widowControl/>
        <w:jc w:val="both"/>
        <w:rPr>
          <w:color w:val="000000"/>
          <w:sz w:val="22"/>
          <w:szCs w:val="22"/>
          <w:lang w:val="en-US" w:eastAsia="en-GB"/>
        </w:rPr>
      </w:pPr>
    </w:p>
    <w:p w14:paraId="1A21B2D0" w14:textId="77777777" w:rsidR="00F036CC" w:rsidRPr="00F036CC" w:rsidRDefault="00F036CC" w:rsidP="00F036CC">
      <w:pPr>
        <w:keepNext/>
        <w:keepLines/>
        <w:widowControl/>
        <w:spacing w:before="40" w:line="276" w:lineRule="auto"/>
        <w:ind w:firstLine="720"/>
        <w:outlineLvl w:val="1"/>
        <w:rPr>
          <w:b/>
          <w:color w:val="000000"/>
          <w:sz w:val="22"/>
          <w:szCs w:val="22"/>
          <w:lang w:val="en-US" w:eastAsia="en-GB"/>
        </w:rPr>
      </w:pPr>
      <w:bookmarkStart w:id="119" w:name="_Toc175746052"/>
      <w:bookmarkStart w:id="120" w:name="_Toc175747619"/>
      <w:r w:rsidRPr="00F036CC">
        <w:rPr>
          <w:b/>
          <w:color w:val="000000"/>
          <w:sz w:val="22"/>
          <w:szCs w:val="22"/>
          <w:lang w:val="en-US" w:eastAsia="en-GB"/>
        </w:rPr>
        <w:t>Minimum rules for safety, security and health at work</w:t>
      </w:r>
      <w:bookmarkEnd w:id="119"/>
      <w:bookmarkEnd w:id="120"/>
    </w:p>
    <w:p w14:paraId="19D5A00B"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18. The association consults the fire service and arranges the premises according to the existing requirements and standards in terms of fire safety.</w:t>
      </w:r>
    </w:p>
    <w:p w14:paraId="33698E9A" w14:textId="77777777" w:rsidR="00F036CC" w:rsidRPr="00F036CC" w:rsidRDefault="00F036CC" w:rsidP="00F036CC">
      <w:pPr>
        <w:widowControl/>
        <w:jc w:val="both"/>
        <w:rPr>
          <w:color w:val="000000"/>
          <w:sz w:val="22"/>
          <w:szCs w:val="22"/>
          <w:lang w:val="en-US" w:eastAsia="en-GB"/>
        </w:rPr>
      </w:pPr>
    </w:p>
    <w:p w14:paraId="73908428"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19. All premises have fire extinguishers, and the staff, at least once a year (at the beginning of the calendar year or upon employment), is trained to use them.</w:t>
      </w:r>
    </w:p>
    <w:p w14:paraId="0A2AE70C" w14:textId="77777777" w:rsidR="00F036CC" w:rsidRPr="00F036CC" w:rsidRDefault="00F036CC" w:rsidP="00F036CC">
      <w:pPr>
        <w:widowControl/>
        <w:jc w:val="both"/>
        <w:rPr>
          <w:color w:val="000000"/>
          <w:sz w:val="22"/>
          <w:szCs w:val="22"/>
          <w:lang w:val="en-US" w:eastAsia="en-GB"/>
        </w:rPr>
      </w:pPr>
    </w:p>
    <w:p w14:paraId="2AEE7C38"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20. The fire-fighting panel is set up according to the existing standards and placed in the yard of the Association's headquarters.</w:t>
      </w:r>
    </w:p>
    <w:p w14:paraId="1A20476A" w14:textId="77777777" w:rsidR="00F036CC" w:rsidRPr="00F036CC" w:rsidRDefault="00F036CC" w:rsidP="00F036CC">
      <w:pPr>
        <w:widowControl/>
        <w:jc w:val="both"/>
        <w:rPr>
          <w:color w:val="000000"/>
          <w:sz w:val="22"/>
          <w:szCs w:val="22"/>
          <w:lang w:val="en-US" w:eastAsia="en-GB"/>
        </w:rPr>
      </w:pPr>
    </w:p>
    <w:p w14:paraId="63606387"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21. Fire escape plans are placed in all offices and corridors.</w:t>
      </w:r>
    </w:p>
    <w:p w14:paraId="03D730D3" w14:textId="77777777" w:rsidR="00F036CC" w:rsidRPr="00F036CC" w:rsidRDefault="00F036CC" w:rsidP="00F036CC">
      <w:pPr>
        <w:widowControl/>
        <w:jc w:val="both"/>
        <w:rPr>
          <w:color w:val="000000"/>
          <w:sz w:val="22"/>
          <w:szCs w:val="22"/>
          <w:lang w:val="en-US" w:eastAsia="en-GB"/>
        </w:rPr>
      </w:pPr>
    </w:p>
    <w:p w14:paraId="7178CF03"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22. Information sheets with contact details for various types of emergencies are placed in all offices, as well as on information boards.</w:t>
      </w:r>
    </w:p>
    <w:p w14:paraId="42AAA76B" w14:textId="77777777" w:rsidR="00F036CC" w:rsidRPr="00F036CC" w:rsidRDefault="00F036CC" w:rsidP="00F036CC">
      <w:pPr>
        <w:widowControl/>
        <w:jc w:val="both"/>
        <w:rPr>
          <w:color w:val="000000"/>
          <w:sz w:val="22"/>
          <w:szCs w:val="22"/>
          <w:lang w:val="en-US" w:eastAsia="en-GB"/>
        </w:rPr>
      </w:pPr>
    </w:p>
    <w:p w14:paraId="27E57B21"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23. The administrative team ensures the up-to-date review of this information.</w:t>
      </w:r>
    </w:p>
    <w:p w14:paraId="29B170DD" w14:textId="77777777" w:rsidR="00F036CC" w:rsidRPr="00F036CC" w:rsidRDefault="00F036CC" w:rsidP="00F036CC">
      <w:pPr>
        <w:widowControl/>
        <w:jc w:val="both"/>
        <w:rPr>
          <w:color w:val="000000"/>
          <w:sz w:val="22"/>
          <w:szCs w:val="22"/>
          <w:lang w:val="en-US" w:eastAsia="en-GB"/>
        </w:rPr>
      </w:pPr>
    </w:p>
    <w:p w14:paraId="174399E4"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24. Annually or upon employment, all employees, consultants, volunteers, interns, students in practice are informed and trained on the use of emergency access routes/exits.</w:t>
      </w:r>
    </w:p>
    <w:p w14:paraId="17737DDF" w14:textId="77777777" w:rsidR="00F036CC" w:rsidRPr="00F036CC" w:rsidRDefault="00F036CC" w:rsidP="00F036CC">
      <w:pPr>
        <w:widowControl/>
        <w:jc w:val="both"/>
        <w:rPr>
          <w:color w:val="000000"/>
          <w:sz w:val="22"/>
          <w:szCs w:val="22"/>
          <w:lang w:val="en-US" w:eastAsia="en-GB"/>
        </w:rPr>
      </w:pPr>
    </w:p>
    <w:p w14:paraId="44B096C6"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25. Employees, consultants, volunteers, interns, students in practice use all electrical devices strictly in accordance with the rules of use/instructions for their use. Additionally, in the use of computers, employees, consultants, volunteers, interns, students in practice, apply the Internal Regulations for the use of computers.</w:t>
      </w:r>
    </w:p>
    <w:p w14:paraId="4594FDB3" w14:textId="77777777" w:rsidR="00F036CC" w:rsidRPr="00F036CC" w:rsidRDefault="00F036CC" w:rsidP="00F036CC">
      <w:pPr>
        <w:widowControl/>
        <w:jc w:val="both"/>
        <w:rPr>
          <w:color w:val="000000"/>
          <w:sz w:val="22"/>
          <w:szCs w:val="22"/>
          <w:lang w:val="en-US" w:eastAsia="en-GB"/>
        </w:rPr>
      </w:pPr>
    </w:p>
    <w:p w14:paraId="7FD598B6"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26. Employees, consultants, volunteers, interns, students in practice strictly comply with all the rules for the use of the means of transport of the Association, indicated in the Internal Regulations for the use of means of transport.</w:t>
      </w:r>
    </w:p>
    <w:p w14:paraId="40507268" w14:textId="77777777" w:rsidR="00F036CC" w:rsidRPr="00F036CC" w:rsidRDefault="00F036CC" w:rsidP="00F036CC">
      <w:pPr>
        <w:widowControl/>
        <w:jc w:val="both"/>
        <w:rPr>
          <w:color w:val="000000"/>
          <w:sz w:val="22"/>
          <w:szCs w:val="22"/>
          <w:lang w:val="en-US" w:eastAsia="en-GB"/>
        </w:rPr>
      </w:pPr>
    </w:p>
    <w:p w14:paraId="6941D606"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27. For emergency situations (dangers/threats) related to unauthorized access to the Association's territory or offices or other emergency situations, including but not limited to cases of exploitation and sexual abuse, employees, consultants, volunteers, interns, students in practice will call the 112 service.</w:t>
      </w:r>
    </w:p>
    <w:p w14:paraId="1DBC80A5" w14:textId="77777777" w:rsidR="00F036CC" w:rsidRPr="00F036CC" w:rsidRDefault="00F036CC" w:rsidP="00F036CC">
      <w:pPr>
        <w:widowControl/>
        <w:jc w:val="both"/>
        <w:rPr>
          <w:color w:val="000000"/>
          <w:sz w:val="22"/>
          <w:szCs w:val="22"/>
          <w:lang w:val="en-US" w:eastAsia="en-GB"/>
        </w:rPr>
      </w:pPr>
    </w:p>
    <w:p w14:paraId="639FF2F6"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28. Employees, consultants, volunteers, interns, students in practice adopt a conduct that corresponds to the rigors of this Regulation during the entire contract period with the Association.</w:t>
      </w:r>
    </w:p>
    <w:p w14:paraId="3ADD90CC" w14:textId="77777777" w:rsidR="00F036CC" w:rsidRPr="00F036CC" w:rsidRDefault="00F036CC" w:rsidP="00F036CC">
      <w:pPr>
        <w:keepNext/>
        <w:keepLines/>
        <w:widowControl/>
        <w:spacing w:before="240" w:line="276" w:lineRule="auto"/>
        <w:outlineLvl w:val="0"/>
        <w:rPr>
          <w:b/>
          <w:color w:val="000000"/>
          <w:sz w:val="32"/>
          <w:szCs w:val="32"/>
          <w:lang w:val="en-US" w:eastAsia="en-GB"/>
        </w:rPr>
      </w:pPr>
      <w:bookmarkStart w:id="121" w:name="_Toc175746053"/>
      <w:bookmarkStart w:id="122" w:name="_Toc175747620"/>
      <w:r w:rsidRPr="00F036CC">
        <w:rPr>
          <w:b/>
          <w:color w:val="000000"/>
          <w:sz w:val="22"/>
          <w:szCs w:val="22"/>
          <w:lang w:val="en-US" w:eastAsia="en-GB"/>
        </w:rPr>
        <w:t>Chapter 2: Non-discrimination, elimination of harassment, including sexual, and any form of harm to dignity, including at work</w:t>
      </w:r>
      <w:bookmarkEnd w:id="121"/>
      <w:bookmarkEnd w:id="122"/>
    </w:p>
    <w:p w14:paraId="6108A5B1" w14:textId="77777777" w:rsidR="00F036CC" w:rsidRPr="00F036CC" w:rsidRDefault="00F036CC" w:rsidP="00F036CC">
      <w:pPr>
        <w:widowControl/>
        <w:jc w:val="both"/>
        <w:rPr>
          <w:color w:val="000000"/>
          <w:sz w:val="22"/>
          <w:szCs w:val="22"/>
          <w:lang w:val="en-US" w:eastAsia="en-GB"/>
        </w:rPr>
      </w:pPr>
    </w:p>
    <w:p w14:paraId="23C9715C"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29. Any form of physical, verbal or non-verbal behavior, including of a sexual nature, displayed by employees, consultants, volunteers, interns, students in practice, which damages the dignity of employees, consultants, volunteers, interns, students in practice, beneficiaries ( adults and children) or partners, or creates an unpleasant, hostile, degrading, humiliating or insulting atmosphere in relation to the aforementioned, during and outside of program hours, are prohibited.</w:t>
      </w:r>
    </w:p>
    <w:p w14:paraId="020EAC25" w14:textId="77777777" w:rsidR="00F036CC" w:rsidRPr="00F036CC" w:rsidRDefault="00F036CC" w:rsidP="00F036CC">
      <w:pPr>
        <w:widowControl/>
        <w:jc w:val="both"/>
        <w:rPr>
          <w:color w:val="000000"/>
          <w:sz w:val="22"/>
          <w:szCs w:val="22"/>
          <w:lang w:val="en-US" w:eastAsia="en-GB"/>
        </w:rPr>
      </w:pPr>
    </w:p>
    <w:p w14:paraId="07EEB321"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30. Any form of exploitation and/or sexual abuse admitted and/or committed by employees, consultants, volunteers, interns, students in practice, constitute acts of serious misconduct and are reasons for the termination of employment relationships, contracts for the provision of consulting services, of those for volunteering, internships or carrying out practical internships.</w:t>
      </w:r>
    </w:p>
    <w:p w14:paraId="6B5AA87E" w14:textId="77777777" w:rsidR="00F036CC" w:rsidRPr="00F036CC" w:rsidRDefault="00F036CC" w:rsidP="00F036CC">
      <w:pPr>
        <w:widowControl/>
        <w:jc w:val="both"/>
        <w:rPr>
          <w:color w:val="000000"/>
          <w:sz w:val="22"/>
          <w:szCs w:val="22"/>
          <w:lang w:val="en-US" w:eastAsia="en-GB"/>
        </w:rPr>
      </w:pPr>
    </w:p>
    <w:p w14:paraId="0FFEE0C1"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31. Employees, volunteers, interns have working relationships that ensure a comfortable psycho-emotional climate. This provision is equally applicable to consultants and students in practice. Any forms of verbal or non-verbal behavior on the part of employees, consultants, volunteers, interns, students in practice that may affect the moral and psychological integrity of the employee, consultant, volunteer, intern, student in practice and/or beneficiaries (adults and children) are excluded ).</w:t>
      </w:r>
    </w:p>
    <w:p w14:paraId="4001018A" w14:textId="77777777" w:rsidR="00F036CC" w:rsidRPr="00F036CC" w:rsidRDefault="00F036CC" w:rsidP="00F036CC">
      <w:pPr>
        <w:widowControl/>
        <w:jc w:val="both"/>
        <w:rPr>
          <w:color w:val="000000"/>
          <w:sz w:val="22"/>
          <w:szCs w:val="22"/>
          <w:lang w:val="en-US" w:eastAsia="en-GB"/>
        </w:rPr>
      </w:pPr>
    </w:p>
    <w:p w14:paraId="01A4D22B"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32. All persons, for employment according to the profession, for orientation and professional training, for promotion in the service, benefit from equal opportunities and treatment, without any kind of discrimination.</w:t>
      </w:r>
    </w:p>
    <w:p w14:paraId="2B1F7697" w14:textId="77777777" w:rsidR="00F036CC" w:rsidRPr="00F036CC" w:rsidRDefault="00F036CC" w:rsidP="00F036CC">
      <w:pPr>
        <w:widowControl/>
        <w:jc w:val="both"/>
        <w:rPr>
          <w:color w:val="000000"/>
          <w:sz w:val="22"/>
          <w:szCs w:val="22"/>
          <w:lang w:val="en-US" w:eastAsia="en-GB"/>
        </w:rPr>
      </w:pPr>
    </w:p>
    <w:p w14:paraId="711556D2"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33. Any persecution for filing complaints regarding discrimination, harassment, including sexual, or any forms of violence against employees, consultants, volunteers, interns, students in practice, but also beneficiaries (adults and children), etc. are prohibited.</w:t>
      </w:r>
    </w:p>
    <w:p w14:paraId="5AB0A512" w14:textId="77777777" w:rsidR="00F036CC" w:rsidRPr="00F036CC" w:rsidRDefault="00F036CC" w:rsidP="00F036CC">
      <w:pPr>
        <w:widowControl/>
        <w:jc w:val="both"/>
        <w:rPr>
          <w:color w:val="000000"/>
          <w:sz w:val="22"/>
          <w:szCs w:val="22"/>
          <w:lang w:val="en-US" w:eastAsia="en-GB"/>
        </w:rPr>
      </w:pPr>
    </w:p>
    <w:p w14:paraId="45B97FA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34. All women and men (employees, volunteers, interns) benefit from equal conditions for combining work and family obligations.</w:t>
      </w:r>
    </w:p>
    <w:p w14:paraId="78620007" w14:textId="77777777" w:rsidR="00F036CC" w:rsidRPr="00F036CC" w:rsidRDefault="00F036CC" w:rsidP="00F036CC">
      <w:pPr>
        <w:widowControl/>
        <w:jc w:val="both"/>
        <w:rPr>
          <w:color w:val="000000"/>
          <w:sz w:val="22"/>
          <w:szCs w:val="22"/>
          <w:lang w:val="en-US" w:eastAsia="en-GB"/>
        </w:rPr>
      </w:pPr>
    </w:p>
    <w:p w14:paraId="62A803C1"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35. The employer applies the same criteria for evaluating the quality of work, sanctioning and firing all employees, volunteers, interns.</w:t>
      </w:r>
    </w:p>
    <w:p w14:paraId="62A4DCA7" w14:textId="77777777" w:rsidR="00F036CC" w:rsidRPr="00F036CC" w:rsidRDefault="00F036CC" w:rsidP="00F036CC">
      <w:pPr>
        <w:keepNext/>
        <w:keepLines/>
        <w:widowControl/>
        <w:spacing w:before="240" w:line="276" w:lineRule="auto"/>
        <w:outlineLvl w:val="0"/>
        <w:rPr>
          <w:b/>
          <w:color w:val="000000"/>
          <w:sz w:val="32"/>
          <w:szCs w:val="32"/>
          <w:lang w:val="en-US" w:eastAsia="en-GB"/>
        </w:rPr>
      </w:pPr>
      <w:bookmarkStart w:id="123" w:name="_Toc175746054"/>
      <w:bookmarkStart w:id="124" w:name="_Toc175747621"/>
      <w:r w:rsidRPr="00F036CC">
        <w:rPr>
          <w:b/>
          <w:color w:val="000000"/>
          <w:sz w:val="22"/>
          <w:szCs w:val="22"/>
          <w:lang w:val="en-US" w:eastAsia="en-GB"/>
        </w:rPr>
        <w:t>Chapter 3: Rights, obligations and responsibilities of the employer and employees, consultants, volunteers and trainees</w:t>
      </w:r>
      <w:bookmarkEnd w:id="123"/>
      <w:bookmarkEnd w:id="124"/>
    </w:p>
    <w:p w14:paraId="69B1CED4" w14:textId="77777777" w:rsidR="00F036CC" w:rsidRPr="00F036CC" w:rsidRDefault="00F036CC" w:rsidP="00F036CC">
      <w:pPr>
        <w:widowControl/>
        <w:jc w:val="both"/>
        <w:rPr>
          <w:color w:val="000000"/>
          <w:sz w:val="22"/>
          <w:szCs w:val="22"/>
          <w:lang w:val="en-US" w:eastAsia="en-GB"/>
        </w:rPr>
      </w:pPr>
    </w:p>
    <w:p w14:paraId="655884E3" w14:textId="77777777" w:rsidR="00F036CC" w:rsidRPr="00F036CC" w:rsidRDefault="00F036CC" w:rsidP="00F036CC">
      <w:pPr>
        <w:keepNext/>
        <w:keepLines/>
        <w:widowControl/>
        <w:spacing w:before="40" w:line="276" w:lineRule="auto"/>
        <w:outlineLvl w:val="1"/>
        <w:rPr>
          <w:b/>
          <w:color w:val="000000"/>
          <w:sz w:val="22"/>
          <w:szCs w:val="22"/>
          <w:lang w:val="en-US" w:eastAsia="en-GB"/>
        </w:rPr>
      </w:pPr>
      <w:r w:rsidRPr="00F036CC">
        <w:rPr>
          <w:b/>
          <w:color w:val="000000"/>
          <w:sz w:val="22"/>
          <w:szCs w:val="22"/>
          <w:lang w:val="en-US" w:eastAsia="en-GB"/>
        </w:rPr>
        <w:tab/>
      </w:r>
      <w:bookmarkStart w:id="125" w:name="_Toc175746055"/>
      <w:bookmarkStart w:id="126" w:name="_Toc175747622"/>
      <w:r w:rsidRPr="00F036CC">
        <w:rPr>
          <w:b/>
          <w:color w:val="000000"/>
          <w:sz w:val="22"/>
          <w:szCs w:val="22"/>
          <w:lang w:val="en-US" w:eastAsia="en-GB"/>
        </w:rPr>
        <w:t>Employees and Trainees</w:t>
      </w:r>
      <w:bookmarkEnd w:id="125"/>
      <w:bookmarkEnd w:id="126"/>
    </w:p>
    <w:p w14:paraId="0FEEEB8F"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 xml:space="preserve">36. The employer's rights and obligations correspond to </w:t>
      </w:r>
      <w:hyperlink r:id="rId19">
        <w:r w:rsidRPr="00F036CC">
          <w:rPr>
            <w:color w:val="0000FF"/>
            <w:sz w:val="22"/>
            <w:szCs w:val="22"/>
            <w:u w:val="single"/>
            <w:lang w:val="en-US" w:eastAsia="en-GB"/>
          </w:rPr>
          <w:t>Art. 10 of the Labor Code 154/2003</w:t>
        </w:r>
      </w:hyperlink>
      <w:r w:rsidRPr="00F036CC">
        <w:rPr>
          <w:color w:val="000000"/>
          <w:sz w:val="22"/>
          <w:szCs w:val="22"/>
          <w:lang w:val="en-US" w:eastAsia="en-GB"/>
        </w:rPr>
        <w:t>.</w:t>
      </w:r>
    </w:p>
    <w:p w14:paraId="5BCF806C" w14:textId="77777777" w:rsidR="00F036CC" w:rsidRPr="00F036CC" w:rsidRDefault="00F036CC" w:rsidP="00F036CC">
      <w:pPr>
        <w:widowControl/>
        <w:jc w:val="both"/>
        <w:rPr>
          <w:color w:val="000000"/>
          <w:sz w:val="22"/>
          <w:szCs w:val="22"/>
          <w:lang w:val="en-US" w:eastAsia="en-GB"/>
        </w:rPr>
      </w:pPr>
    </w:p>
    <w:p w14:paraId="427EA745"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 xml:space="preserve">37. The basic rights and obligations of the employee correspond to </w:t>
      </w:r>
      <w:hyperlink r:id="rId20">
        <w:r w:rsidRPr="00F036CC">
          <w:rPr>
            <w:color w:val="0000FF"/>
            <w:sz w:val="22"/>
            <w:szCs w:val="22"/>
            <w:u w:val="single"/>
            <w:lang w:val="en-US" w:eastAsia="en-GB"/>
          </w:rPr>
          <w:t>Art. 9 of the Labor Code 154/2003</w:t>
        </w:r>
      </w:hyperlink>
      <w:r w:rsidRPr="00F036CC">
        <w:rPr>
          <w:color w:val="000000"/>
          <w:sz w:val="22"/>
          <w:szCs w:val="22"/>
          <w:lang w:val="en-US" w:eastAsia="en-GB"/>
        </w:rPr>
        <w:t>.</w:t>
      </w:r>
    </w:p>
    <w:p w14:paraId="0FE3DB76" w14:textId="77777777" w:rsidR="00F036CC" w:rsidRPr="00F036CC" w:rsidRDefault="00F036CC" w:rsidP="00F036CC">
      <w:pPr>
        <w:widowControl/>
        <w:jc w:val="both"/>
        <w:rPr>
          <w:color w:val="000000"/>
          <w:sz w:val="22"/>
          <w:szCs w:val="22"/>
          <w:lang w:val="en-US" w:eastAsia="en-GB"/>
        </w:rPr>
      </w:pPr>
    </w:p>
    <w:p w14:paraId="3366E5BB"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38. Individual employment contracts may establish additional labor rights and guarantees for employees to those provided by the Labor Code and other normative acts. These include, among others: 2 additional days to the minimum leave; mobile phone subscription and/or mobile phone; access to the company car; personal computer on the work table; others.</w:t>
      </w:r>
    </w:p>
    <w:p w14:paraId="0D8802B1" w14:textId="77777777" w:rsidR="00F036CC" w:rsidRPr="00F036CC" w:rsidRDefault="00F036CC" w:rsidP="00F036CC">
      <w:pPr>
        <w:widowControl/>
        <w:jc w:val="both"/>
        <w:rPr>
          <w:color w:val="000000"/>
          <w:sz w:val="22"/>
          <w:szCs w:val="22"/>
          <w:lang w:val="en-US" w:eastAsia="en-GB"/>
        </w:rPr>
      </w:pPr>
    </w:p>
    <w:p w14:paraId="35DBE5EA" w14:textId="77777777" w:rsidR="00F036CC" w:rsidRPr="00F036CC" w:rsidRDefault="00F036CC" w:rsidP="00F036CC">
      <w:pPr>
        <w:keepNext/>
        <w:keepLines/>
        <w:widowControl/>
        <w:spacing w:before="40" w:line="276" w:lineRule="auto"/>
        <w:outlineLvl w:val="1"/>
        <w:rPr>
          <w:b/>
          <w:color w:val="000000"/>
          <w:sz w:val="22"/>
          <w:szCs w:val="22"/>
          <w:lang w:val="en-US" w:eastAsia="en-GB"/>
        </w:rPr>
      </w:pPr>
      <w:r w:rsidRPr="00F036CC">
        <w:rPr>
          <w:b/>
          <w:color w:val="000000"/>
          <w:sz w:val="22"/>
          <w:szCs w:val="22"/>
          <w:lang w:val="en-US" w:eastAsia="en-GB"/>
        </w:rPr>
        <w:tab/>
      </w:r>
      <w:bookmarkStart w:id="127" w:name="_Toc175746056"/>
      <w:bookmarkStart w:id="128" w:name="_Toc175747623"/>
      <w:r w:rsidRPr="00F036CC">
        <w:rPr>
          <w:b/>
          <w:color w:val="000000"/>
          <w:sz w:val="22"/>
          <w:szCs w:val="22"/>
          <w:lang w:val="en-US" w:eastAsia="en-GB"/>
        </w:rPr>
        <w:t>Consultants</w:t>
      </w:r>
      <w:bookmarkEnd w:id="127"/>
      <w:bookmarkEnd w:id="128"/>
    </w:p>
    <w:p w14:paraId="501022E4"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 xml:space="preserve">39. The rights and obligations of the beneficiary of consulting services and of the provider of consulting services correspond to </w:t>
      </w:r>
      <w:hyperlink r:id="rId21">
        <w:r w:rsidRPr="00F036CC">
          <w:rPr>
            <w:color w:val="0000FF"/>
            <w:sz w:val="22"/>
            <w:szCs w:val="22"/>
            <w:u w:val="single"/>
            <w:lang w:val="en-US" w:eastAsia="en-GB"/>
          </w:rPr>
          <w:t>Section 3 of the Civil Code 1107/2002</w:t>
        </w:r>
      </w:hyperlink>
      <w:r w:rsidRPr="00F036CC">
        <w:rPr>
          <w:color w:val="000000"/>
          <w:sz w:val="22"/>
          <w:szCs w:val="22"/>
          <w:lang w:val="en-US" w:eastAsia="en-GB"/>
        </w:rPr>
        <w:t>.</w:t>
      </w:r>
    </w:p>
    <w:p w14:paraId="1617595A" w14:textId="77777777" w:rsidR="00F036CC" w:rsidRPr="00F036CC" w:rsidRDefault="00F036CC" w:rsidP="00F036CC">
      <w:pPr>
        <w:widowControl/>
        <w:jc w:val="both"/>
        <w:rPr>
          <w:color w:val="000000"/>
          <w:sz w:val="22"/>
          <w:szCs w:val="22"/>
          <w:lang w:val="en-US" w:eastAsia="en-GB"/>
        </w:rPr>
      </w:pPr>
    </w:p>
    <w:p w14:paraId="18CB80FA" w14:textId="77777777" w:rsidR="00F036CC" w:rsidRPr="00F036CC" w:rsidRDefault="00F036CC" w:rsidP="00F036CC">
      <w:pPr>
        <w:keepNext/>
        <w:keepLines/>
        <w:widowControl/>
        <w:spacing w:before="40" w:line="276" w:lineRule="auto"/>
        <w:outlineLvl w:val="1"/>
        <w:rPr>
          <w:b/>
          <w:color w:val="000000"/>
          <w:sz w:val="22"/>
          <w:szCs w:val="22"/>
          <w:lang w:val="en-US" w:eastAsia="en-GB"/>
        </w:rPr>
      </w:pPr>
      <w:r w:rsidRPr="00F036CC">
        <w:rPr>
          <w:b/>
          <w:color w:val="000000"/>
          <w:sz w:val="22"/>
          <w:szCs w:val="22"/>
          <w:lang w:val="en-US" w:eastAsia="en-GB"/>
        </w:rPr>
        <w:tab/>
      </w:r>
      <w:bookmarkStart w:id="129" w:name="_Toc175746057"/>
      <w:bookmarkStart w:id="130" w:name="_Toc175747624"/>
      <w:r w:rsidRPr="00F036CC">
        <w:rPr>
          <w:b/>
          <w:color w:val="000000"/>
          <w:sz w:val="22"/>
          <w:szCs w:val="22"/>
          <w:lang w:val="en-US" w:eastAsia="en-GB"/>
        </w:rPr>
        <w:t>Volunteer</w:t>
      </w:r>
      <w:bookmarkEnd w:id="129"/>
      <w:bookmarkEnd w:id="130"/>
    </w:p>
    <w:p w14:paraId="521FC1E6"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 xml:space="preserve">40. The responsibilities of the Association as host institution correspond </w:t>
      </w:r>
      <w:hyperlink r:id="rId22">
        <w:r w:rsidRPr="00F036CC">
          <w:rPr>
            <w:color w:val="0000FF"/>
            <w:sz w:val="22"/>
            <w:szCs w:val="22"/>
            <w:u w:val="single"/>
            <w:lang w:val="en-US" w:eastAsia="en-GB"/>
          </w:rPr>
          <w:t>art.7 of Law 121/2010 on volunteering</w:t>
        </w:r>
      </w:hyperlink>
      <w:r w:rsidRPr="00F036CC">
        <w:rPr>
          <w:color w:val="000000"/>
          <w:sz w:val="22"/>
          <w:szCs w:val="22"/>
          <w:lang w:val="en-US" w:eastAsia="en-GB"/>
        </w:rPr>
        <w:t>.</w:t>
      </w:r>
    </w:p>
    <w:p w14:paraId="275E6E8C" w14:textId="77777777" w:rsidR="00F036CC" w:rsidRPr="00F036CC" w:rsidRDefault="00F036CC" w:rsidP="00F036CC">
      <w:pPr>
        <w:widowControl/>
        <w:jc w:val="both"/>
        <w:rPr>
          <w:color w:val="000000"/>
          <w:sz w:val="22"/>
          <w:szCs w:val="22"/>
          <w:lang w:val="en-US" w:eastAsia="en-GB"/>
        </w:rPr>
      </w:pPr>
    </w:p>
    <w:p w14:paraId="6CC3AA1A"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 xml:space="preserve">41. The rights and obligations of the volunteer correspond </w:t>
      </w:r>
      <w:hyperlink r:id="rId23">
        <w:r w:rsidRPr="00F036CC">
          <w:rPr>
            <w:color w:val="0000FF"/>
            <w:sz w:val="22"/>
            <w:szCs w:val="22"/>
            <w:u w:val="single"/>
            <w:lang w:val="en-US" w:eastAsia="en-GB"/>
          </w:rPr>
          <w:t>art.6 of Law 121/2010 on volunteering</w:t>
        </w:r>
      </w:hyperlink>
      <w:r w:rsidRPr="00F036CC">
        <w:rPr>
          <w:color w:val="000000"/>
          <w:sz w:val="22"/>
          <w:szCs w:val="22"/>
          <w:lang w:val="en-US" w:eastAsia="en-GB"/>
        </w:rPr>
        <w:t>.</w:t>
      </w:r>
    </w:p>
    <w:p w14:paraId="29619EF5" w14:textId="77777777" w:rsidR="00F036CC" w:rsidRPr="00F036CC" w:rsidRDefault="00F036CC" w:rsidP="00F036CC">
      <w:pPr>
        <w:widowControl/>
        <w:jc w:val="both"/>
        <w:rPr>
          <w:color w:val="000000"/>
          <w:sz w:val="22"/>
          <w:szCs w:val="22"/>
          <w:lang w:val="en-US" w:eastAsia="en-GB"/>
        </w:rPr>
      </w:pPr>
    </w:p>
    <w:p w14:paraId="211BEC0E"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 xml:space="preserve">42. Volunteer contracts correspond to </w:t>
      </w:r>
      <w:hyperlink r:id="rId24">
        <w:r w:rsidRPr="00F036CC">
          <w:rPr>
            <w:color w:val="0000FF"/>
            <w:sz w:val="22"/>
            <w:szCs w:val="22"/>
            <w:u w:val="single"/>
            <w:lang w:val="en-US" w:eastAsia="en-GB"/>
          </w:rPr>
          <w:t>Art. 5 of Law 121/2010</w:t>
        </w:r>
      </w:hyperlink>
      <w:hyperlink r:id="rId25">
        <w:r w:rsidRPr="00F036CC">
          <w:rPr>
            <w:color w:val="0000FF"/>
            <w:sz w:val="22"/>
            <w:szCs w:val="22"/>
            <w:u w:val="single"/>
            <w:vertAlign w:val="superscript"/>
            <w:lang w:val="en-US" w:eastAsia="en-GB"/>
          </w:rPr>
          <w:t xml:space="preserve"> </w:t>
        </w:r>
      </w:hyperlink>
      <w:hyperlink r:id="rId26">
        <w:r w:rsidRPr="00F036CC">
          <w:rPr>
            <w:color w:val="0000FF"/>
            <w:sz w:val="22"/>
            <w:szCs w:val="22"/>
            <w:u w:val="single"/>
            <w:lang w:val="en-US" w:eastAsia="en-GB"/>
          </w:rPr>
          <w:t>volunteering</w:t>
        </w:r>
      </w:hyperlink>
      <w:r w:rsidRPr="00F036CC">
        <w:rPr>
          <w:color w:val="000000"/>
          <w:sz w:val="22"/>
          <w:szCs w:val="22"/>
          <w:lang w:val="en-US" w:eastAsia="en-GB"/>
        </w:rPr>
        <w:t>.</w:t>
      </w:r>
    </w:p>
    <w:p w14:paraId="473BA0C3" w14:textId="77777777" w:rsidR="00F036CC" w:rsidRPr="00F036CC" w:rsidRDefault="00F036CC" w:rsidP="00F036CC">
      <w:pPr>
        <w:widowControl/>
        <w:jc w:val="both"/>
        <w:rPr>
          <w:color w:val="000000"/>
          <w:sz w:val="22"/>
          <w:szCs w:val="22"/>
          <w:lang w:val="en-US" w:eastAsia="en-GB"/>
        </w:rPr>
      </w:pPr>
    </w:p>
    <w:p w14:paraId="55934436" w14:textId="77777777" w:rsidR="00F036CC" w:rsidRPr="00F036CC" w:rsidRDefault="00F036CC" w:rsidP="00F036CC">
      <w:pPr>
        <w:keepNext/>
        <w:keepLines/>
        <w:widowControl/>
        <w:spacing w:before="40" w:line="276" w:lineRule="auto"/>
        <w:outlineLvl w:val="1"/>
        <w:rPr>
          <w:b/>
          <w:color w:val="000000"/>
          <w:sz w:val="22"/>
          <w:szCs w:val="22"/>
          <w:lang w:val="en-US" w:eastAsia="en-GB"/>
        </w:rPr>
      </w:pPr>
      <w:r w:rsidRPr="00F036CC">
        <w:rPr>
          <w:b/>
          <w:color w:val="000000"/>
          <w:sz w:val="22"/>
          <w:szCs w:val="22"/>
          <w:lang w:val="en-US" w:eastAsia="en-GB"/>
        </w:rPr>
        <w:tab/>
      </w:r>
      <w:bookmarkStart w:id="131" w:name="_Toc175746058"/>
      <w:bookmarkStart w:id="132" w:name="_Toc175747625"/>
      <w:r w:rsidRPr="00F036CC">
        <w:rPr>
          <w:b/>
          <w:color w:val="000000"/>
          <w:sz w:val="22"/>
          <w:szCs w:val="22"/>
          <w:lang w:val="en-US" w:eastAsia="en-GB"/>
        </w:rPr>
        <w:t>Students in practice</w:t>
      </w:r>
      <w:bookmarkEnd w:id="131"/>
      <w:bookmarkEnd w:id="132"/>
    </w:p>
    <w:p w14:paraId="0DACB0A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43. Contracts regarding the performance of the internship contain details about the rights and obligations of both the student(s) in the internship, the Educational Institution requesting the internship, and the Association.</w:t>
      </w:r>
    </w:p>
    <w:p w14:paraId="350097E8" w14:textId="77777777" w:rsidR="00F036CC" w:rsidRPr="00F036CC" w:rsidRDefault="00F036CC" w:rsidP="00F036CC">
      <w:pPr>
        <w:widowControl/>
        <w:jc w:val="both"/>
        <w:rPr>
          <w:color w:val="000000"/>
          <w:sz w:val="22"/>
          <w:szCs w:val="22"/>
          <w:lang w:val="en-US" w:eastAsia="en-GB"/>
        </w:rPr>
      </w:pPr>
    </w:p>
    <w:p w14:paraId="72D07871" w14:textId="77777777" w:rsidR="00F036CC" w:rsidRPr="00F036CC" w:rsidRDefault="00F036CC" w:rsidP="00F036CC">
      <w:pPr>
        <w:widowControl/>
        <w:jc w:val="both"/>
        <w:rPr>
          <w:color w:val="000000"/>
          <w:sz w:val="22"/>
          <w:szCs w:val="22"/>
          <w:lang w:val="en-US" w:eastAsia="en-GB"/>
        </w:rPr>
      </w:pPr>
    </w:p>
    <w:p w14:paraId="42A98D19" w14:textId="77777777" w:rsidR="00F036CC" w:rsidRPr="00F036CC" w:rsidRDefault="00F036CC" w:rsidP="00F036CC">
      <w:pPr>
        <w:keepNext/>
        <w:keepLines/>
        <w:widowControl/>
        <w:spacing w:before="240" w:line="276" w:lineRule="auto"/>
        <w:outlineLvl w:val="0"/>
        <w:rPr>
          <w:b/>
          <w:color w:val="000000"/>
          <w:sz w:val="32"/>
          <w:szCs w:val="32"/>
          <w:lang w:val="en-US" w:eastAsia="en-GB"/>
        </w:rPr>
      </w:pPr>
      <w:bookmarkStart w:id="133" w:name="_Toc175746059"/>
      <w:bookmarkStart w:id="134" w:name="_Toc175747626"/>
      <w:r w:rsidRPr="00F036CC">
        <w:rPr>
          <w:b/>
          <w:color w:val="000000"/>
          <w:sz w:val="22"/>
          <w:szCs w:val="22"/>
          <w:lang w:val="en-US" w:eastAsia="en-GB"/>
        </w:rPr>
        <w:t>Chapter 4: Labor discipline</w:t>
      </w:r>
      <w:bookmarkEnd w:id="133"/>
      <w:bookmarkEnd w:id="134"/>
    </w:p>
    <w:p w14:paraId="7D96D045"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44. Labor discipline represents the obligation of all employees, consultants, volunteers, interns, students in practice to comply with this Regulation, the conditions of the individual employment contract, respectively - of the volunteering, internship, consulting contract, or the contract regarding the performance of the practical internship, as well as all normative acts in the field of competence.</w:t>
      </w:r>
    </w:p>
    <w:p w14:paraId="1DC0DF41" w14:textId="77777777" w:rsidR="00F036CC" w:rsidRPr="00F036CC" w:rsidRDefault="00F036CC" w:rsidP="00F036CC">
      <w:pPr>
        <w:widowControl/>
        <w:jc w:val="both"/>
        <w:rPr>
          <w:color w:val="000000"/>
          <w:sz w:val="22"/>
          <w:szCs w:val="22"/>
          <w:lang w:val="en-US" w:eastAsia="en-GB"/>
        </w:rPr>
      </w:pPr>
    </w:p>
    <w:p w14:paraId="0B418194" w14:textId="77777777" w:rsidR="00F036CC" w:rsidRPr="00F036CC" w:rsidRDefault="00F036CC" w:rsidP="00F036CC">
      <w:pPr>
        <w:widowControl/>
        <w:shd w:val="clear" w:color="auto" w:fill="FFFFFF"/>
        <w:jc w:val="both"/>
        <w:rPr>
          <w:color w:val="333333"/>
          <w:sz w:val="22"/>
          <w:szCs w:val="22"/>
          <w:lang w:val="en-US" w:eastAsia="en-GB"/>
        </w:rPr>
      </w:pPr>
      <w:r w:rsidRPr="00F036CC">
        <w:rPr>
          <w:color w:val="333333"/>
          <w:sz w:val="22"/>
          <w:szCs w:val="22"/>
          <w:lang w:val="en-US" w:eastAsia="en-GB"/>
        </w:rPr>
        <w:t xml:space="preserve">45. By labor discipline, the Employer understands all the rules of conduct imposed in this Regulation. Labor discipline involves the spirit of order and presupposes the freely consented acceptance, by </w:t>
      </w:r>
      <w:r w:rsidRPr="00F036CC">
        <w:rPr>
          <w:color w:val="000000"/>
          <w:sz w:val="22"/>
          <w:szCs w:val="22"/>
          <w:lang w:val="en-US" w:eastAsia="en-GB"/>
        </w:rPr>
        <w:t>employees, consultants, volunteers, interns, students in practice</w:t>
      </w:r>
      <w:r w:rsidRPr="00F036CC">
        <w:rPr>
          <w:color w:val="333333"/>
          <w:sz w:val="22"/>
          <w:szCs w:val="22"/>
          <w:lang w:val="en-US" w:eastAsia="en-GB"/>
        </w:rPr>
        <w:t xml:space="preserve">, of the laws and organizational rules, as well as of the provisions taken by the management for the smooth running of the activity. Labor discipline is in close correlation with the rights and obligations of employees, consultants, volunteers, interns, students in practice. Any violation of rights, but especially of obligations of </w:t>
      </w:r>
      <w:r w:rsidRPr="00F036CC">
        <w:rPr>
          <w:color w:val="000000"/>
          <w:sz w:val="22"/>
          <w:szCs w:val="22"/>
          <w:lang w:val="en-US" w:eastAsia="en-GB"/>
        </w:rPr>
        <w:t xml:space="preserve">employees, consultants, volunteers, interns, students in practice </w:t>
      </w:r>
      <w:r w:rsidRPr="00F036CC">
        <w:rPr>
          <w:color w:val="333333"/>
          <w:sz w:val="22"/>
          <w:szCs w:val="22"/>
          <w:lang w:val="en-US" w:eastAsia="en-GB"/>
        </w:rPr>
        <w:t>can generate acts of indiscipline. Therefore, knowledge of policies, organizational rules, and disciplinary actions serves to prevent infractions of discipline. The employer considers the best discipline - "self-discipline".</w:t>
      </w:r>
    </w:p>
    <w:p w14:paraId="6B14D0BF" w14:textId="77777777" w:rsidR="00F036CC" w:rsidRPr="00F036CC" w:rsidRDefault="00F036CC" w:rsidP="00F036CC">
      <w:pPr>
        <w:widowControl/>
        <w:jc w:val="both"/>
        <w:rPr>
          <w:color w:val="000000"/>
          <w:sz w:val="22"/>
          <w:szCs w:val="22"/>
          <w:lang w:val="en-US" w:eastAsia="en-GB"/>
        </w:rPr>
      </w:pPr>
    </w:p>
    <w:p w14:paraId="18992241" w14:textId="77777777" w:rsidR="00F036CC" w:rsidRPr="00F036CC" w:rsidRDefault="00F036CC" w:rsidP="00F036CC">
      <w:pPr>
        <w:keepNext/>
        <w:keepLines/>
        <w:widowControl/>
        <w:spacing w:before="40" w:line="276" w:lineRule="auto"/>
        <w:ind w:firstLine="720"/>
        <w:outlineLvl w:val="1"/>
        <w:rPr>
          <w:b/>
          <w:color w:val="000000"/>
          <w:sz w:val="22"/>
          <w:szCs w:val="22"/>
          <w:lang w:val="en-US" w:eastAsia="en-GB"/>
        </w:rPr>
      </w:pPr>
      <w:bookmarkStart w:id="135" w:name="_Toc175746060"/>
      <w:bookmarkStart w:id="136" w:name="_Toc175747627"/>
      <w:r w:rsidRPr="00F036CC">
        <w:rPr>
          <w:b/>
          <w:color w:val="000000"/>
          <w:sz w:val="22"/>
          <w:szCs w:val="22"/>
          <w:lang w:val="en-US" w:eastAsia="en-GB"/>
        </w:rPr>
        <w:t>Code of conduct</w:t>
      </w:r>
      <w:bookmarkEnd w:id="135"/>
      <w:bookmarkEnd w:id="136"/>
    </w:p>
    <w:p w14:paraId="45C3DC9F"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46. ​​All employees, consultants, volunteers, interns, students in practice are obliged to comply with this Code of Conduct.</w:t>
      </w:r>
    </w:p>
    <w:p w14:paraId="05F3A4C5" w14:textId="77777777" w:rsidR="00F036CC" w:rsidRPr="00F036CC" w:rsidRDefault="00F036CC" w:rsidP="00F036CC">
      <w:pPr>
        <w:widowControl/>
        <w:jc w:val="both"/>
        <w:rPr>
          <w:color w:val="000000"/>
          <w:sz w:val="22"/>
          <w:szCs w:val="22"/>
          <w:lang w:val="en-US" w:eastAsia="en-GB"/>
        </w:rPr>
      </w:pPr>
    </w:p>
    <w:p w14:paraId="6F04C758"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47. All employees, consultants, volunteers, interns, students in practice are required to create and maintain an environment that prevents sexual exploitation and abuse and promote the implementation of this Code of Conduct. Sexual exploitation and abuse admitted and/or committed by employees, consultants, volunteers, interns, students in practice, constitute acts of serious misconduct and are grounds for termination of employment or other contractual relationships.</w:t>
      </w:r>
    </w:p>
    <w:p w14:paraId="25607A80" w14:textId="77777777" w:rsidR="00F036CC" w:rsidRPr="00F036CC" w:rsidRDefault="00F036CC" w:rsidP="00F036CC">
      <w:pPr>
        <w:keepNext/>
        <w:widowControl/>
        <w:spacing w:before="240" w:after="60"/>
        <w:ind w:left="1440" w:firstLine="720"/>
        <w:outlineLvl w:val="2"/>
        <w:rPr>
          <w:bCs/>
          <w:color w:val="000000"/>
          <w:sz w:val="22"/>
          <w:szCs w:val="22"/>
          <w:lang w:val="en-US"/>
        </w:rPr>
      </w:pPr>
      <w:bookmarkStart w:id="137" w:name="_Toc175746061"/>
      <w:bookmarkStart w:id="138" w:name="_Toc175747628"/>
      <w:r w:rsidRPr="00F036CC">
        <w:rPr>
          <w:b/>
          <w:bCs/>
          <w:color w:val="000000"/>
          <w:sz w:val="22"/>
          <w:szCs w:val="22"/>
          <w:lang w:val="en-US"/>
        </w:rPr>
        <w:t>Conduct in relation to children</w:t>
      </w:r>
      <w:bookmarkEnd w:id="137"/>
      <w:bookmarkEnd w:id="138"/>
    </w:p>
    <w:p w14:paraId="014839F9" w14:textId="77777777" w:rsidR="00F036CC" w:rsidRPr="00F036CC" w:rsidRDefault="00F036CC" w:rsidP="00F036CC">
      <w:pPr>
        <w:widowControl/>
        <w:jc w:val="both"/>
        <w:rPr>
          <w:sz w:val="22"/>
          <w:szCs w:val="22"/>
          <w:lang w:val="en-US" w:eastAsia="en-GB"/>
        </w:rPr>
      </w:pPr>
      <w:r w:rsidRPr="00F036CC">
        <w:rPr>
          <w:sz w:val="22"/>
          <w:szCs w:val="22"/>
          <w:lang w:val="en-US" w:eastAsia="en-GB"/>
        </w:rPr>
        <w:t>48. In the context of their position as adults, all employees, consultants, volunteers, interns, students in practice, in direct and indirect contact with children are obliged:</w:t>
      </w:r>
    </w:p>
    <w:p w14:paraId="4AE4C525"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Communicate with children in a spirit of cooperation, mutual respect and trust;</w:t>
      </w:r>
    </w:p>
    <w:p w14:paraId="456C056B"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Have a positive attitude towards children and respect their rights;</w:t>
      </w:r>
    </w:p>
    <w:p w14:paraId="5C18AB2B"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To avoid situations where children are isolated and their behavior cannot be supervised;</w:t>
      </w:r>
    </w:p>
    <w:p w14:paraId="396B6D88"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Do not allow one-on-one time with a child, except when this is part of the professional activity (for example, psychological or social counseling sessions) and in compliance with the rules that are imposed in this regard;</w:t>
      </w:r>
    </w:p>
    <w:p w14:paraId="6955DD3C"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To ensure visibility in working with children;</w:t>
      </w:r>
    </w:p>
    <w:p w14:paraId="1E15370B"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To listen and carefully study the child's opinions, problems or concerns;</w:t>
      </w:r>
    </w:p>
    <w:p w14:paraId="2EED5838"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To protect the interests of the child;</w:t>
      </w:r>
    </w:p>
    <w:p w14:paraId="625E3129"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To respect the child's privacy and personal data;</w:t>
      </w:r>
    </w:p>
    <w:p w14:paraId="5290E369"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To create all the conditions for the maximum protection of the child;</w:t>
      </w:r>
    </w:p>
    <w:p w14:paraId="1B71141B"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To react promptly in cases or suspicions of child abuse and to denounce any manifestation of violence towards the child;</w:t>
      </w:r>
    </w:p>
    <w:p w14:paraId="5C1D04EE"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Not to admit and/or commit acts of violence of any kind and in any form (physical, mental, sexual, exploitation or neglect), as well as in any environment;</w:t>
      </w:r>
    </w:p>
    <w:p w14:paraId="60531658"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Not admit or commit sexual activity with children, regardless of age or consent;</w:t>
      </w:r>
    </w:p>
    <w:p w14:paraId="6E8D1FC8"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Not admit and/or not accept/achieve exchange of money, job, access to services/assistance, goods or services for sex, sexual favors or other humiliating, degrading or exploitative behavior;</w:t>
      </w:r>
    </w:p>
    <w:p w14:paraId="3709387D"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Not to accept gifts or any other attentions from the children, with the exception of manual works performed by the person who offers them and the total cost of which does not exceed 10 lei;</w:t>
      </w:r>
    </w:p>
    <w:p w14:paraId="77C8DE8F" w14:textId="77777777" w:rsidR="00F036CC" w:rsidRPr="00F036CC" w:rsidRDefault="00F036CC" w:rsidP="004303D9">
      <w:pPr>
        <w:widowControl/>
        <w:numPr>
          <w:ilvl w:val="0"/>
          <w:numId w:val="40"/>
        </w:numPr>
        <w:spacing w:line="276" w:lineRule="auto"/>
        <w:jc w:val="both"/>
        <w:rPr>
          <w:sz w:val="22"/>
          <w:szCs w:val="22"/>
          <w:lang w:val="en-US" w:eastAsia="en-GB"/>
        </w:rPr>
      </w:pPr>
      <w:r w:rsidRPr="00F036CC">
        <w:rPr>
          <w:sz w:val="22"/>
          <w:szCs w:val="22"/>
          <w:lang w:val="en-US" w:eastAsia="en-GB"/>
        </w:rPr>
        <w:t>To support the child in difficulty, in accordance with the provisions of the job description and the specifics of the position;</w:t>
      </w:r>
    </w:p>
    <w:p w14:paraId="0E9601B5" w14:textId="573845A8" w:rsidR="00F036CC" w:rsidRDefault="00F036CC" w:rsidP="00F036CC">
      <w:pPr>
        <w:widowControl/>
        <w:jc w:val="both"/>
        <w:rPr>
          <w:sz w:val="22"/>
          <w:szCs w:val="22"/>
          <w:lang w:val="en-US" w:eastAsia="en-GB"/>
        </w:rPr>
      </w:pPr>
      <w:r w:rsidRPr="00F036CC">
        <w:rPr>
          <w:sz w:val="22"/>
          <w:szCs w:val="22"/>
          <w:lang w:val="en-US" w:eastAsia="en-GB"/>
        </w:rPr>
        <w:t>49. In the context of their position as adults, all employees, consultants, volunteers, interns, students in practice, in direct and indirect contact with children are strictly prohibited</w:t>
      </w:r>
      <w:r>
        <w:rPr>
          <w:sz w:val="22"/>
          <w:szCs w:val="22"/>
          <w:lang w:val="en-US" w:eastAsia="en-GB"/>
        </w:rPr>
        <w:t xml:space="preserve"> from the following</w:t>
      </w:r>
      <w:r w:rsidRPr="00F036CC">
        <w:rPr>
          <w:sz w:val="22"/>
          <w:szCs w:val="22"/>
          <w:lang w:val="en-US" w:eastAsia="en-GB"/>
        </w:rPr>
        <w:t>:</w:t>
      </w:r>
    </w:p>
    <w:p w14:paraId="24D51420" w14:textId="77777777" w:rsidR="00F036CC" w:rsidRPr="00F036CC" w:rsidRDefault="00F036CC" w:rsidP="00F036CC">
      <w:pPr>
        <w:widowControl/>
        <w:jc w:val="both"/>
        <w:rPr>
          <w:sz w:val="22"/>
          <w:szCs w:val="22"/>
          <w:lang w:val="en-US" w:eastAsia="en-GB"/>
        </w:rPr>
      </w:pPr>
    </w:p>
    <w:p w14:paraId="2BCC35ED"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Applying and or accepting violence of any kind under any form (physical, mental, sexual, exploitation or neglect), as well as in any environment;</w:t>
      </w:r>
    </w:p>
    <w:p w14:paraId="543D8F47" w14:textId="5B5B61D5"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Admitting or committing sexual act</w:t>
      </w:r>
      <w:r>
        <w:rPr>
          <w:sz w:val="22"/>
          <w:szCs w:val="22"/>
          <w:lang w:val="en-US" w:eastAsia="en-GB"/>
        </w:rPr>
        <w:t>s</w:t>
      </w:r>
      <w:r w:rsidRPr="00F036CC">
        <w:rPr>
          <w:sz w:val="22"/>
          <w:szCs w:val="22"/>
          <w:lang w:val="en-US" w:eastAsia="en-GB"/>
        </w:rPr>
        <w:t xml:space="preserve"> with children, regardless of age or consent;</w:t>
      </w:r>
    </w:p>
    <w:p w14:paraId="58AE69E3"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Admitting and/or accepting/achieving the exchange of money, job, access to services/assistance, goods or services for sex, sexual favors or other humiliating, degrading or exploitative behavior;</w:t>
      </w:r>
    </w:p>
    <w:p w14:paraId="3621142A"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Accepting gifts or any other attention from children, with the exception of manual works performed by the person who offers them and the total cost of which does not exceed 10 lei;</w:t>
      </w:r>
    </w:p>
    <w:p w14:paraId="2E0F5BE9"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The organization of activities that present a danger to the protection of the child or the risk of an act of violence against the child;</w:t>
      </w:r>
    </w:p>
    <w:p w14:paraId="1E45CC85"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Using derogatory, provocative or inappropriate language;</w:t>
      </w:r>
    </w:p>
    <w:p w14:paraId="76C3B9BE"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Inviting children to the home;</w:t>
      </w:r>
    </w:p>
    <w:p w14:paraId="4DB9AD67"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Discrimination in any form, including but not limited to preferential behavior towards one child over another child, or excessive attention towards one child over another child;</w:t>
      </w:r>
    </w:p>
    <w:p w14:paraId="673E1A2A" w14:textId="677D428C"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Isolating a child and keeping him</w:t>
      </w:r>
      <w:r w:rsidR="004303D9">
        <w:rPr>
          <w:sz w:val="22"/>
          <w:szCs w:val="22"/>
          <w:lang w:val="en-US" w:eastAsia="en-GB"/>
        </w:rPr>
        <w:t>/her</w:t>
      </w:r>
      <w:r w:rsidRPr="00F036CC">
        <w:rPr>
          <w:sz w:val="22"/>
          <w:szCs w:val="22"/>
          <w:lang w:val="en-US" w:eastAsia="en-GB"/>
        </w:rPr>
        <w:t xml:space="preserve"> unsupervised;</w:t>
      </w:r>
    </w:p>
    <w:p w14:paraId="547E9D9D"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Accompanying the child outside the location of the service/project without prior coordination;</w:t>
      </w:r>
    </w:p>
    <w:p w14:paraId="18718081"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Photographing or filming children without the permission of their legal representatives;</w:t>
      </w:r>
    </w:p>
    <w:p w14:paraId="555BA0FD"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Releasing press statements without the written approval of the Project/Program/Service manager;</w:t>
      </w:r>
    </w:p>
    <w:p w14:paraId="373BF8BB"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Access to children's confidential and personal data without prior approval and their dissemination;</w:t>
      </w:r>
    </w:p>
    <w:p w14:paraId="12C1EA37"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Accepting visitors who come into contact with children, without prior approval;</w:t>
      </w:r>
    </w:p>
    <w:p w14:paraId="3442F003"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Involvement in any activities that violate child and human rights, or activities that compromise the Association's image and policies.</w:t>
      </w:r>
    </w:p>
    <w:p w14:paraId="06FE6721" w14:textId="19D3E9DD" w:rsidR="00F036CC" w:rsidRPr="00F036CC" w:rsidRDefault="00F036CC" w:rsidP="00F036CC">
      <w:pPr>
        <w:keepNext/>
        <w:widowControl/>
        <w:spacing w:before="240" w:after="60"/>
        <w:ind w:left="1440" w:firstLine="720"/>
        <w:outlineLvl w:val="2"/>
        <w:rPr>
          <w:bCs/>
          <w:color w:val="000000"/>
          <w:sz w:val="22"/>
          <w:szCs w:val="22"/>
          <w:lang w:val="en-US"/>
        </w:rPr>
      </w:pPr>
      <w:bookmarkStart w:id="139" w:name="_Toc175746062"/>
      <w:bookmarkStart w:id="140" w:name="_Toc175747629"/>
      <w:r>
        <w:rPr>
          <w:b/>
          <w:bCs/>
          <w:color w:val="000000"/>
          <w:sz w:val="22"/>
          <w:szCs w:val="22"/>
          <w:lang w:val="en-US"/>
        </w:rPr>
        <w:t>Conduct</w:t>
      </w:r>
      <w:r w:rsidRPr="00F036CC">
        <w:rPr>
          <w:b/>
          <w:bCs/>
          <w:color w:val="000000"/>
          <w:sz w:val="22"/>
          <w:szCs w:val="22"/>
          <w:lang w:val="en-US"/>
        </w:rPr>
        <w:t xml:space="preserve"> in relation to adults</w:t>
      </w:r>
      <w:bookmarkEnd w:id="139"/>
      <w:bookmarkEnd w:id="140"/>
    </w:p>
    <w:p w14:paraId="68C70DC4"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50. In the context of the position or function held, employees, consultants, volunteers, interns, students in practice are obliged:</w:t>
      </w:r>
    </w:p>
    <w:p w14:paraId="3767FB8F" w14:textId="77777777" w:rsidR="00F036CC" w:rsidRPr="00F036CC" w:rsidRDefault="00F036CC" w:rsidP="004303D9">
      <w:pPr>
        <w:widowControl/>
        <w:numPr>
          <w:ilvl w:val="0"/>
          <w:numId w:val="37"/>
        </w:numPr>
        <w:pBdr>
          <w:top w:val="nil"/>
          <w:left w:val="nil"/>
          <w:bottom w:val="nil"/>
          <w:right w:val="nil"/>
          <w:between w:val="nil"/>
        </w:pBdr>
        <w:spacing w:line="276" w:lineRule="auto"/>
        <w:jc w:val="both"/>
        <w:rPr>
          <w:color w:val="000000"/>
          <w:sz w:val="22"/>
          <w:szCs w:val="22"/>
          <w:lang w:val="en-US" w:eastAsia="en-GB"/>
        </w:rPr>
      </w:pPr>
      <w:r w:rsidRPr="00F036CC">
        <w:rPr>
          <w:color w:val="000000"/>
          <w:sz w:val="22"/>
          <w:szCs w:val="22"/>
          <w:lang w:val="en-US" w:eastAsia="en-GB"/>
        </w:rPr>
        <w:t>To show availability towards the beneficiary; listen to the beneficiary and understand him;</w:t>
      </w:r>
    </w:p>
    <w:p w14:paraId="2B2A713F" w14:textId="77777777" w:rsidR="00F036CC" w:rsidRPr="00F036CC" w:rsidRDefault="00F036CC" w:rsidP="004303D9">
      <w:pPr>
        <w:widowControl/>
        <w:numPr>
          <w:ilvl w:val="0"/>
          <w:numId w:val="37"/>
        </w:numPr>
        <w:pBdr>
          <w:top w:val="nil"/>
          <w:left w:val="nil"/>
          <w:bottom w:val="nil"/>
          <w:right w:val="nil"/>
          <w:between w:val="nil"/>
        </w:pBdr>
        <w:spacing w:line="276" w:lineRule="auto"/>
        <w:jc w:val="both"/>
        <w:rPr>
          <w:color w:val="000000"/>
          <w:sz w:val="22"/>
          <w:szCs w:val="22"/>
          <w:lang w:val="en-US" w:eastAsia="en-GB"/>
        </w:rPr>
      </w:pPr>
      <w:r w:rsidRPr="00F036CC">
        <w:rPr>
          <w:color w:val="000000"/>
          <w:sz w:val="22"/>
          <w:szCs w:val="22"/>
          <w:lang w:val="en-US" w:eastAsia="en-GB"/>
        </w:rPr>
        <w:t>To inspire confidence in the beneficiary;</w:t>
      </w:r>
    </w:p>
    <w:p w14:paraId="16473EA1" w14:textId="77777777" w:rsidR="00F036CC" w:rsidRPr="00F036CC" w:rsidRDefault="00F036CC" w:rsidP="004303D9">
      <w:pPr>
        <w:widowControl/>
        <w:numPr>
          <w:ilvl w:val="0"/>
          <w:numId w:val="37"/>
        </w:numPr>
        <w:pBdr>
          <w:top w:val="nil"/>
          <w:left w:val="nil"/>
          <w:bottom w:val="nil"/>
          <w:right w:val="nil"/>
          <w:between w:val="nil"/>
        </w:pBdr>
        <w:spacing w:line="276" w:lineRule="auto"/>
        <w:jc w:val="both"/>
        <w:rPr>
          <w:color w:val="000000"/>
          <w:sz w:val="22"/>
          <w:szCs w:val="22"/>
          <w:lang w:val="en-US" w:eastAsia="en-GB"/>
        </w:rPr>
      </w:pPr>
      <w:r w:rsidRPr="00F036CC">
        <w:rPr>
          <w:color w:val="000000"/>
          <w:sz w:val="22"/>
          <w:szCs w:val="22"/>
          <w:lang w:val="en-US" w:eastAsia="en-GB"/>
        </w:rPr>
        <w:t>To empathize with the beneficiary;</w:t>
      </w:r>
    </w:p>
    <w:p w14:paraId="463A5791" w14:textId="77777777" w:rsidR="00F036CC" w:rsidRPr="00F036CC" w:rsidRDefault="00F036CC" w:rsidP="004303D9">
      <w:pPr>
        <w:widowControl/>
        <w:numPr>
          <w:ilvl w:val="0"/>
          <w:numId w:val="37"/>
        </w:numPr>
        <w:pBdr>
          <w:top w:val="nil"/>
          <w:left w:val="nil"/>
          <w:bottom w:val="nil"/>
          <w:right w:val="nil"/>
          <w:between w:val="nil"/>
        </w:pBdr>
        <w:spacing w:line="276" w:lineRule="auto"/>
        <w:jc w:val="both"/>
        <w:rPr>
          <w:color w:val="000000"/>
          <w:sz w:val="22"/>
          <w:szCs w:val="22"/>
          <w:lang w:val="en-US" w:eastAsia="en-GB"/>
        </w:rPr>
      </w:pPr>
      <w:r w:rsidRPr="00F036CC">
        <w:rPr>
          <w:color w:val="000000"/>
          <w:sz w:val="22"/>
          <w:szCs w:val="22"/>
          <w:lang w:val="en-US" w:eastAsia="en-GB"/>
        </w:rPr>
        <w:t>To establish with the beneficiaries the exact problem on which the intervention of the Association is needed;</w:t>
      </w:r>
    </w:p>
    <w:p w14:paraId="473E2E8A" w14:textId="77777777" w:rsidR="00F036CC" w:rsidRPr="00F036CC" w:rsidRDefault="00F036CC" w:rsidP="004303D9">
      <w:pPr>
        <w:widowControl/>
        <w:numPr>
          <w:ilvl w:val="0"/>
          <w:numId w:val="37"/>
        </w:numPr>
        <w:pBdr>
          <w:top w:val="nil"/>
          <w:left w:val="nil"/>
          <w:bottom w:val="nil"/>
          <w:right w:val="nil"/>
          <w:between w:val="nil"/>
        </w:pBdr>
        <w:spacing w:line="276" w:lineRule="auto"/>
        <w:jc w:val="both"/>
        <w:rPr>
          <w:color w:val="000000"/>
          <w:sz w:val="22"/>
          <w:szCs w:val="22"/>
          <w:lang w:val="en-US" w:eastAsia="en-GB"/>
        </w:rPr>
      </w:pPr>
      <w:r w:rsidRPr="00F036CC">
        <w:rPr>
          <w:color w:val="000000"/>
          <w:sz w:val="22"/>
          <w:szCs w:val="22"/>
          <w:lang w:val="en-US" w:eastAsia="en-GB"/>
        </w:rPr>
        <w:t>To provide the most competent support possible to the beneficiary;</w:t>
      </w:r>
    </w:p>
    <w:p w14:paraId="378C4E4F" w14:textId="77777777" w:rsidR="00F036CC" w:rsidRPr="00F036CC" w:rsidRDefault="00F036CC" w:rsidP="004303D9">
      <w:pPr>
        <w:widowControl/>
        <w:numPr>
          <w:ilvl w:val="0"/>
          <w:numId w:val="37"/>
        </w:numPr>
        <w:pBdr>
          <w:top w:val="nil"/>
          <w:left w:val="nil"/>
          <w:bottom w:val="nil"/>
          <w:right w:val="nil"/>
          <w:between w:val="nil"/>
        </w:pBdr>
        <w:spacing w:line="276" w:lineRule="auto"/>
        <w:jc w:val="both"/>
        <w:rPr>
          <w:color w:val="000000"/>
          <w:sz w:val="22"/>
          <w:szCs w:val="22"/>
          <w:lang w:val="en-US" w:eastAsia="en-GB"/>
        </w:rPr>
      </w:pPr>
      <w:r w:rsidRPr="00F036CC">
        <w:rPr>
          <w:color w:val="000000"/>
          <w:sz w:val="22"/>
          <w:szCs w:val="22"/>
          <w:lang w:val="en-US" w:eastAsia="en-GB"/>
        </w:rPr>
        <w:t>Not to discriminate against beneficiaries in any way;</w:t>
      </w:r>
    </w:p>
    <w:p w14:paraId="1CA4EEF0" w14:textId="77777777" w:rsidR="00F036CC" w:rsidRPr="00F036CC" w:rsidRDefault="00F036CC" w:rsidP="004303D9">
      <w:pPr>
        <w:widowControl/>
        <w:numPr>
          <w:ilvl w:val="0"/>
          <w:numId w:val="37"/>
        </w:numPr>
        <w:pBdr>
          <w:top w:val="nil"/>
          <w:left w:val="nil"/>
          <w:bottom w:val="nil"/>
          <w:right w:val="nil"/>
          <w:between w:val="nil"/>
        </w:pBdr>
        <w:spacing w:line="276" w:lineRule="auto"/>
        <w:jc w:val="both"/>
        <w:rPr>
          <w:color w:val="000000"/>
          <w:sz w:val="22"/>
          <w:szCs w:val="22"/>
          <w:lang w:val="en-US" w:eastAsia="en-GB"/>
        </w:rPr>
      </w:pPr>
      <w:r w:rsidRPr="00F036CC">
        <w:rPr>
          <w:color w:val="000000"/>
          <w:sz w:val="22"/>
          <w:szCs w:val="22"/>
          <w:lang w:val="en-US" w:eastAsia="en-GB"/>
        </w:rPr>
        <w:t>To avoid transposition into the emotional state of the beneficiary;</w:t>
      </w:r>
    </w:p>
    <w:p w14:paraId="7E6F368A" w14:textId="77777777" w:rsidR="00F036CC" w:rsidRPr="00F036CC" w:rsidRDefault="00F036CC" w:rsidP="004303D9">
      <w:pPr>
        <w:widowControl/>
        <w:numPr>
          <w:ilvl w:val="0"/>
          <w:numId w:val="37"/>
        </w:numPr>
        <w:pBdr>
          <w:top w:val="nil"/>
          <w:left w:val="nil"/>
          <w:bottom w:val="nil"/>
          <w:right w:val="nil"/>
          <w:between w:val="nil"/>
        </w:pBdr>
        <w:spacing w:line="276" w:lineRule="auto"/>
        <w:jc w:val="both"/>
        <w:rPr>
          <w:color w:val="000000"/>
          <w:sz w:val="22"/>
          <w:szCs w:val="22"/>
          <w:lang w:val="en-US" w:eastAsia="en-GB"/>
        </w:rPr>
      </w:pPr>
      <w:r w:rsidRPr="00F036CC">
        <w:rPr>
          <w:color w:val="000000"/>
          <w:sz w:val="22"/>
          <w:szCs w:val="22"/>
          <w:lang w:val="en-US" w:eastAsia="en-GB"/>
        </w:rPr>
        <w:t>To avoid involvement in sentimental relationships with the beneficiaries;</w:t>
      </w:r>
    </w:p>
    <w:p w14:paraId="0B8C45AC" w14:textId="77777777" w:rsidR="00F036CC" w:rsidRPr="00F036CC" w:rsidRDefault="00F036CC" w:rsidP="004303D9">
      <w:pPr>
        <w:widowControl/>
        <w:numPr>
          <w:ilvl w:val="0"/>
          <w:numId w:val="37"/>
        </w:numPr>
        <w:spacing w:line="276" w:lineRule="auto"/>
        <w:jc w:val="both"/>
        <w:rPr>
          <w:sz w:val="22"/>
          <w:szCs w:val="22"/>
          <w:lang w:val="en-US" w:eastAsia="en-GB"/>
        </w:rPr>
      </w:pPr>
      <w:r w:rsidRPr="00F036CC">
        <w:rPr>
          <w:sz w:val="22"/>
          <w:szCs w:val="22"/>
          <w:lang w:val="en-US" w:eastAsia="en-GB"/>
        </w:rPr>
        <w:t>Not to admit and/or commit acts of violence of any kind and in any form (physical, mental, sexual, exploitation or neglect) and/or sexual harassment, in any environment, towards beneficiaries and/or colleagues;</w:t>
      </w:r>
    </w:p>
    <w:p w14:paraId="1F597C94" w14:textId="77777777" w:rsidR="00F036CC" w:rsidRPr="00F036CC" w:rsidRDefault="00F036CC" w:rsidP="004303D9">
      <w:pPr>
        <w:widowControl/>
        <w:numPr>
          <w:ilvl w:val="0"/>
          <w:numId w:val="37"/>
        </w:numPr>
        <w:spacing w:line="276" w:lineRule="auto"/>
        <w:jc w:val="both"/>
        <w:rPr>
          <w:sz w:val="22"/>
          <w:szCs w:val="22"/>
          <w:lang w:val="en-US" w:eastAsia="en-GB"/>
        </w:rPr>
      </w:pPr>
      <w:r w:rsidRPr="00F036CC">
        <w:rPr>
          <w:sz w:val="22"/>
          <w:szCs w:val="22"/>
          <w:lang w:val="en-US" w:eastAsia="en-GB"/>
        </w:rPr>
        <w:t>Not to admit and/or have any sexual relationship with persons receiving assistance;</w:t>
      </w:r>
    </w:p>
    <w:p w14:paraId="470CE9DF" w14:textId="77777777" w:rsidR="00F036CC" w:rsidRPr="00F036CC" w:rsidRDefault="00F036CC" w:rsidP="004303D9">
      <w:pPr>
        <w:widowControl/>
        <w:numPr>
          <w:ilvl w:val="0"/>
          <w:numId w:val="37"/>
        </w:numPr>
        <w:pBdr>
          <w:top w:val="nil"/>
          <w:left w:val="nil"/>
          <w:bottom w:val="nil"/>
          <w:right w:val="nil"/>
          <w:between w:val="nil"/>
        </w:pBdr>
        <w:spacing w:line="276" w:lineRule="auto"/>
        <w:jc w:val="both"/>
        <w:rPr>
          <w:color w:val="000000"/>
          <w:sz w:val="22"/>
          <w:szCs w:val="22"/>
          <w:lang w:val="en-US" w:eastAsia="en-GB"/>
        </w:rPr>
      </w:pPr>
      <w:r w:rsidRPr="00F036CC">
        <w:rPr>
          <w:color w:val="000000"/>
          <w:sz w:val="22"/>
          <w:szCs w:val="22"/>
          <w:lang w:val="en-US" w:eastAsia="en-GB"/>
        </w:rPr>
        <w:t>Not to admit and/or not to accept/achieve exchange of money, job, access to services/assistance, goods or services for sex, sexual favors or other humiliating, degrading or exploitative behavior in relation to beneficiaries and/or colleagues;</w:t>
      </w:r>
    </w:p>
    <w:p w14:paraId="5574DB04" w14:textId="77777777" w:rsidR="00F036CC" w:rsidRPr="00F036CC" w:rsidRDefault="00F036CC" w:rsidP="004303D9">
      <w:pPr>
        <w:widowControl/>
        <w:numPr>
          <w:ilvl w:val="0"/>
          <w:numId w:val="37"/>
        </w:numPr>
        <w:spacing w:line="276" w:lineRule="auto"/>
        <w:jc w:val="both"/>
        <w:rPr>
          <w:sz w:val="22"/>
          <w:szCs w:val="22"/>
          <w:lang w:val="en-US" w:eastAsia="en-GB"/>
        </w:rPr>
      </w:pPr>
      <w:r w:rsidRPr="00F036CC">
        <w:rPr>
          <w:sz w:val="22"/>
          <w:szCs w:val="22"/>
          <w:lang w:val="en-US" w:eastAsia="en-GB"/>
        </w:rPr>
        <w:t>To immediately report any suspicion of exploitation or sexual abuse and/or sexual harassment committed or admitted by colleagues or third parties towards beneficiaries or colleagues.</w:t>
      </w:r>
    </w:p>
    <w:p w14:paraId="307634B0" w14:textId="76A8F2A4" w:rsidR="00F036CC" w:rsidRDefault="00F036CC" w:rsidP="00F036CC">
      <w:pPr>
        <w:widowControl/>
        <w:jc w:val="both"/>
        <w:rPr>
          <w:color w:val="000000"/>
          <w:sz w:val="22"/>
          <w:szCs w:val="22"/>
          <w:lang w:val="en-US" w:eastAsia="en-GB"/>
        </w:rPr>
      </w:pPr>
      <w:r w:rsidRPr="00F036CC">
        <w:rPr>
          <w:color w:val="000000"/>
          <w:sz w:val="22"/>
          <w:szCs w:val="22"/>
          <w:lang w:val="en-US" w:eastAsia="en-GB"/>
        </w:rPr>
        <w:t>51. In the context of the position or position held, employees, consultants, volunteers, interns, students in practice are prohibited from:</w:t>
      </w:r>
    </w:p>
    <w:p w14:paraId="4A717B88" w14:textId="77777777" w:rsidR="004303D9" w:rsidRPr="00F036CC" w:rsidRDefault="004303D9" w:rsidP="00F036CC">
      <w:pPr>
        <w:widowControl/>
        <w:jc w:val="both"/>
        <w:rPr>
          <w:color w:val="000000"/>
          <w:sz w:val="22"/>
          <w:szCs w:val="22"/>
          <w:lang w:val="en-US" w:eastAsia="en-GB"/>
        </w:rPr>
      </w:pPr>
    </w:p>
    <w:p w14:paraId="41D014C9"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Applying and or admitting violence of any kind and in any form (physical, mental, sexual, exploitation or neglect), as well as in any environment, but also sexual harassment towards beneficiaries and/or colleagues;</w:t>
      </w:r>
    </w:p>
    <w:p w14:paraId="66BA3C7B"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Admitting or accepting any sexual relationship with persons receiving assistance;</w:t>
      </w:r>
    </w:p>
    <w:p w14:paraId="11AF363E"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Admitting and/or accepting/achieving the exchange of money, job, access to services/assistance, goods or services for sex, sexual favors or other humiliating, degrading or exploitative behavior in relation to beneficiaries and/or colleagues;</w:t>
      </w:r>
    </w:p>
    <w:p w14:paraId="09C0B029"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Organization of activities that pose a danger to the beneficiary;</w:t>
      </w:r>
    </w:p>
    <w:p w14:paraId="4032BAE2"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Using derogatory, provocative or inappropriate language;</w:t>
      </w:r>
    </w:p>
    <w:p w14:paraId="75384D76"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Inviting the beneficiaries to the home;</w:t>
      </w:r>
    </w:p>
    <w:p w14:paraId="0C008E26"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Photographing or filming beneficiaries without their consent;</w:t>
      </w:r>
    </w:p>
    <w:p w14:paraId="0C59F909"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Release statements to the press without the written approval of the senior hierarchical manager;</w:t>
      </w:r>
    </w:p>
    <w:p w14:paraId="72B38EB5"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Access to the confidential and personal data of the beneficiaries without prior approval and their dissemination;</w:t>
      </w:r>
    </w:p>
    <w:p w14:paraId="6D7697AF"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Accepting visitors who come into contact with beneficiaries without prior approval.</w:t>
      </w:r>
    </w:p>
    <w:p w14:paraId="79A5FDFF" w14:textId="77777777" w:rsidR="00F036CC" w:rsidRPr="00F036CC" w:rsidRDefault="00F036CC" w:rsidP="00F036CC">
      <w:pPr>
        <w:widowControl/>
        <w:jc w:val="both"/>
        <w:rPr>
          <w:color w:val="000000"/>
          <w:sz w:val="22"/>
          <w:szCs w:val="22"/>
          <w:lang w:val="en-US" w:eastAsia="en-GB"/>
        </w:rPr>
      </w:pPr>
    </w:p>
    <w:p w14:paraId="700E0F5A"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52. To avoid possible interpretations of phrases related to sexual exploitation and abuse, sexual harassment, references will always be made to the definitions provided in local legislation.</w:t>
      </w:r>
    </w:p>
    <w:p w14:paraId="666FE94D" w14:textId="77777777" w:rsidR="00F036CC" w:rsidRPr="00F036CC" w:rsidRDefault="00F036CC" w:rsidP="00F036CC">
      <w:pPr>
        <w:widowControl/>
        <w:jc w:val="both"/>
        <w:rPr>
          <w:color w:val="000000"/>
          <w:sz w:val="22"/>
          <w:szCs w:val="22"/>
          <w:lang w:val="en-US" w:eastAsia="en-GB"/>
        </w:rPr>
      </w:pPr>
    </w:p>
    <w:p w14:paraId="6E5627AE" w14:textId="77777777" w:rsidR="00F036CC" w:rsidRPr="00F036CC" w:rsidRDefault="00F036CC" w:rsidP="00F036CC">
      <w:pPr>
        <w:widowControl/>
        <w:jc w:val="both"/>
        <w:rPr>
          <w:sz w:val="22"/>
          <w:szCs w:val="22"/>
          <w:lang w:val="en-US" w:eastAsia="en-GB"/>
        </w:rPr>
      </w:pPr>
      <w:r w:rsidRPr="00F036CC">
        <w:rPr>
          <w:color w:val="000000"/>
          <w:sz w:val="22"/>
          <w:szCs w:val="22"/>
          <w:lang w:val="en-US" w:eastAsia="en-GB"/>
        </w:rPr>
        <w:t>53.</w:t>
      </w:r>
      <w:r w:rsidRPr="00F036CC">
        <w:rPr>
          <w:sz w:val="22"/>
          <w:szCs w:val="22"/>
          <w:lang w:val="en-US" w:eastAsia="en-GB"/>
        </w:rPr>
        <w:t xml:space="preserve"> Other behaviors.</w:t>
      </w:r>
      <w:r w:rsidRPr="00F036CC">
        <w:rPr>
          <w:color w:val="000000"/>
          <w:sz w:val="22"/>
          <w:szCs w:val="22"/>
          <w:lang w:val="en-US" w:eastAsia="en-GB"/>
        </w:rPr>
        <w:t xml:space="preserve"> In the context of the position or function held, employees, consultants, volunteers, interns, students in practice are obliged:</w:t>
      </w:r>
    </w:p>
    <w:p w14:paraId="7A3D2FF3" w14:textId="77777777" w:rsidR="00F036CC" w:rsidRPr="00F036CC" w:rsidRDefault="00F036CC" w:rsidP="004303D9">
      <w:pPr>
        <w:widowControl/>
        <w:numPr>
          <w:ilvl w:val="0"/>
          <w:numId w:val="37"/>
        </w:numPr>
        <w:spacing w:line="276" w:lineRule="auto"/>
        <w:jc w:val="both"/>
        <w:rPr>
          <w:sz w:val="22"/>
          <w:szCs w:val="22"/>
          <w:lang w:val="en-US" w:eastAsia="en-GB"/>
        </w:rPr>
      </w:pPr>
      <w:r w:rsidRPr="00F036CC">
        <w:rPr>
          <w:sz w:val="22"/>
          <w:szCs w:val="22"/>
          <w:lang w:val="en-US" w:eastAsia="en-GB"/>
        </w:rPr>
        <w:t>To behave honorably in all aspects of work and professional activity;</w:t>
      </w:r>
    </w:p>
    <w:p w14:paraId="1865734B" w14:textId="77777777" w:rsidR="00F036CC" w:rsidRPr="00F036CC" w:rsidRDefault="00F036CC" w:rsidP="004303D9">
      <w:pPr>
        <w:widowControl/>
        <w:numPr>
          <w:ilvl w:val="0"/>
          <w:numId w:val="37"/>
        </w:numPr>
        <w:spacing w:line="276" w:lineRule="auto"/>
        <w:jc w:val="both"/>
        <w:rPr>
          <w:sz w:val="22"/>
          <w:szCs w:val="22"/>
          <w:lang w:val="en-US" w:eastAsia="en-GB"/>
        </w:rPr>
      </w:pPr>
      <w:r w:rsidRPr="00F036CC">
        <w:rPr>
          <w:sz w:val="22"/>
          <w:szCs w:val="22"/>
          <w:lang w:val="en-US" w:eastAsia="en-GB"/>
        </w:rPr>
        <w:t>To behave in such a way as to maintain trust and confidence in the integrity of procurement and other processes for which they are responsible in the Association;</w:t>
      </w:r>
    </w:p>
    <w:p w14:paraId="0704BB06" w14:textId="77777777" w:rsidR="00F036CC" w:rsidRPr="00F036CC" w:rsidRDefault="00F036CC" w:rsidP="004303D9">
      <w:pPr>
        <w:widowControl/>
        <w:numPr>
          <w:ilvl w:val="0"/>
          <w:numId w:val="37"/>
        </w:numPr>
        <w:spacing w:line="276" w:lineRule="auto"/>
        <w:jc w:val="both"/>
        <w:rPr>
          <w:sz w:val="22"/>
          <w:szCs w:val="22"/>
          <w:lang w:val="en-US" w:eastAsia="en-GB"/>
        </w:rPr>
      </w:pPr>
      <w:r w:rsidRPr="00F036CC">
        <w:rPr>
          <w:sz w:val="22"/>
          <w:szCs w:val="22"/>
          <w:lang w:val="en-US" w:eastAsia="en-GB"/>
        </w:rPr>
        <w:t>To avoid practices aimed at taking undue advantage of others or the Association;</w:t>
      </w:r>
    </w:p>
    <w:p w14:paraId="5B878030" w14:textId="77777777" w:rsidR="00F036CC" w:rsidRPr="00F036CC" w:rsidRDefault="00F036CC" w:rsidP="004303D9">
      <w:pPr>
        <w:widowControl/>
        <w:numPr>
          <w:ilvl w:val="0"/>
          <w:numId w:val="37"/>
        </w:numPr>
        <w:spacing w:line="276" w:lineRule="auto"/>
        <w:jc w:val="both"/>
        <w:rPr>
          <w:sz w:val="22"/>
          <w:szCs w:val="22"/>
          <w:lang w:val="en-US" w:eastAsia="en-GB"/>
        </w:rPr>
      </w:pPr>
      <w:r w:rsidRPr="00F036CC">
        <w:rPr>
          <w:sz w:val="22"/>
          <w:szCs w:val="22"/>
          <w:lang w:val="en-US" w:eastAsia="en-GB"/>
        </w:rPr>
        <w:t>To comply with the standards and policies of the Association and all legislation relevant to the field of activity;</w:t>
      </w:r>
    </w:p>
    <w:p w14:paraId="784D9550" w14:textId="77777777" w:rsidR="00F036CC" w:rsidRPr="00F036CC" w:rsidRDefault="00F036CC" w:rsidP="004303D9">
      <w:pPr>
        <w:widowControl/>
        <w:numPr>
          <w:ilvl w:val="0"/>
          <w:numId w:val="37"/>
        </w:numPr>
        <w:spacing w:line="276" w:lineRule="auto"/>
        <w:jc w:val="both"/>
        <w:rPr>
          <w:sz w:val="22"/>
          <w:szCs w:val="22"/>
          <w:lang w:val="en-US" w:eastAsia="en-GB"/>
        </w:rPr>
      </w:pPr>
      <w:r w:rsidRPr="00F036CC">
        <w:rPr>
          <w:sz w:val="22"/>
          <w:szCs w:val="22"/>
          <w:lang w:val="en-US" w:eastAsia="en-GB"/>
        </w:rPr>
        <w:t>To avoid conflicts of interest and to refrain from any act of corruption;</w:t>
      </w:r>
    </w:p>
    <w:p w14:paraId="53662322" w14:textId="77777777" w:rsidR="00F036CC" w:rsidRPr="00F036CC" w:rsidRDefault="00F036CC" w:rsidP="004303D9">
      <w:pPr>
        <w:widowControl/>
        <w:numPr>
          <w:ilvl w:val="0"/>
          <w:numId w:val="37"/>
        </w:numPr>
        <w:spacing w:line="276" w:lineRule="auto"/>
        <w:jc w:val="both"/>
        <w:rPr>
          <w:sz w:val="22"/>
          <w:szCs w:val="22"/>
          <w:lang w:val="en-US" w:eastAsia="en-GB"/>
        </w:rPr>
      </w:pPr>
      <w:r w:rsidRPr="00F036CC">
        <w:rPr>
          <w:sz w:val="22"/>
          <w:szCs w:val="22"/>
          <w:lang w:val="en-US" w:eastAsia="en-GB"/>
        </w:rPr>
        <w:t>To perform the duties for which they are responsible with care and thoroughness and to avoid negligent practices or techniques;</w:t>
      </w:r>
    </w:p>
    <w:p w14:paraId="105EBFF9" w14:textId="77777777" w:rsidR="00F036CC" w:rsidRPr="00F036CC" w:rsidRDefault="00F036CC" w:rsidP="004303D9">
      <w:pPr>
        <w:widowControl/>
        <w:numPr>
          <w:ilvl w:val="0"/>
          <w:numId w:val="37"/>
        </w:numPr>
        <w:spacing w:line="276" w:lineRule="auto"/>
        <w:jc w:val="both"/>
        <w:rPr>
          <w:sz w:val="22"/>
          <w:szCs w:val="22"/>
          <w:lang w:val="en-US" w:eastAsia="en-GB"/>
        </w:rPr>
      </w:pPr>
      <w:r w:rsidRPr="00F036CC">
        <w:rPr>
          <w:sz w:val="22"/>
          <w:szCs w:val="22"/>
          <w:lang w:val="en-US" w:eastAsia="en-GB"/>
        </w:rPr>
        <w:t>To ensure impartiality and fairness in all actions for which they are responsible;</w:t>
      </w:r>
    </w:p>
    <w:p w14:paraId="1DF76729" w14:textId="77777777" w:rsidR="00F036CC" w:rsidRPr="00F036CC" w:rsidRDefault="00F036CC" w:rsidP="004303D9">
      <w:pPr>
        <w:widowControl/>
        <w:numPr>
          <w:ilvl w:val="0"/>
          <w:numId w:val="37"/>
        </w:numPr>
        <w:spacing w:line="276" w:lineRule="auto"/>
        <w:jc w:val="both"/>
        <w:rPr>
          <w:sz w:val="22"/>
          <w:szCs w:val="22"/>
          <w:lang w:val="en-US" w:eastAsia="en-GB"/>
        </w:rPr>
      </w:pPr>
      <w:r w:rsidRPr="00F036CC">
        <w:rPr>
          <w:sz w:val="22"/>
          <w:szCs w:val="22"/>
          <w:lang w:val="en-US" w:eastAsia="en-GB"/>
        </w:rPr>
        <w:t>To exercise background control in all processes for which they are responsible;</w:t>
      </w:r>
    </w:p>
    <w:p w14:paraId="373D501C" w14:textId="77777777" w:rsidR="00F036CC" w:rsidRPr="00F036CC" w:rsidRDefault="00F036CC" w:rsidP="004303D9">
      <w:pPr>
        <w:widowControl/>
        <w:numPr>
          <w:ilvl w:val="0"/>
          <w:numId w:val="37"/>
        </w:numPr>
        <w:spacing w:line="276" w:lineRule="auto"/>
        <w:jc w:val="both"/>
        <w:rPr>
          <w:sz w:val="22"/>
          <w:szCs w:val="22"/>
          <w:lang w:val="en-US" w:eastAsia="en-GB"/>
        </w:rPr>
      </w:pPr>
      <w:r w:rsidRPr="00F036CC">
        <w:rPr>
          <w:sz w:val="22"/>
          <w:szCs w:val="22"/>
          <w:lang w:val="en-US" w:eastAsia="en-GB"/>
        </w:rPr>
        <w:t>Not to request and/or accept gifts, services, favors, invitations or any other advantages for personal, family and/or institutional purposes that may influence impartiality in the exercise of the position held.</w:t>
      </w:r>
    </w:p>
    <w:p w14:paraId="46370F33" w14:textId="77777777" w:rsidR="00F036CC" w:rsidRPr="00F036CC" w:rsidRDefault="00F036CC" w:rsidP="00F036CC">
      <w:pPr>
        <w:widowControl/>
        <w:jc w:val="both"/>
        <w:rPr>
          <w:sz w:val="22"/>
          <w:szCs w:val="22"/>
          <w:lang w:val="en-US" w:eastAsia="en-GB"/>
        </w:rPr>
      </w:pPr>
    </w:p>
    <w:p w14:paraId="494EE6E0" w14:textId="5BF4A094" w:rsidR="00F036CC" w:rsidRDefault="00F036CC" w:rsidP="00F036CC">
      <w:pPr>
        <w:widowControl/>
        <w:jc w:val="both"/>
        <w:rPr>
          <w:color w:val="000000"/>
          <w:sz w:val="22"/>
          <w:szCs w:val="22"/>
          <w:lang w:val="en-US" w:eastAsia="en-GB"/>
        </w:rPr>
      </w:pPr>
      <w:r w:rsidRPr="00F036CC">
        <w:rPr>
          <w:color w:val="000000"/>
          <w:sz w:val="22"/>
          <w:szCs w:val="22"/>
          <w:lang w:val="en-US" w:eastAsia="en-GB"/>
        </w:rPr>
        <w:t>In the context of the position or function held, employees, consultants, volunteers, interns, students in practice are prohibited from:</w:t>
      </w:r>
    </w:p>
    <w:p w14:paraId="52C12B46" w14:textId="77777777" w:rsidR="004303D9" w:rsidRPr="00F036CC" w:rsidRDefault="004303D9" w:rsidP="00F036CC">
      <w:pPr>
        <w:widowControl/>
        <w:jc w:val="both"/>
        <w:rPr>
          <w:sz w:val="22"/>
          <w:szCs w:val="22"/>
          <w:lang w:val="en-US" w:eastAsia="en-GB"/>
        </w:rPr>
      </w:pPr>
    </w:p>
    <w:p w14:paraId="72FC06EC"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Applying and/or admitting practices intended to take undue advantage of others or the Association;</w:t>
      </w:r>
    </w:p>
    <w:p w14:paraId="49A28CFC"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Avoiding negligent practices or techniques in the performance of the tasks for which they are responsible;</w:t>
      </w:r>
    </w:p>
    <w:p w14:paraId="7C07861F"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Admitting any conflict of interest;</w:t>
      </w:r>
    </w:p>
    <w:p w14:paraId="47B146A7" w14:textId="77777777" w:rsidR="00F036CC" w:rsidRPr="00F036CC" w:rsidRDefault="00F036CC" w:rsidP="004303D9">
      <w:pPr>
        <w:widowControl/>
        <w:numPr>
          <w:ilvl w:val="0"/>
          <w:numId w:val="41"/>
        </w:numPr>
        <w:spacing w:line="276" w:lineRule="auto"/>
        <w:jc w:val="both"/>
        <w:rPr>
          <w:sz w:val="22"/>
          <w:szCs w:val="22"/>
          <w:lang w:val="en-US" w:eastAsia="en-GB"/>
        </w:rPr>
      </w:pPr>
      <w:r w:rsidRPr="00F036CC">
        <w:rPr>
          <w:sz w:val="22"/>
          <w:szCs w:val="22"/>
          <w:lang w:val="en-US" w:eastAsia="en-GB"/>
        </w:rPr>
        <w:t>Admitting and/or committing acts of corruption;</w:t>
      </w:r>
    </w:p>
    <w:p w14:paraId="76F04404" w14:textId="77777777" w:rsidR="00F036CC" w:rsidRPr="00F036CC" w:rsidRDefault="00F036CC" w:rsidP="00F036CC">
      <w:pPr>
        <w:widowControl/>
        <w:numPr>
          <w:ilvl w:val="0"/>
          <w:numId w:val="41"/>
        </w:numPr>
        <w:spacing w:after="200" w:line="276" w:lineRule="auto"/>
        <w:jc w:val="both"/>
        <w:rPr>
          <w:sz w:val="22"/>
          <w:szCs w:val="22"/>
          <w:lang w:val="en-US" w:eastAsia="en-GB"/>
        </w:rPr>
      </w:pPr>
      <w:r w:rsidRPr="00F036CC">
        <w:rPr>
          <w:sz w:val="22"/>
          <w:szCs w:val="22"/>
          <w:lang w:val="en-US" w:eastAsia="en-GB"/>
        </w:rPr>
        <w:t>Requesting and/or accepting gifts, services, favors, invitations or any other advantages for personal, family and/or institutional purpose and which may influence impartiality in the exercise of the position held.</w:t>
      </w:r>
    </w:p>
    <w:p w14:paraId="7A6E3500" w14:textId="77777777" w:rsidR="00F036CC" w:rsidRPr="00F036CC" w:rsidRDefault="00F036CC" w:rsidP="00F036CC">
      <w:pPr>
        <w:widowControl/>
        <w:jc w:val="both"/>
        <w:rPr>
          <w:sz w:val="22"/>
          <w:szCs w:val="22"/>
          <w:lang w:val="en-US" w:eastAsia="en-GB"/>
        </w:rPr>
      </w:pPr>
    </w:p>
    <w:p w14:paraId="70F44266" w14:textId="77777777" w:rsidR="00F036CC" w:rsidRPr="00F036CC" w:rsidRDefault="00F036CC" w:rsidP="00F036CC">
      <w:pPr>
        <w:widowControl/>
        <w:jc w:val="both"/>
        <w:rPr>
          <w:sz w:val="22"/>
          <w:szCs w:val="22"/>
          <w:lang w:val="en-US" w:eastAsia="en-GB"/>
        </w:rPr>
      </w:pPr>
      <w:r w:rsidRPr="00F036CC">
        <w:rPr>
          <w:sz w:val="22"/>
          <w:szCs w:val="22"/>
          <w:lang w:val="en-US" w:eastAsia="en-GB"/>
        </w:rPr>
        <w:t>54. If, during the exercise of the position, employees, consultants, volunteers, interns, students in practice are offered gifts, they have the obligation to declare them to the accounting service of the Association, which registers the and puts into use according to the accounting procedures.</w:t>
      </w:r>
    </w:p>
    <w:p w14:paraId="65A43791" w14:textId="77777777" w:rsidR="00F036CC" w:rsidRPr="00F036CC" w:rsidRDefault="00F036CC" w:rsidP="00F036CC">
      <w:pPr>
        <w:widowControl/>
        <w:jc w:val="both"/>
        <w:rPr>
          <w:color w:val="000000"/>
          <w:sz w:val="22"/>
          <w:szCs w:val="22"/>
          <w:lang w:val="en-US" w:eastAsia="en-GB"/>
        </w:rPr>
      </w:pPr>
    </w:p>
    <w:p w14:paraId="67F4A0E5" w14:textId="77777777" w:rsidR="00F036CC" w:rsidRPr="00F036CC" w:rsidRDefault="00F036CC" w:rsidP="00F036CC">
      <w:pPr>
        <w:keepNext/>
        <w:keepLines/>
        <w:widowControl/>
        <w:spacing w:before="40" w:line="276" w:lineRule="auto"/>
        <w:outlineLvl w:val="1"/>
        <w:rPr>
          <w:b/>
          <w:color w:val="000000"/>
          <w:sz w:val="22"/>
          <w:szCs w:val="22"/>
          <w:lang w:val="en-US" w:eastAsia="en-GB"/>
        </w:rPr>
      </w:pPr>
      <w:r w:rsidRPr="00F036CC">
        <w:rPr>
          <w:color w:val="000000"/>
          <w:sz w:val="22"/>
          <w:szCs w:val="22"/>
          <w:lang w:val="en-US" w:eastAsia="en-GB"/>
        </w:rPr>
        <w:tab/>
      </w:r>
      <w:bookmarkStart w:id="141" w:name="_Toc175746063"/>
      <w:bookmarkStart w:id="142" w:name="_Toc175747630"/>
      <w:r w:rsidRPr="00F036CC">
        <w:rPr>
          <w:b/>
          <w:color w:val="000000"/>
          <w:sz w:val="22"/>
          <w:szCs w:val="22"/>
          <w:lang w:val="en-US" w:eastAsia="en-GB"/>
        </w:rPr>
        <w:t>Incentives, rewards, sanctions</w:t>
      </w:r>
      <w:bookmarkEnd w:id="141"/>
      <w:bookmarkEnd w:id="142"/>
    </w:p>
    <w:p w14:paraId="2ECD6E9F"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55. Labor discipline is ensured by creating the economic, social, legal and organizational conditions necessary to provide high productivity work, by forming a conscious attitude towards work, by applying incentives and rewards for conscientious work, as well as sanctions in case of committing some disciplinary violations.</w:t>
      </w:r>
    </w:p>
    <w:p w14:paraId="1A19A627" w14:textId="77777777" w:rsidR="00F036CC" w:rsidRPr="00F036CC" w:rsidRDefault="00F036CC" w:rsidP="00F036CC">
      <w:pPr>
        <w:widowControl/>
        <w:jc w:val="both"/>
        <w:rPr>
          <w:b/>
          <w:color w:val="000000"/>
          <w:sz w:val="22"/>
          <w:szCs w:val="22"/>
          <w:lang w:val="en-US" w:eastAsia="en-GB"/>
        </w:rPr>
      </w:pPr>
    </w:p>
    <w:p w14:paraId="6507D838"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56. For successes at work, the employer can apply incentives in the form of: thanks; prizes; price gifts; honorary degrees.</w:t>
      </w:r>
    </w:p>
    <w:p w14:paraId="78FEC311" w14:textId="77777777" w:rsidR="00F036CC" w:rsidRPr="00F036CC" w:rsidRDefault="00F036CC" w:rsidP="00F036CC">
      <w:pPr>
        <w:widowControl/>
        <w:jc w:val="both"/>
        <w:rPr>
          <w:color w:val="000000"/>
          <w:sz w:val="22"/>
          <w:szCs w:val="22"/>
          <w:lang w:val="en-US" w:eastAsia="en-GB"/>
        </w:rPr>
      </w:pPr>
    </w:p>
    <w:p w14:paraId="608E648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57. For special successes at work, merits towards society, employees, volunteers, interns, students in practice can be advanced to state awards (orders, medals, honorary titles).</w:t>
      </w:r>
    </w:p>
    <w:p w14:paraId="51B2701F" w14:textId="77777777" w:rsidR="00F036CC" w:rsidRPr="00F036CC" w:rsidRDefault="00F036CC" w:rsidP="00F036CC">
      <w:pPr>
        <w:widowControl/>
        <w:jc w:val="both"/>
        <w:rPr>
          <w:b/>
          <w:color w:val="000000"/>
          <w:sz w:val="22"/>
          <w:szCs w:val="22"/>
          <w:lang w:val="en-US" w:eastAsia="en-GB"/>
        </w:rPr>
      </w:pPr>
    </w:p>
    <w:p w14:paraId="45842523"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58.  The incentives are applied by the President after consulting the employee representatives.</w:t>
      </w:r>
    </w:p>
    <w:p w14:paraId="79917B50" w14:textId="77777777" w:rsidR="00F036CC" w:rsidRPr="00F036CC" w:rsidRDefault="00F036CC" w:rsidP="00F036CC">
      <w:pPr>
        <w:widowControl/>
        <w:jc w:val="both"/>
        <w:rPr>
          <w:color w:val="000000"/>
          <w:sz w:val="22"/>
          <w:szCs w:val="22"/>
          <w:lang w:val="en-US" w:eastAsia="en-GB"/>
        </w:rPr>
      </w:pPr>
    </w:p>
    <w:p w14:paraId="5D34B6D4"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59. The incentives are recorded in an order and brought to the knowledge of the team.</w:t>
      </w:r>
    </w:p>
    <w:p w14:paraId="4A56CC24" w14:textId="77777777" w:rsidR="00F036CC" w:rsidRPr="00F036CC" w:rsidRDefault="00F036CC" w:rsidP="00F036CC">
      <w:pPr>
        <w:widowControl/>
        <w:jc w:val="both"/>
        <w:rPr>
          <w:b/>
          <w:color w:val="000000"/>
          <w:sz w:val="22"/>
          <w:szCs w:val="22"/>
          <w:lang w:val="en-US" w:eastAsia="en-GB"/>
        </w:rPr>
      </w:pPr>
    </w:p>
    <w:p w14:paraId="7EE254D8"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60. Employees who conscientiously and efficiently fulfill their work obligations are granted, on a priority basis, advantages and facilities in the field of social-cultural services (tickets in balneo-sanatorium institutions, rest houses, etc.) if the Association can afford them.</w:t>
      </w:r>
    </w:p>
    <w:p w14:paraId="4BDDE585" w14:textId="77777777" w:rsidR="00F036CC" w:rsidRPr="00F036CC" w:rsidRDefault="00F036CC" w:rsidP="00F036CC">
      <w:pPr>
        <w:widowControl/>
        <w:jc w:val="both"/>
        <w:rPr>
          <w:b/>
          <w:color w:val="000000"/>
          <w:sz w:val="22"/>
          <w:szCs w:val="22"/>
          <w:lang w:val="en-US" w:eastAsia="en-GB"/>
        </w:rPr>
      </w:pPr>
    </w:p>
    <w:p w14:paraId="1ABAED52"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61. For violation of work discipline, the employer has the right to apply the following disciplinary sanctions to the employee: warning; scolding; harsh rebuke; dismissal (on the grounds of art. 86 para. (1) letter g)-r) of the Labor Code). For the violation of the Code of Conduct by consultants, volunteers, interns, students in practice, the employer applies the disciplinary sanction in the form of termination of the Contract (volunteering, internship or regarding the performance of the internship).</w:t>
      </w:r>
    </w:p>
    <w:p w14:paraId="102F19A4" w14:textId="77777777" w:rsidR="00F036CC" w:rsidRPr="00F036CC" w:rsidRDefault="00F036CC" w:rsidP="00F036CC">
      <w:pPr>
        <w:widowControl/>
        <w:jc w:val="both"/>
        <w:rPr>
          <w:color w:val="000000"/>
          <w:sz w:val="22"/>
          <w:szCs w:val="22"/>
          <w:lang w:val="en-US" w:eastAsia="en-GB"/>
        </w:rPr>
      </w:pPr>
    </w:p>
    <w:p w14:paraId="79F75A8D"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62. The disciplinary sanction is applied by the employer represented by the President of the association.</w:t>
      </w:r>
    </w:p>
    <w:p w14:paraId="2159D959" w14:textId="77777777" w:rsidR="00F036CC" w:rsidRPr="00F036CC" w:rsidRDefault="00F036CC" w:rsidP="00F036CC">
      <w:pPr>
        <w:widowControl/>
        <w:jc w:val="both"/>
        <w:rPr>
          <w:b/>
          <w:color w:val="000000"/>
          <w:sz w:val="22"/>
          <w:szCs w:val="22"/>
          <w:lang w:val="en-US" w:eastAsia="en-GB"/>
        </w:rPr>
      </w:pPr>
    </w:p>
    <w:p w14:paraId="0EF3E435"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63. Until the application of the disciplinary sanction, the employer is obliged to ask the employee in writing for a written explanation regarding the act committed. The explanation regarding the committed act can be presented by the employee within 5 working days from the date of the request. The refusal to present the requested explanation is recorded in a minutes signed by a representative of the employer and a representative of the employees.</w:t>
      </w:r>
    </w:p>
    <w:p w14:paraId="3D86738F" w14:textId="77777777" w:rsidR="00F036CC" w:rsidRPr="00F036CC" w:rsidRDefault="00F036CC" w:rsidP="00F036CC">
      <w:pPr>
        <w:widowControl/>
        <w:jc w:val="both"/>
        <w:rPr>
          <w:color w:val="000000"/>
          <w:sz w:val="22"/>
          <w:szCs w:val="22"/>
          <w:lang w:val="en-US" w:eastAsia="en-GB"/>
        </w:rPr>
      </w:pPr>
    </w:p>
    <w:p w14:paraId="6A0C1887"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64. Depending on the seriousness of the act committed by the employee, the employer has the right to organize a service investigation, the duration of which cannot exceed one month. During the investigation, the employee has the right to explain his attitude and to present to the person authorized to carry out the investigation all the evidence and justifications he considers necessary.</w:t>
      </w:r>
    </w:p>
    <w:p w14:paraId="6D15DC3D" w14:textId="77777777" w:rsidR="00F036CC" w:rsidRPr="00F036CC" w:rsidRDefault="00F036CC" w:rsidP="00F036CC">
      <w:pPr>
        <w:widowControl/>
        <w:jc w:val="both"/>
        <w:rPr>
          <w:b/>
          <w:color w:val="000000"/>
          <w:sz w:val="22"/>
          <w:szCs w:val="22"/>
          <w:lang w:val="en-US" w:eastAsia="en-GB"/>
        </w:rPr>
      </w:pPr>
    </w:p>
    <w:p w14:paraId="7AAF1142"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65. The disciplinary sanction is applied by order, in which it is mandatory to indicate:</w:t>
      </w:r>
    </w:p>
    <w:p w14:paraId="29360FFB"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a) the factual and legal grounds for the application of the sanction;</w:t>
      </w:r>
    </w:p>
    <w:p w14:paraId="1A0FE588"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b) the term in which the sanction can be challenged;</w:t>
      </w:r>
    </w:p>
    <w:p w14:paraId="6EE5419C"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c) the body where the sanction can be challenged.</w:t>
      </w:r>
    </w:p>
    <w:p w14:paraId="6C12E825" w14:textId="77777777" w:rsidR="00F036CC" w:rsidRPr="00F036CC" w:rsidRDefault="00F036CC" w:rsidP="00F036CC">
      <w:pPr>
        <w:widowControl/>
        <w:jc w:val="both"/>
        <w:rPr>
          <w:color w:val="000000"/>
          <w:sz w:val="22"/>
          <w:szCs w:val="22"/>
          <w:lang w:val="en-US" w:eastAsia="en-GB"/>
        </w:rPr>
      </w:pPr>
    </w:p>
    <w:p w14:paraId="2C60B1A1"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 xml:space="preserve">66. Sanctioning order, with the exception of disciplinary sanction in the form of dismissal according to </w:t>
      </w:r>
      <w:hyperlink r:id="rId27">
        <w:r w:rsidRPr="00F036CC">
          <w:rPr>
            <w:color w:val="0000FF"/>
            <w:sz w:val="22"/>
            <w:szCs w:val="22"/>
            <w:u w:val="single"/>
            <w:lang w:val="en-US" w:eastAsia="en-GB"/>
          </w:rPr>
          <w:t>art. 206 paragraph (1) letter d)</w:t>
        </w:r>
      </w:hyperlink>
      <w:hyperlink r:id="rId28">
        <w:r w:rsidRPr="00F036CC">
          <w:rPr>
            <w:color w:val="0000FF"/>
            <w:sz w:val="22"/>
            <w:szCs w:val="22"/>
            <w:u w:val="single"/>
            <w:vertAlign w:val="superscript"/>
            <w:lang w:val="en-US" w:eastAsia="en-GB"/>
          </w:rPr>
          <w:t xml:space="preserve"> </w:t>
        </w:r>
      </w:hyperlink>
      <w:hyperlink r:id="rId29">
        <w:r w:rsidRPr="00F036CC">
          <w:rPr>
            <w:color w:val="0000FF"/>
            <w:sz w:val="22"/>
            <w:szCs w:val="22"/>
            <w:u w:val="single"/>
            <w:lang w:val="en-US" w:eastAsia="en-GB"/>
          </w:rPr>
          <w:t>from the Labor Code</w:t>
        </w:r>
      </w:hyperlink>
      <w:r w:rsidRPr="00F036CC">
        <w:rPr>
          <w:color w:val="0000FF"/>
          <w:sz w:val="22"/>
          <w:szCs w:val="22"/>
          <w:u w:val="single"/>
          <w:lang w:val="en-US" w:eastAsia="en-GB"/>
        </w:rPr>
        <w:t xml:space="preserve"> </w:t>
      </w:r>
      <w:r w:rsidRPr="00F036CC">
        <w:rPr>
          <w:color w:val="000000"/>
          <w:sz w:val="22"/>
          <w:szCs w:val="22"/>
          <w:lang w:val="en-US" w:eastAsia="en-GB"/>
        </w:rPr>
        <w:t xml:space="preserve">which is applied with respect </w:t>
      </w:r>
      <w:hyperlink r:id="rId30">
        <w:r w:rsidRPr="00F036CC">
          <w:rPr>
            <w:color w:val="0000FF"/>
            <w:sz w:val="22"/>
            <w:szCs w:val="22"/>
            <w:u w:val="single"/>
            <w:lang w:val="en-US" w:eastAsia="en-GB"/>
          </w:rPr>
          <w:t>art. 81 paragraph (3) of the Labor Code</w:t>
        </w:r>
      </w:hyperlink>
      <w:r w:rsidRPr="00F036CC">
        <w:rPr>
          <w:color w:val="000000"/>
          <w:sz w:val="22"/>
          <w:szCs w:val="22"/>
          <w:lang w:val="en-US" w:eastAsia="en-GB"/>
        </w:rPr>
        <w:t>, is communicated to the employee, under signature, within no more than 5 working days from the date of issuance, and in the case that he works in an internal subdivision of the unit (branch, representative office, decentralized service, etc.) located in another locality - within no more than 15 working days and takes effect from the date of communication. The employee's refusal to confirm by signature the communication of the order is recorded in a minutes signed by a representative of the employer and a representative of the employees.</w:t>
      </w:r>
    </w:p>
    <w:p w14:paraId="148B2D68" w14:textId="77777777" w:rsidR="00F036CC" w:rsidRPr="00F036CC" w:rsidRDefault="00F036CC" w:rsidP="00F036CC">
      <w:pPr>
        <w:widowControl/>
        <w:jc w:val="both"/>
        <w:rPr>
          <w:color w:val="000000"/>
          <w:sz w:val="22"/>
          <w:szCs w:val="22"/>
          <w:lang w:val="en-US" w:eastAsia="en-GB"/>
        </w:rPr>
      </w:pPr>
    </w:p>
    <w:p w14:paraId="3A599FEF"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67. The sanctioning order can be contested by the employee in court under the conditions of art. 355 of the Labor Code.</w:t>
      </w:r>
    </w:p>
    <w:p w14:paraId="1B5973A9" w14:textId="77777777" w:rsidR="00F036CC" w:rsidRPr="00F036CC" w:rsidRDefault="00F036CC" w:rsidP="00F036CC">
      <w:pPr>
        <w:widowControl/>
        <w:jc w:val="both"/>
        <w:rPr>
          <w:b/>
          <w:color w:val="000000"/>
          <w:sz w:val="22"/>
          <w:szCs w:val="22"/>
          <w:lang w:val="en-US" w:eastAsia="en-GB"/>
        </w:rPr>
      </w:pPr>
    </w:p>
    <w:p w14:paraId="51B6DA15"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68. The term of validity of the disciplinary sanction cannot exceed one year from the day of application. If during this term the employee will not be subject to a new disciplinary sanction, it is considered that the disciplinary sanction has not been applied.</w:t>
      </w:r>
    </w:p>
    <w:p w14:paraId="6ED9409A" w14:textId="77777777" w:rsidR="00F036CC" w:rsidRPr="00F036CC" w:rsidRDefault="00F036CC" w:rsidP="00F036CC">
      <w:pPr>
        <w:widowControl/>
        <w:jc w:val="both"/>
        <w:rPr>
          <w:color w:val="000000"/>
          <w:sz w:val="22"/>
          <w:szCs w:val="22"/>
          <w:lang w:val="en-US" w:eastAsia="en-GB"/>
        </w:rPr>
      </w:pPr>
    </w:p>
    <w:p w14:paraId="1F904025"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69. The employer has the right to revoke the disciplinary sanction within a year on his own initiative, at the employee's request, at the request of the employee's representatives or the employee's direct boss.</w:t>
      </w:r>
    </w:p>
    <w:p w14:paraId="7BF98A01" w14:textId="77777777" w:rsidR="00F036CC" w:rsidRPr="00F036CC" w:rsidRDefault="00F036CC" w:rsidP="00F036CC">
      <w:pPr>
        <w:widowControl/>
        <w:jc w:val="both"/>
        <w:rPr>
          <w:color w:val="000000"/>
          <w:sz w:val="22"/>
          <w:szCs w:val="22"/>
          <w:lang w:val="en-US" w:eastAsia="en-GB"/>
        </w:rPr>
      </w:pPr>
    </w:p>
    <w:p w14:paraId="2F303BE7"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70. Within the term of validity of the disciplinary sanction, the sanctioned employee cannot be given incentives provided for in art. 203 of the Labor Code.</w:t>
      </w:r>
    </w:p>
    <w:p w14:paraId="6876EA5A" w14:textId="77777777" w:rsidR="00F036CC" w:rsidRPr="00F036CC" w:rsidRDefault="00F036CC" w:rsidP="00F036CC">
      <w:pPr>
        <w:keepNext/>
        <w:keepLines/>
        <w:widowControl/>
        <w:spacing w:before="240" w:line="276" w:lineRule="auto"/>
        <w:outlineLvl w:val="0"/>
        <w:rPr>
          <w:b/>
          <w:color w:val="365F91"/>
          <w:sz w:val="32"/>
          <w:szCs w:val="32"/>
          <w:lang w:val="en-US" w:eastAsia="en-GB"/>
        </w:rPr>
      </w:pPr>
      <w:bookmarkStart w:id="143" w:name="_Toc175746064"/>
      <w:bookmarkStart w:id="144" w:name="_Toc175747631"/>
      <w:r w:rsidRPr="00F036CC">
        <w:rPr>
          <w:b/>
          <w:color w:val="365F91"/>
          <w:sz w:val="22"/>
          <w:szCs w:val="22"/>
          <w:lang w:val="en-US" w:eastAsia="en-GB"/>
        </w:rPr>
        <w:t>Chapter 5: Work and rest schedule</w:t>
      </w:r>
      <w:bookmarkEnd w:id="143"/>
      <w:bookmarkEnd w:id="144"/>
    </w:p>
    <w:p w14:paraId="35096BF1"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71. The work schedule, the method of granting rest days and annual vacations are stipulated in the individual employment contract concluded between the employee and the employer.</w:t>
      </w:r>
    </w:p>
    <w:p w14:paraId="457ECFF2" w14:textId="77777777" w:rsidR="00F036CC" w:rsidRPr="00F036CC" w:rsidRDefault="00F036CC" w:rsidP="00F036CC">
      <w:pPr>
        <w:widowControl/>
        <w:jc w:val="both"/>
        <w:rPr>
          <w:color w:val="000000"/>
          <w:sz w:val="22"/>
          <w:szCs w:val="22"/>
          <w:lang w:val="en-US" w:eastAsia="en-GB"/>
        </w:rPr>
      </w:pPr>
    </w:p>
    <w:p w14:paraId="2CFC572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72. The work schedule and the way of granting rest days for volunteers, interns and students in practice are stipulated in the corresponding contract (of volunteering, internship or practical internship). The work schedule for consultants is established in the consulting services contract.</w:t>
      </w:r>
    </w:p>
    <w:p w14:paraId="67A722CA" w14:textId="77777777" w:rsidR="00F036CC" w:rsidRPr="00F036CC" w:rsidRDefault="00F036CC" w:rsidP="00F036CC">
      <w:pPr>
        <w:widowControl/>
        <w:jc w:val="both"/>
        <w:rPr>
          <w:color w:val="000000"/>
          <w:sz w:val="22"/>
          <w:szCs w:val="22"/>
          <w:lang w:val="en-US" w:eastAsia="en-GB"/>
        </w:rPr>
      </w:pPr>
    </w:p>
    <w:p w14:paraId="11EE9A1E"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73. The duration of the working time cannot be longer, and the duration of the annual leave - shorter than those established by the Labor Code.</w:t>
      </w:r>
    </w:p>
    <w:p w14:paraId="099B389C" w14:textId="77777777" w:rsidR="00F036CC" w:rsidRPr="00F036CC" w:rsidRDefault="00F036CC" w:rsidP="00F036CC">
      <w:pPr>
        <w:widowControl/>
        <w:jc w:val="both"/>
        <w:rPr>
          <w:color w:val="000000"/>
          <w:sz w:val="22"/>
          <w:szCs w:val="22"/>
          <w:lang w:val="en-US" w:eastAsia="en-GB"/>
        </w:rPr>
      </w:pPr>
    </w:p>
    <w:p w14:paraId="22D765A2"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74. The normal length of working time is 40 hours per week. Working time represents the time the employee uses to fulfill work obligations.</w:t>
      </w:r>
    </w:p>
    <w:p w14:paraId="3C62AABA" w14:textId="77777777" w:rsidR="00F036CC" w:rsidRPr="00F036CC" w:rsidRDefault="00F036CC" w:rsidP="00F036CC">
      <w:pPr>
        <w:widowControl/>
        <w:jc w:val="both"/>
        <w:rPr>
          <w:color w:val="000000"/>
          <w:sz w:val="22"/>
          <w:szCs w:val="22"/>
          <w:lang w:val="en-US" w:eastAsia="en-GB"/>
        </w:rPr>
      </w:pPr>
    </w:p>
    <w:p w14:paraId="303C8839"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75. The reduced weekly duration of working time constitutes:</w:t>
      </w:r>
    </w:p>
    <w:p w14:paraId="1D42C6B4"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a)  24 hours for employees aged 15 to 16;</w:t>
      </w:r>
    </w:p>
    <w:p w14:paraId="25CDB29F"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b)  35 hours for employees aged 16 to 18;</w:t>
      </w:r>
    </w:p>
    <w:p w14:paraId="5F4A3F53"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c)  35 hours for employees working in harmful working conditions, according to the nomenclature approved by the Government.</w:t>
      </w:r>
    </w:p>
    <w:p w14:paraId="3E6C2A85" w14:textId="77777777" w:rsidR="00F036CC" w:rsidRPr="00F036CC" w:rsidRDefault="00F036CC" w:rsidP="00F036CC">
      <w:pPr>
        <w:widowControl/>
        <w:jc w:val="both"/>
        <w:rPr>
          <w:color w:val="000000"/>
          <w:sz w:val="22"/>
          <w:szCs w:val="22"/>
          <w:lang w:val="en-US" w:eastAsia="en-GB"/>
        </w:rPr>
      </w:pPr>
    </w:p>
    <w:p w14:paraId="56A80236"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76. For people with severe and pronounced disabilities (if they do not benefit from greater facilities) a reduced working time of 30 hours per week is established, without diminishing salary rights and other rights provided by the legislation in force.</w:t>
      </w:r>
    </w:p>
    <w:p w14:paraId="0669BFEA" w14:textId="77777777" w:rsidR="00F036CC" w:rsidRPr="00F036CC" w:rsidRDefault="00F036CC" w:rsidP="00F036CC">
      <w:pPr>
        <w:widowControl/>
        <w:jc w:val="both"/>
        <w:rPr>
          <w:color w:val="000000"/>
          <w:sz w:val="22"/>
          <w:szCs w:val="22"/>
          <w:lang w:val="en-US" w:eastAsia="en-GB"/>
        </w:rPr>
      </w:pPr>
    </w:p>
    <w:p w14:paraId="21F435DF"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77. Through the agreement between the employee and the employer, both at the time of employment and later, the day of partial work or the week of partial work can be established. At the request of a pregnant woman, of an employee who has children up to 14 years of age or children with disabilities (including those under his tutelage/guardianship) or of an employee who takes care of a sick family member, in accordance with the medical certificate, the employer is obliged to set their day or week of part-time work.</w:t>
      </w:r>
    </w:p>
    <w:p w14:paraId="30C378E4" w14:textId="77777777" w:rsidR="00F036CC" w:rsidRPr="00F036CC" w:rsidRDefault="00F036CC" w:rsidP="00F036CC">
      <w:pPr>
        <w:widowControl/>
        <w:jc w:val="both"/>
        <w:rPr>
          <w:color w:val="000000"/>
          <w:sz w:val="22"/>
          <w:szCs w:val="22"/>
          <w:lang w:val="en-US" w:eastAsia="en-GB"/>
        </w:rPr>
      </w:pPr>
    </w:p>
    <w:p w14:paraId="5601843D"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78. Remuneration for work in the cases provided for in the previous point is carried out proportionally to the time worked or depending on the volume of work done.</w:t>
      </w:r>
    </w:p>
    <w:p w14:paraId="133B07F5" w14:textId="77777777" w:rsidR="00F036CC" w:rsidRPr="00F036CC" w:rsidRDefault="00F036CC" w:rsidP="00F036CC">
      <w:pPr>
        <w:widowControl/>
        <w:jc w:val="both"/>
        <w:rPr>
          <w:color w:val="000000"/>
          <w:sz w:val="22"/>
          <w:szCs w:val="22"/>
          <w:lang w:val="en-US" w:eastAsia="en-GB"/>
        </w:rPr>
      </w:pPr>
    </w:p>
    <w:p w14:paraId="5AACF5C7"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79. The distribution of working time within the week is, as a rule, uniform and constitutes 8 hours a day, for 5 days, with two days of rest.</w:t>
      </w:r>
    </w:p>
    <w:p w14:paraId="385DC0D7" w14:textId="77777777" w:rsidR="00F036CC" w:rsidRPr="00F036CC" w:rsidRDefault="00F036CC" w:rsidP="00F036CC">
      <w:pPr>
        <w:widowControl/>
        <w:jc w:val="both"/>
        <w:rPr>
          <w:color w:val="000000"/>
          <w:sz w:val="22"/>
          <w:szCs w:val="22"/>
          <w:lang w:val="en-US" w:eastAsia="en-GB"/>
        </w:rPr>
      </w:pPr>
    </w:p>
    <w:p w14:paraId="7FBBC102"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80. At units with continuous flow (services/projects), it is allowed, as an exception, to establish a 6-day workweek with a rest day.</w:t>
      </w:r>
    </w:p>
    <w:p w14:paraId="60E85FD0" w14:textId="77777777" w:rsidR="00F036CC" w:rsidRPr="00F036CC" w:rsidRDefault="00F036CC" w:rsidP="00F036CC">
      <w:pPr>
        <w:widowControl/>
        <w:jc w:val="both"/>
        <w:rPr>
          <w:color w:val="000000"/>
          <w:sz w:val="22"/>
          <w:szCs w:val="22"/>
          <w:lang w:val="en-US" w:eastAsia="en-GB"/>
        </w:rPr>
      </w:pPr>
    </w:p>
    <w:p w14:paraId="4DB09297"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81. Work time records are made for each employee, volunteer, intern, student in practice in accordance with contractual commitments. The record of the global working time of the employees and interns whose salaries/remunerations are covered by the funds of different Projects is carried out with the indication of the time dedicated to each individual project.</w:t>
      </w:r>
    </w:p>
    <w:p w14:paraId="09F49781" w14:textId="77777777" w:rsidR="00F036CC" w:rsidRPr="00F036CC" w:rsidRDefault="00F036CC" w:rsidP="00F036CC">
      <w:pPr>
        <w:widowControl/>
        <w:jc w:val="both"/>
        <w:rPr>
          <w:color w:val="000000"/>
          <w:sz w:val="22"/>
          <w:szCs w:val="22"/>
          <w:lang w:val="en-US" w:eastAsia="en-GB"/>
        </w:rPr>
      </w:pPr>
    </w:p>
    <w:p w14:paraId="0764F1E1"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82. The normal daily duration of working time for employees is 8 hours.</w:t>
      </w:r>
    </w:p>
    <w:p w14:paraId="469FF930" w14:textId="77777777" w:rsidR="00F036CC" w:rsidRPr="00F036CC" w:rsidRDefault="00F036CC" w:rsidP="00F036CC">
      <w:pPr>
        <w:widowControl/>
        <w:jc w:val="both"/>
        <w:rPr>
          <w:color w:val="000000"/>
          <w:sz w:val="22"/>
          <w:szCs w:val="22"/>
          <w:lang w:val="en-US" w:eastAsia="en-GB"/>
        </w:rPr>
      </w:pPr>
    </w:p>
    <w:p w14:paraId="022785FA"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83. For persons with disabilities, the daily duration of working time is established according to the medical certificate, within the limits of the normal daily duration of working time.</w:t>
      </w:r>
    </w:p>
    <w:p w14:paraId="414B6BA3" w14:textId="77777777" w:rsidR="00F036CC" w:rsidRPr="00F036CC" w:rsidRDefault="00F036CC" w:rsidP="00F036CC">
      <w:pPr>
        <w:widowControl/>
        <w:jc w:val="both"/>
        <w:rPr>
          <w:color w:val="000000"/>
          <w:sz w:val="22"/>
          <w:szCs w:val="22"/>
          <w:lang w:val="en-US" w:eastAsia="en-GB"/>
        </w:rPr>
      </w:pPr>
    </w:p>
    <w:p w14:paraId="056D1F51"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84. The maximum daily duration of working time cannot exceed 10 hours within the limits of the normal duration of working time of 40 hours per week.</w:t>
      </w:r>
    </w:p>
    <w:p w14:paraId="46571B66" w14:textId="77777777" w:rsidR="00F036CC" w:rsidRPr="00F036CC" w:rsidRDefault="00F036CC" w:rsidP="00F036CC">
      <w:pPr>
        <w:widowControl/>
        <w:jc w:val="both"/>
        <w:rPr>
          <w:color w:val="000000"/>
          <w:sz w:val="22"/>
          <w:szCs w:val="22"/>
          <w:lang w:val="en-US" w:eastAsia="en-GB"/>
        </w:rPr>
      </w:pPr>
    </w:p>
    <w:p w14:paraId="16C30202"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85. For certain types of activity, a daily working time of 12 hours can be established, followed by a rest period of at least 24 hours.</w:t>
      </w:r>
    </w:p>
    <w:p w14:paraId="5230B40F" w14:textId="77777777" w:rsidR="00F036CC" w:rsidRPr="00F036CC" w:rsidRDefault="00F036CC" w:rsidP="00F036CC">
      <w:pPr>
        <w:widowControl/>
        <w:jc w:val="both"/>
        <w:rPr>
          <w:color w:val="000000"/>
          <w:sz w:val="22"/>
          <w:szCs w:val="22"/>
          <w:lang w:val="en-US" w:eastAsia="en-GB"/>
        </w:rPr>
      </w:pPr>
    </w:p>
    <w:p w14:paraId="3178792B"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86. The employer can establish, with the written consent of the employee, individualized work schedules, with a flexible working time regime.</w:t>
      </w:r>
    </w:p>
    <w:p w14:paraId="75CD38AA" w14:textId="77777777" w:rsidR="00F036CC" w:rsidRPr="00F036CC" w:rsidRDefault="00F036CC" w:rsidP="00F036CC">
      <w:pPr>
        <w:widowControl/>
        <w:jc w:val="both"/>
        <w:rPr>
          <w:color w:val="000000"/>
          <w:sz w:val="22"/>
          <w:szCs w:val="22"/>
          <w:lang w:val="en-US" w:eastAsia="en-GB"/>
        </w:rPr>
      </w:pPr>
    </w:p>
    <w:p w14:paraId="5D03CDFD"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87. For works where the special nature of the work requires it, the working day can be segmented, in the manner provided by law, provided that the total duration of the working time is not greater than the normal daily duration of the working time.</w:t>
      </w:r>
    </w:p>
    <w:p w14:paraId="7602430A" w14:textId="77777777" w:rsidR="00F036CC" w:rsidRPr="00F036CC" w:rsidRDefault="00F036CC" w:rsidP="00F036CC">
      <w:pPr>
        <w:widowControl/>
        <w:jc w:val="both"/>
        <w:rPr>
          <w:color w:val="000000"/>
          <w:sz w:val="22"/>
          <w:szCs w:val="22"/>
          <w:lang w:val="en-US" w:eastAsia="en-GB"/>
        </w:rPr>
      </w:pPr>
    </w:p>
    <w:p w14:paraId="4FD2D88F"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88. The duration of the working day can also be divided into two segments: a fixed period, in which the employee is at work, and a variable (mobile) period, in which the employee chooses his arrival and departure times, with observing the normal daily duration of working time.</w:t>
      </w:r>
    </w:p>
    <w:p w14:paraId="66CABE96" w14:textId="77777777" w:rsidR="00F036CC" w:rsidRPr="00F036CC" w:rsidRDefault="00F036CC" w:rsidP="00F036CC">
      <w:pPr>
        <w:widowControl/>
        <w:jc w:val="both"/>
        <w:rPr>
          <w:color w:val="000000"/>
          <w:sz w:val="22"/>
          <w:szCs w:val="22"/>
          <w:lang w:val="en-US" w:eastAsia="en-GB"/>
        </w:rPr>
      </w:pPr>
    </w:p>
    <w:p w14:paraId="0AFE7C21"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89. The duration of the working day on the eve of the non-working holiday is reduced by at least one hour for all employees, volunteers, interns, except for those who have been set the reduced duration of the working time or the partial working day. The rule does not apply if the working day on the eve of the non-working holiday is transferred to another day.</w:t>
      </w:r>
    </w:p>
    <w:p w14:paraId="5FECA639" w14:textId="77777777" w:rsidR="00F036CC" w:rsidRPr="00F036CC" w:rsidRDefault="00F036CC" w:rsidP="00F036CC">
      <w:pPr>
        <w:widowControl/>
        <w:jc w:val="both"/>
        <w:rPr>
          <w:color w:val="000000"/>
          <w:sz w:val="22"/>
          <w:szCs w:val="22"/>
          <w:lang w:val="en-US" w:eastAsia="en-GB"/>
        </w:rPr>
      </w:pPr>
    </w:p>
    <w:p w14:paraId="14B1C74E"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90. The concrete reduced duration of the working day on the eve of the non-working holiday is established in the order of the employer, issued with the prior consultation of the employees' representatives.</w:t>
      </w:r>
    </w:p>
    <w:p w14:paraId="0337B2B6" w14:textId="77777777" w:rsidR="00F036CC" w:rsidRPr="00F036CC" w:rsidRDefault="00F036CC" w:rsidP="00F036CC">
      <w:pPr>
        <w:widowControl/>
        <w:jc w:val="both"/>
        <w:rPr>
          <w:color w:val="000000"/>
          <w:sz w:val="22"/>
          <w:szCs w:val="22"/>
          <w:lang w:val="en-US" w:eastAsia="en-GB"/>
        </w:rPr>
      </w:pPr>
    </w:p>
    <w:p w14:paraId="0ACFAC83" w14:textId="77777777" w:rsidR="00F036CC" w:rsidRPr="00F036CC" w:rsidRDefault="00F036CC" w:rsidP="00F036CC">
      <w:pPr>
        <w:keepNext/>
        <w:keepLines/>
        <w:widowControl/>
        <w:spacing w:before="40" w:line="276" w:lineRule="auto"/>
        <w:ind w:firstLine="720"/>
        <w:outlineLvl w:val="1"/>
        <w:rPr>
          <w:b/>
          <w:color w:val="000000"/>
          <w:sz w:val="22"/>
          <w:szCs w:val="22"/>
          <w:lang w:val="en-US" w:eastAsia="en-GB"/>
        </w:rPr>
      </w:pPr>
      <w:bookmarkStart w:id="145" w:name="_Toc175746065"/>
      <w:bookmarkStart w:id="146" w:name="_Toc175747632"/>
      <w:r w:rsidRPr="00F036CC">
        <w:rPr>
          <w:b/>
          <w:color w:val="000000"/>
          <w:sz w:val="22"/>
          <w:szCs w:val="22"/>
          <w:lang w:val="en-US" w:eastAsia="en-GB"/>
        </w:rPr>
        <w:t>Additional work</w:t>
      </w:r>
      <w:bookmarkEnd w:id="145"/>
      <w:bookmarkEnd w:id="146"/>
    </w:p>
    <w:p w14:paraId="5C19E08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91. Additional work is work performed outside the normal duration of working time provided for in art. 95 paragraph (2), in art. 96 paragraph (2)-(4), in art. 98 paragraph (3) and to art. 99 paragraph (1) of the Labor Code.</w:t>
      </w:r>
    </w:p>
    <w:p w14:paraId="67C68733" w14:textId="77777777" w:rsidR="00F036CC" w:rsidRPr="00F036CC" w:rsidRDefault="00F036CC" w:rsidP="00F036CC">
      <w:pPr>
        <w:widowControl/>
        <w:jc w:val="both"/>
        <w:rPr>
          <w:color w:val="000000"/>
          <w:sz w:val="22"/>
          <w:szCs w:val="22"/>
          <w:lang w:val="en-US" w:eastAsia="en-GB"/>
        </w:rPr>
      </w:pPr>
    </w:p>
    <w:p w14:paraId="463D91FC"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92. Additional work may be ordered by the employer without the employee's consent to carry out the necessary work to eliminate situations that could endanger the good functioning of the Association.</w:t>
      </w:r>
    </w:p>
    <w:p w14:paraId="43163DF3" w14:textId="77777777" w:rsidR="00F036CC" w:rsidRPr="00F036CC" w:rsidRDefault="00F036CC" w:rsidP="00F036CC">
      <w:pPr>
        <w:widowControl/>
        <w:jc w:val="both"/>
        <w:rPr>
          <w:color w:val="000000"/>
          <w:sz w:val="22"/>
          <w:szCs w:val="22"/>
          <w:lang w:val="en-US" w:eastAsia="en-GB"/>
        </w:rPr>
      </w:pPr>
    </w:p>
    <w:p w14:paraId="47535F1B"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93. The hiring of additional work is carried out by the employer with the written consent of the employee:</w:t>
      </w:r>
    </w:p>
    <w:p w14:paraId="647461C1" w14:textId="77777777" w:rsidR="00F036CC" w:rsidRPr="00F036CC" w:rsidRDefault="00F036CC" w:rsidP="00F036CC">
      <w:pPr>
        <w:widowControl/>
        <w:ind w:firstLine="720"/>
        <w:jc w:val="both"/>
        <w:rPr>
          <w:color w:val="000000"/>
          <w:sz w:val="22"/>
          <w:szCs w:val="22"/>
          <w:lang w:val="en-US" w:eastAsia="en-GB"/>
        </w:rPr>
      </w:pPr>
      <w:r w:rsidRPr="00F036CC">
        <w:rPr>
          <w:color w:val="000000"/>
          <w:sz w:val="22"/>
          <w:szCs w:val="22"/>
          <w:lang w:val="en-US" w:eastAsia="en-GB"/>
        </w:rPr>
        <w:t>a) for the completion of the started work which, due to an unforeseen delay related to the technical conditions of the execution process, could not be completed within the normal duration of the working time, and its interruption may cause damage or destruction of the employer's property or of the owner, of the municipal or state heritage;</w:t>
      </w:r>
    </w:p>
    <w:p w14:paraId="5FD705DF" w14:textId="77777777" w:rsidR="00F036CC" w:rsidRPr="00F036CC" w:rsidRDefault="00F036CC" w:rsidP="00F036CC">
      <w:pPr>
        <w:widowControl/>
        <w:ind w:firstLine="720"/>
        <w:jc w:val="both"/>
        <w:rPr>
          <w:color w:val="000000"/>
          <w:sz w:val="22"/>
          <w:szCs w:val="22"/>
          <w:lang w:val="en-US" w:eastAsia="en-GB"/>
        </w:rPr>
      </w:pPr>
      <w:r w:rsidRPr="00F036CC">
        <w:rPr>
          <w:color w:val="000000"/>
          <w:sz w:val="22"/>
          <w:szCs w:val="22"/>
          <w:lang w:val="en-US" w:eastAsia="en-GB"/>
        </w:rPr>
        <w:t>b) for carrying out temporary works to repair and restore devices and installations, if their deficiencies could cause the cessation of work for an indefinite time and for several people;</w:t>
      </w:r>
    </w:p>
    <w:p w14:paraId="57093745" w14:textId="77777777" w:rsidR="00F036CC" w:rsidRPr="00F036CC" w:rsidRDefault="00F036CC" w:rsidP="00F036CC">
      <w:pPr>
        <w:widowControl/>
        <w:ind w:firstLine="720"/>
        <w:jc w:val="both"/>
        <w:rPr>
          <w:color w:val="000000"/>
          <w:sz w:val="22"/>
          <w:szCs w:val="22"/>
          <w:lang w:val="en-US" w:eastAsia="en-GB"/>
        </w:rPr>
      </w:pPr>
      <w:r w:rsidRPr="00F036CC">
        <w:rPr>
          <w:color w:val="000000"/>
          <w:sz w:val="22"/>
          <w:szCs w:val="22"/>
          <w:lang w:val="en-US" w:eastAsia="en-GB"/>
        </w:rPr>
        <w:t>c) for the performance of works imposed by the occurrence of circumstances that could cause damage or destruction of the unit's assets, including raw materials, materials or products;</w:t>
      </w:r>
    </w:p>
    <w:p w14:paraId="179A2431" w14:textId="77777777" w:rsidR="00F036CC" w:rsidRPr="00F036CC" w:rsidRDefault="00F036CC" w:rsidP="00F036CC">
      <w:pPr>
        <w:widowControl/>
        <w:ind w:firstLine="720"/>
        <w:jc w:val="both"/>
        <w:rPr>
          <w:color w:val="000000"/>
          <w:sz w:val="22"/>
          <w:szCs w:val="22"/>
          <w:lang w:val="en-US" w:eastAsia="en-GB"/>
        </w:rPr>
      </w:pPr>
      <w:r w:rsidRPr="00F036CC">
        <w:rPr>
          <w:color w:val="000000"/>
          <w:sz w:val="22"/>
          <w:szCs w:val="22"/>
          <w:lang w:val="en-US" w:eastAsia="en-GB"/>
        </w:rPr>
        <w:t>d) for the continuation of work in case of non-appearance of the shift worker, if the work does not allow interruption. In these cases, the employer is obliged to take urgent measures to replace the respective employee.</w:t>
      </w:r>
    </w:p>
    <w:p w14:paraId="0F6B2247" w14:textId="77777777" w:rsidR="00F036CC" w:rsidRPr="00F036CC" w:rsidRDefault="00F036CC" w:rsidP="00F036CC">
      <w:pPr>
        <w:widowControl/>
        <w:jc w:val="both"/>
        <w:rPr>
          <w:color w:val="000000"/>
          <w:sz w:val="22"/>
          <w:szCs w:val="22"/>
          <w:lang w:val="en-US" w:eastAsia="en-GB"/>
        </w:rPr>
      </w:pPr>
    </w:p>
    <w:p w14:paraId="1C0EB34B"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94. The attraction to additional work in cases other than those provided for in the Labor Code is admitted with the written consent of the employee and the representatives of the employees.</w:t>
      </w:r>
    </w:p>
    <w:p w14:paraId="7B01123E" w14:textId="77777777" w:rsidR="00F036CC" w:rsidRPr="00F036CC" w:rsidRDefault="00F036CC" w:rsidP="00F036CC">
      <w:pPr>
        <w:widowControl/>
        <w:jc w:val="both"/>
        <w:rPr>
          <w:color w:val="000000"/>
          <w:sz w:val="22"/>
          <w:szCs w:val="22"/>
          <w:lang w:val="en-US" w:eastAsia="en-GB"/>
        </w:rPr>
      </w:pPr>
    </w:p>
    <w:p w14:paraId="7325D818"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95. At the employer's request, employees can work outside of schedule up to 140 hours in a calendar year. In exceptional cases, this limit, with the agreement of the employees' representatives, can be extended up to 240 hours.</w:t>
      </w:r>
    </w:p>
    <w:p w14:paraId="0DE00F6D" w14:textId="77777777" w:rsidR="00F036CC" w:rsidRPr="00F036CC" w:rsidRDefault="00F036CC" w:rsidP="00F036CC">
      <w:pPr>
        <w:widowControl/>
        <w:jc w:val="both"/>
        <w:rPr>
          <w:color w:val="000000"/>
          <w:sz w:val="22"/>
          <w:szCs w:val="22"/>
          <w:lang w:val="en-US" w:eastAsia="en-GB"/>
        </w:rPr>
      </w:pPr>
    </w:p>
    <w:p w14:paraId="67BC8211"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96. The attraction to additional work is carried out on the basis of the reasoned order of the employer, which is brought to the attention of the respective employees under their signature.</w:t>
      </w:r>
    </w:p>
    <w:p w14:paraId="45D6AC3A" w14:textId="77777777" w:rsidR="00F036CC" w:rsidRPr="00F036CC" w:rsidRDefault="00F036CC" w:rsidP="00F036CC">
      <w:pPr>
        <w:widowControl/>
        <w:jc w:val="both"/>
        <w:rPr>
          <w:color w:val="000000"/>
          <w:sz w:val="22"/>
          <w:szCs w:val="22"/>
          <w:lang w:val="en-US" w:eastAsia="en-GB"/>
        </w:rPr>
      </w:pPr>
    </w:p>
    <w:p w14:paraId="579A160B"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97. The employer is obliged to keep, in the established manner, the record of the working time actually performed by each employee, including additional work, work performed on rest days and on non-working holidays.</w:t>
      </w:r>
    </w:p>
    <w:p w14:paraId="4D4C9031" w14:textId="77777777" w:rsidR="00F036CC" w:rsidRPr="00F036CC" w:rsidRDefault="00F036CC" w:rsidP="00F036CC">
      <w:pPr>
        <w:widowControl/>
        <w:jc w:val="both"/>
        <w:rPr>
          <w:b/>
          <w:color w:val="000000"/>
          <w:sz w:val="22"/>
          <w:szCs w:val="22"/>
          <w:lang w:val="en-US" w:eastAsia="en-GB"/>
        </w:rPr>
      </w:pPr>
    </w:p>
    <w:p w14:paraId="0D448CBC"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98. Within the daily work schedule, the employee has a meal break of at least 30 minutes and at most 1 hour. The lunch break is not included in the working time.</w:t>
      </w:r>
    </w:p>
    <w:p w14:paraId="19D7AF1D" w14:textId="77777777" w:rsidR="00F036CC" w:rsidRPr="00F036CC" w:rsidRDefault="00F036CC" w:rsidP="00F036CC">
      <w:pPr>
        <w:widowControl/>
        <w:jc w:val="both"/>
        <w:rPr>
          <w:color w:val="000000"/>
          <w:sz w:val="22"/>
          <w:szCs w:val="22"/>
          <w:lang w:val="en-US" w:eastAsia="en-GB"/>
        </w:rPr>
      </w:pPr>
    </w:p>
    <w:p w14:paraId="0265A276"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99. One of the parents (guardian) who has children up to 3 years old is granted, in addition to the meal break, additional breaks for feeding the child. Breaks for feeding the child are included in working time.</w:t>
      </w:r>
    </w:p>
    <w:p w14:paraId="101641D1" w14:textId="77777777" w:rsidR="00F036CC" w:rsidRPr="00F036CC" w:rsidRDefault="00F036CC" w:rsidP="00F036CC">
      <w:pPr>
        <w:widowControl/>
        <w:jc w:val="both"/>
        <w:rPr>
          <w:color w:val="000000"/>
          <w:sz w:val="22"/>
          <w:szCs w:val="22"/>
          <w:lang w:val="en-US" w:eastAsia="en-GB"/>
        </w:rPr>
      </w:pPr>
    </w:p>
    <w:p w14:paraId="40E7A434"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100. The weekly rest is 2 consecutive days, usually Saturday and Sunday, or Sunday and Monday - for projects/services where a simultaneous rest for all their staff on Saturday and Sunday compromises the normal operation of the projects/services.</w:t>
      </w:r>
    </w:p>
    <w:p w14:paraId="11932EFE" w14:textId="77777777" w:rsidR="00F036CC" w:rsidRPr="00F036CC" w:rsidRDefault="00F036CC" w:rsidP="00F036CC">
      <w:pPr>
        <w:widowControl/>
        <w:jc w:val="both"/>
        <w:rPr>
          <w:color w:val="000000"/>
          <w:sz w:val="22"/>
          <w:szCs w:val="22"/>
          <w:lang w:val="en-US" w:eastAsia="en-GB"/>
        </w:rPr>
      </w:pPr>
    </w:p>
    <w:p w14:paraId="567E806B"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101. Work on rest days is prohibited.</w:t>
      </w:r>
    </w:p>
    <w:p w14:paraId="4E1160E9"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By way of derogation from the provisions of para. (1), art. 110, attracting employees to work on rest days is allowed in the manner and in the cases provided for in art. 104 para. (2) and (3) of the Labor Code. The same rules apply to volunteers, interns and students in practice.</w:t>
      </w:r>
    </w:p>
    <w:p w14:paraId="0BBFB4E5" w14:textId="77777777" w:rsidR="00F036CC" w:rsidRPr="00F036CC" w:rsidRDefault="00F036CC" w:rsidP="00F036CC">
      <w:pPr>
        <w:widowControl/>
        <w:jc w:val="both"/>
        <w:rPr>
          <w:color w:val="000000"/>
          <w:sz w:val="22"/>
          <w:szCs w:val="22"/>
          <w:lang w:val="en-US" w:eastAsia="en-GB"/>
        </w:rPr>
      </w:pPr>
    </w:p>
    <w:p w14:paraId="548B7E65"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102. Non-working holidays at AO Gender-Centru are:</w:t>
      </w:r>
    </w:p>
    <w:p w14:paraId="067CD44B" w14:textId="77777777" w:rsidR="00F036CC" w:rsidRPr="00F036CC" w:rsidRDefault="00F036CC" w:rsidP="00F036CC">
      <w:pPr>
        <w:widowControl/>
        <w:ind w:left="720"/>
        <w:jc w:val="both"/>
        <w:rPr>
          <w:color w:val="000000"/>
          <w:sz w:val="22"/>
          <w:szCs w:val="22"/>
          <w:lang w:val="en-US" w:eastAsia="en-GB"/>
        </w:rPr>
      </w:pPr>
      <w:r w:rsidRPr="00F036CC">
        <w:rPr>
          <w:color w:val="000000"/>
          <w:sz w:val="22"/>
          <w:szCs w:val="22"/>
          <w:lang w:val="en-US" w:eastAsia="en-GB"/>
        </w:rPr>
        <w:t>a) January 1 – New Year;</w:t>
      </w:r>
    </w:p>
    <w:p w14:paraId="7DE8EE6D" w14:textId="77777777" w:rsidR="00F036CC" w:rsidRPr="00F036CC" w:rsidRDefault="00F036CC" w:rsidP="00F036CC">
      <w:pPr>
        <w:widowControl/>
        <w:ind w:left="720"/>
        <w:jc w:val="both"/>
        <w:rPr>
          <w:color w:val="000000"/>
          <w:sz w:val="22"/>
          <w:szCs w:val="22"/>
          <w:lang w:val="en-US" w:eastAsia="en-GB"/>
        </w:rPr>
      </w:pPr>
      <w:r w:rsidRPr="00F036CC">
        <w:rPr>
          <w:color w:val="000000"/>
          <w:sz w:val="22"/>
          <w:szCs w:val="22"/>
          <w:lang w:val="en-US" w:eastAsia="en-GB"/>
        </w:rPr>
        <w:t>b) January 7 and 8 – Birth of Jesus Christ (Old-style Christmas);</w:t>
      </w:r>
    </w:p>
    <w:p w14:paraId="6C0FB9BD" w14:textId="77777777" w:rsidR="00F036CC" w:rsidRPr="00F036CC" w:rsidRDefault="00F036CC" w:rsidP="00F036CC">
      <w:pPr>
        <w:widowControl/>
        <w:ind w:left="720"/>
        <w:jc w:val="both"/>
        <w:rPr>
          <w:color w:val="000000"/>
          <w:sz w:val="22"/>
          <w:szCs w:val="22"/>
          <w:lang w:val="en-US" w:eastAsia="en-GB"/>
        </w:rPr>
      </w:pPr>
      <w:r w:rsidRPr="00F036CC">
        <w:rPr>
          <w:color w:val="000000"/>
          <w:sz w:val="22"/>
          <w:szCs w:val="22"/>
          <w:lang w:val="en-US" w:eastAsia="en-GB"/>
        </w:rPr>
        <w:t>c) March 8 – International Women's Day;</w:t>
      </w:r>
    </w:p>
    <w:p w14:paraId="32558877" w14:textId="77777777" w:rsidR="00F036CC" w:rsidRPr="00F036CC" w:rsidRDefault="00F036CC" w:rsidP="00F036CC">
      <w:pPr>
        <w:widowControl/>
        <w:ind w:left="720"/>
        <w:jc w:val="both"/>
        <w:rPr>
          <w:color w:val="000000"/>
          <w:sz w:val="22"/>
          <w:szCs w:val="22"/>
          <w:lang w:val="en-US" w:eastAsia="en-GB"/>
        </w:rPr>
      </w:pPr>
      <w:r w:rsidRPr="00F036CC">
        <w:rPr>
          <w:color w:val="000000"/>
          <w:sz w:val="22"/>
          <w:szCs w:val="22"/>
          <w:lang w:val="en-US" w:eastAsia="en-GB"/>
        </w:rPr>
        <w:t>d) the first and second day of Easter according to the church calendar;</w:t>
      </w:r>
    </w:p>
    <w:p w14:paraId="1660FA00" w14:textId="77777777" w:rsidR="00F036CC" w:rsidRPr="00F036CC" w:rsidRDefault="00F036CC" w:rsidP="00F036CC">
      <w:pPr>
        <w:widowControl/>
        <w:ind w:left="720"/>
        <w:jc w:val="both"/>
        <w:rPr>
          <w:color w:val="000000"/>
          <w:sz w:val="22"/>
          <w:szCs w:val="22"/>
          <w:lang w:val="en-US" w:eastAsia="en-GB"/>
        </w:rPr>
      </w:pPr>
      <w:r w:rsidRPr="00F036CC">
        <w:rPr>
          <w:color w:val="000000"/>
          <w:sz w:val="22"/>
          <w:szCs w:val="22"/>
          <w:lang w:val="en-US" w:eastAsia="en-GB"/>
        </w:rPr>
        <w:t>e) the Monday a week after Easter (Parents’ Memory Day);</w:t>
      </w:r>
    </w:p>
    <w:p w14:paraId="21639164" w14:textId="77777777" w:rsidR="00F036CC" w:rsidRPr="00F036CC" w:rsidRDefault="00F036CC" w:rsidP="00F036CC">
      <w:pPr>
        <w:widowControl/>
        <w:ind w:left="720"/>
        <w:jc w:val="both"/>
        <w:rPr>
          <w:color w:val="000000"/>
          <w:sz w:val="22"/>
          <w:szCs w:val="22"/>
          <w:lang w:val="en-US" w:eastAsia="en-GB"/>
        </w:rPr>
      </w:pPr>
      <w:r w:rsidRPr="00F036CC">
        <w:rPr>
          <w:color w:val="000000"/>
          <w:sz w:val="22"/>
          <w:szCs w:val="22"/>
          <w:lang w:val="en-US" w:eastAsia="en-GB"/>
        </w:rPr>
        <w:t>f) May 1 – International Day of Solidarity of Working People;</w:t>
      </w:r>
    </w:p>
    <w:p w14:paraId="03CD766F" w14:textId="77777777" w:rsidR="00F036CC" w:rsidRPr="00F036CC" w:rsidRDefault="00F036CC" w:rsidP="00F036CC">
      <w:pPr>
        <w:widowControl/>
        <w:ind w:left="720"/>
        <w:jc w:val="both"/>
        <w:rPr>
          <w:color w:val="000000"/>
          <w:sz w:val="22"/>
          <w:szCs w:val="22"/>
          <w:lang w:val="en-US" w:eastAsia="en-GB"/>
        </w:rPr>
      </w:pPr>
      <w:r w:rsidRPr="00F036CC">
        <w:rPr>
          <w:color w:val="000000"/>
          <w:sz w:val="22"/>
          <w:szCs w:val="22"/>
          <w:lang w:val="en-US" w:eastAsia="en-GB"/>
        </w:rPr>
        <w:t>g) May 9 – Victory Day and commemoration of fallen heroes for the independence of the Motherland;</w:t>
      </w:r>
    </w:p>
    <w:p w14:paraId="7C453046" w14:textId="77777777" w:rsidR="00F036CC" w:rsidRPr="00F036CC" w:rsidRDefault="00F036CC" w:rsidP="00F036CC">
      <w:pPr>
        <w:widowControl/>
        <w:ind w:left="720"/>
        <w:jc w:val="both"/>
        <w:rPr>
          <w:color w:val="000000"/>
          <w:sz w:val="22"/>
          <w:szCs w:val="22"/>
          <w:lang w:val="en-US" w:eastAsia="en-GB"/>
        </w:rPr>
      </w:pPr>
      <w:r w:rsidRPr="00F036CC">
        <w:rPr>
          <w:color w:val="000000"/>
          <w:sz w:val="22"/>
          <w:szCs w:val="22"/>
          <w:lang w:val="en-US" w:eastAsia="en-GB"/>
        </w:rPr>
        <w:t>h) August 27 – Independence Day;</w:t>
      </w:r>
    </w:p>
    <w:p w14:paraId="0559F73A" w14:textId="77777777" w:rsidR="00F036CC" w:rsidRPr="00F036CC" w:rsidRDefault="00F036CC" w:rsidP="00F036CC">
      <w:pPr>
        <w:widowControl/>
        <w:ind w:left="720"/>
        <w:jc w:val="both"/>
        <w:rPr>
          <w:color w:val="000000"/>
          <w:sz w:val="22"/>
          <w:szCs w:val="22"/>
          <w:lang w:val="en-US" w:eastAsia="en-GB"/>
        </w:rPr>
      </w:pPr>
      <w:r w:rsidRPr="00F036CC">
        <w:rPr>
          <w:color w:val="000000"/>
          <w:sz w:val="22"/>
          <w:szCs w:val="22"/>
          <w:lang w:val="en-US" w:eastAsia="en-GB"/>
        </w:rPr>
        <w:t>i) August 31 - "Our Language" holiday;</w:t>
      </w:r>
    </w:p>
    <w:p w14:paraId="676E210B" w14:textId="77777777" w:rsidR="00F036CC" w:rsidRPr="00F036CC" w:rsidRDefault="00F036CC" w:rsidP="00F036CC">
      <w:pPr>
        <w:widowControl/>
        <w:ind w:left="720"/>
        <w:jc w:val="both"/>
        <w:rPr>
          <w:color w:val="000000"/>
          <w:sz w:val="22"/>
          <w:szCs w:val="22"/>
          <w:lang w:val="en-US" w:eastAsia="en-GB"/>
        </w:rPr>
      </w:pPr>
      <w:r w:rsidRPr="00F036CC">
        <w:rPr>
          <w:color w:val="000000"/>
          <w:sz w:val="22"/>
          <w:szCs w:val="22"/>
          <w:lang w:val="en-US" w:eastAsia="en-GB"/>
        </w:rPr>
        <w:t>i) December 25 – Birth of Jesus Christ (New style Christmas);</w:t>
      </w:r>
    </w:p>
    <w:p w14:paraId="06F68CF3" w14:textId="77777777" w:rsidR="00F036CC" w:rsidRPr="00F036CC" w:rsidRDefault="00F036CC" w:rsidP="00F036CC">
      <w:pPr>
        <w:widowControl/>
        <w:ind w:left="720"/>
        <w:jc w:val="both"/>
        <w:rPr>
          <w:color w:val="000000"/>
          <w:sz w:val="22"/>
          <w:szCs w:val="22"/>
          <w:lang w:val="en-US" w:eastAsia="en-GB"/>
        </w:rPr>
      </w:pPr>
      <w:r w:rsidRPr="00F036CC">
        <w:rPr>
          <w:color w:val="000000"/>
          <w:sz w:val="22"/>
          <w:szCs w:val="22"/>
          <w:lang w:val="en-US" w:eastAsia="en-GB"/>
        </w:rPr>
        <w:t>j) City Day of Chisinau/ or of the locality where the employee, volunteer, intern, student in practice works.</w:t>
      </w:r>
    </w:p>
    <w:p w14:paraId="3B89F39C" w14:textId="77777777" w:rsidR="00F036CC" w:rsidRPr="00F036CC" w:rsidRDefault="00F036CC" w:rsidP="00F036CC">
      <w:pPr>
        <w:widowControl/>
        <w:jc w:val="both"/>
        <w:rPr>
          <w:color w:val="000000"/>
          <w:sz w:val="22"/>
          <w:szCs w:val="22"/>
          <w:lang w:val="en-US" w:eastAsia="en-GB"/>
        </w:rPr>
      </w:pPr>
    </w:p>
    <w:p w14:paraId="36537D64"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103. On non-working public holidays, work on projects/services whose stoppage is not possible due to the conditions of activity, as well as urgent repair and loading-unloading works, are allowed.</w:t>
      </w:r>
    </w:p>
    <w:p w14:paraId="3BFE3760" w14:textId="77777777" w:rsidR="00F036CC" w:rsidRPr="00F036CC" w:rsidRDefault="00F036CC" w:rsidP="00F036CC">
      <w:pPr>
        <w:widowControl/>
        <w:jc w:val="both"/>
        <w:rPr>
          <w:color w:val="000000"/>
          <w:sz w:val="22"/>
          <w:szCs w:val="22"/>
          <w:lang w:val="en-US" w:eastAsia="en-GB"/>
        </w:rPr>
      </w:pPr>
    </w:p>
    <w:p w14:paraId="229F33BF" w14:textId="77777777" w:rsidR="00F036CC" w:rsidRPr="00F036CC" w:rsidRDefault="00F036CC" w:rsidP="00F036CC">
      <w:pPr>
        <w:keepNext/>
        <w:keepLines/>
        <w:widowControl/>
        <w:spacing w:before="40" w:line="276" w:lineRule="auto"/>
        <w:ind w:firstLine="720"/>
        <w:outlineLvl w:val="1"/>
        <w:rPr>
          <w:color w:val="000000"/>
          <w:sz w:val="22"/>
          <w:szCs w:val="22"/>
          <w:lang w:val="en-US" w:eastAsia="en-GB"/>
        </w:rPr>
      </w:pPr>
      <w:bookmarkStart w:id="147" w:name="_Toc175746066"/>
      <w:bookmarkStart w:id="148" w:name="_Toc175747633"/>
      <w:r w:rsidRPr="00F036CC">
        <w:rPr>
          <w:b/>
          <w:color w:val="000000"/>
          <w:sz w:val="22"/>
          <w:szCs w:val="22"/>
          <w:lang w:val="en-US" w:eastAsia="en-GB"/>
        </w:rPr>
        <w:t xml:space="preserve">Annual leave </w:t>
      </w:r>
      <w:r w:rsidRPr="00F036CC">
        <w:rPr>
          <w:color w:val="000000"/>
          <w:sz w:val="22"/>
          <w:szCs w:val="22"/>
          <w:lang w:val="en-US" w:eastAsia="en-GB"/>
        </w:rPr>
        <w:t>(for employees only)</w:t>
      </w:r>
      <w:bookmarkEnd w:id="147"/>
      <w:bookmarkEnd w:id="148"/>
    </w:p>
    <w:p w14:paraId="5090E002"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104. Any employee benefits from the right to annual vacation.</w:t>
      </w:r>
    </w:p>
    <w:p w14:paraId="60EE7A5A" w14:textId="77777777" w:rsidR="00F036CC" w:rsidRPr="00F036CC" w:rsidRDefault="00F036CC" w:rsidP="00F036CC">
      <w:pPr>
        <w:widowControl/>
        <w:jc w:val="both"/>
        <w:rPr>
          <w:color w:val="000000"/>
          <w:sz w:val="22"/>
          <w:szCs w:val="22"/>
          <w:lang w:val="en-US" w:eastAsia="en-GB"/>
        </w:rPr>
      </w:pPr>
    </w:p>
    <w:p w14:paraId="37D8AF6E"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105. The minimum duration of the annual vacation is 30 calendar days, excluding non-working holidays.</w:t>
      </w:r>
    </w:p>
    <w:p w14:paraId="0ECED58C" w14:textId="77777777" w:rsidR="00F036CC" w:rsidRPr="00F036CC" w:rsidRDefault="00F036CC" w:rsidP="00F036CC">
      <w:pPr>
        <w:widowControl/>
        <w:jc w:val="both"/>
        <w:rPr>
          <w:b/>
          <w:color w:val="000000"/>
          <w:sz w:val="22"/>
          <w:szCs w:val="22"/>
          <w:lang w:val="en-US" w:eastAsia="en-GB"/>
        </w:rPr>
      </w:pPr>
    </w:p>
    <w:p w14:paraId="2FE31362"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106. Annual rest leave can be granted in full or, based on a written request of the employee, it can be divided into parts, one of which lasts at least 14 calendar days.</w:t>
      </w:r>
    </w:p>
    <w:p w14:paraId="356B60EE" w14:textId="77777777" w:rsidR="00F036CC" w:rsidRPr="00F036CC" w:rsidRDefault="00F036CC" w:rsidP="00F036CC">
      <w:pPr>
        <w:widowControl/>
        <w:jc w:val="both"/>
        <w:rPr>
          <w:color w:val="000000"/>
          <w:sz w:val="22"/>
          <w:szCs w:val="22"/>
          <w:lang w:val="en-US" w:eastAsia="en-GB"/>
        </w:rPr>
      </w:pPr>
    </w:p>
    <w:p w14:paraId="73726B7E"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107. Annual vacation leave is granted to the employee based on the order of the President of the association (Administrator).</w:t>
      </w:r>
    </w:p>
    <w:p w14:paraId="0792A33C" w14:textId="77777777" w:rsidR="00F036CC" w:rsidRPr="00F036CC" w:rsidRDefault="00F036CC" w:rsidP="00F036CC">
      <w:pPr>
        <w:widowControl/>
        <w:jc w:val="both"/>
        <w:rPr>
          <w:color w:val="000000"/>
          <w:sz w:val="22"/>
          <w:szCs w:val="22"/>
          <w:lang w:val="en-US" w:eastAsia="en-GB"/>
        </w:rPr>
      </w:pPr>
    </w:p>
    <w:p w14:paraId="1F8CDBFD"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108. The scheduling of annual vacations for the following year is done, in agreement with the representatives of employees, at least 2 weeks before the end of each calendar year.</w:t>
      </w:r>
    </w:p>
    <w:p w14:paraId="79E02C4F" w14:textId="77777777" w:rsidR="00F036CC" w:rsidRPr="00F036CC" w:rsidRDefault="00F036CC" w:rsidP="00F036CC">
      <w:pPr>
        <w:widowControl/>
        <w:jc w:val="both"/>
        <w:rPr>
          <w:color w:val="000000"/>
          <w:sz w:val="22"/>
          <w:szCs w:val="22"/>
          <w:lang w:val="en-US" w:eastAsia="en-GB"/>
        </w:rPr>
      </w:pPr>
    </w:p>
    <w:p w14:paraId="2810C3C5"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109. When scheduling annual vacations, the desire of the employees and the need to ensure the good functioning of the unit are considered.</w:t>
      </w:r>
    </w:p>
    <w:p w14:paraId="263313CA" w14:textId="77777777" w:rsidR="00F036CC" w:rsidRPr="00F036CC" w:rsidRDefault="00F036CC" w:rsidP="00F036CC">
      <w:pPr>
        <w:widowControl/>
        <w:jc w:val="both"/>
        <w:rPr>
          <w:color w:val="000000"/>
          <w:sz w:val="22"/>
          <w:szCs w:val="22"/>
          <w:lang w:val="en-US" w:eastAsia="en-GB"/>
        </w:rPr>
      </w:pPr>
    </w:p>
    <w:p w14:paraId="108B0134"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110. The employee is warned, in writing, about the start date of the leave at least 2 weeks before.</w:t>
      </w:r>
    </w:p>
    <w:p w14:paraId="3FB9F30B" w14:textId="77777777" w:rsidR="00F036CC" w:rsidRPr="00F036CC" w:rsidRDefault="00F036CC" w:rsidP="00F036CC">
      <w:pPr>
        <w:widowControl/>
        <w:jc w:val="both"/>
        <w:rPr>
          <w:b/>
          <w:color w:val="000000"/>
          <w:sz w:val="22"/>
          <w:szCs w:val="22"/>
          <w:lang w:val="en-US" w:eastAsia="en-GB"/>
        </w:rPr>
      </w:pPr>
    </w:p>
    <w:p w14:paraId="5BADCDF4"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111. For the period of the annual vacation, the employee benefits from a vacation allowance that cannot be lower than the value of the average monthly salary for that period.</w:t>
      </w:r>
    </w:p>
    <w:p w14:paraId="35C2E521" w14:textId="77777777" w:rsidR="00F036CC" w:rsidRPr="00F036CC" w:rsidRDefault="00F036CC" w:rsidP="00F036CC">
      <w:pPr>
        <w:widowControl/>
        <w:jc w:val="both"/>
        <w:rPr>
          <w:color w:val="000000"/>
          <w:sz w:val="22"/>
          <w:szCs w:val="22"/>
          <w:lang w:val="en-US" w:eastAsia="en-GB"/>
        </w:rPr>
      </w:pPr>
    </w:p>
    <w:p w14:paraId="10DCF483"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112. Leave allowance is paid by the employer at least 3 calendar days before the employee leaves on leave.</w:t>
      </w:r>
    </w:p>
    <w:p w14:paraId="079D110C" w14:textId="77777777" w:rsidR="00F036CC" w:rsidRPr="00F036CC" w:rsidRDefault="00F036CC" w:rsidP="00F036CC">
      <w:pPr>
        <w:widowControl/>
        <w:jc w:val="both"/>
        <w:rPr>
          <w:b/>
          <w:color w:val="000000"/>
          <w:sz w:val="22"/>
          <w:szCs w:val="22"/>
          <w:lang w:val="en-US" w:eastAsia="en-GB"/>
        </w:rPr>
      </w:pPr>
    </w:p>
    <w:p w14:paraId="2FA3A977"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113. Employees must use vacation days every calendar year.</w:t>
      </w:r>
    </w:p>
    <w:p w14:paraId="34A9053C" w14:textId="77777777" w:rsidR="00F036CC" w:rsidRPr="00F036CC" w:rsidRDefault="00F036CC" w:rsidP="00F036CC">
      <w:pPr>
        <w:widowControl/>
        <w:jc w:val="both"/>
        <w:rPr>
          <w:color w:val="000000"/>
          <w:sz w:val="22"/>
          <w:szCs w:val="22"/>
          <w:lang w:val="en-US" w:eastAsia="en-GB"/>
        </w:rPr>
      </w:pPr>
    </w:p>
    <w:p w14:paraId="533AA1D1"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114. The annual leave can be postponed or extended in case the employee is on medical leave or in other cases provided by law.</w:t>
      </w:r>
    </w:p>
    <w:p w14:paraId="0B5EB2A9" w14:textId="77777777" w:rsidR="00F036CC" w:rsidRPr="00F036CC" w:rsidRDefault="00F036CC" w:rsidP="00F036CC">
      <w:pPr>
        <w:widowControl/>
        <w:jc w:val="both"/>
        <w:rPr>
          <w:color w:val="000000"/>
          <w:sz w:val="22"/>
          <w:szCs w:val="22"/>
          <w:lang w:val="en-US" w:eastAsia="en-GB"/>
        </w:rPr>
      </w:pPr>
    </w:p>
    <w:p w14:paraId="4AF8A7CE"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115. The duration of medical, maternity and study leaves is not included in the duration of annual rest.</w:t>
      </w:r>
    </w:p>
    <w:p w14:paraId="404A5C55" w14:textId="77777777" w:rsidR="00F036CC" w:rsidRPr="00F036CC" w:rsidRDefault="00F036CC" w:rsidP="00F036CC">
      <w:pPr>
        <w:widowControl/>
        <w:jc w:val="both"/>
        <w:rPr>
          <w:b/>
          <w:color w:val="000000"/>
          <w:sz w:val="22"/>
          <w:szCs w:val="22"/>
          <w:lang w:val="en-US" w:eastAsia="en-GB"/>
        </w:rPr>
      </w:pPr>
    </w:p>
    <w:p w14:paraId="7FC50231"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116. For family reasons and other valid reasons, based on a written request, the employee may be granted, with the consent of the employer, an unpaid leave of up to 120 calendar days, for which purpose an order is issued.</w:t>
      </w:r>
    </w:p>
    <w:p w14:paraId="43F1FF6C" w14:textId="77777777" w:rsidR="00F036CC" w:rsidRPr="00F036CC" w:rsidRDefault="00F036CC" w:rsidP="00F036CC">
      <w:pPr>
        <w:widowControl/>
        <w:jc w:val="both"/>
        <w:rPr>
          <w:color w:val="000000"/>
          <w:sz w:val="22"/>
          <w:szCs w:val="22"/>
          <w:lang w:val="en-US" w:eastAsia="en-GB"/>
        </w:rPr>
      </w:pPr>
    </w:p>
    <w:p w14:paraId="35E0A22F"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117. One of the parents who have 2 or more children aged up to 14 years (or a disabled child), unmarried single parents who have a child of the same age are granted annual leave, based on a written request unpaid with a duration of at least 14 calendar days. This leave can be added to the annual leave or it can be used separately (entirely or divided) in the periods established by mutual agreement with the employer.</w:t>
      </w:r>
    </w:p>
    <w:p w14:paraId="05BAB7A6" w14:textId="77777777" w:rsidR="00F036CC" w:rsidRPr="00F036CC" w:rsidRDefault="00F036CC" w:rsidP="00F036CC">
      <w:pPr>
        <w:widowControl/>
        <w:jc w:val="both"/>
        <w:rPr>
          <w:color w:val="000000"/>
          <w:sz w:val="22"/>
          <w:szCs w:val="22"/>
          <w:lang w:val="en-US" w:eastAsia="en-GB"/>
        </w:rPr>
      </w:pPr>
    </w:p>
    <w:p w14:paraId="67241539"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118. The employee can be recalled from annual leave by order of the employer, only with the written consent of the employee and only for unforeseen work situations, which require his presence in the unit. In this case, the employee does not return the allowance for unused vacation days.</w:t>
      </w:r>
    </w:p>
    <w:p w14:paraId="6E4F1534" w14:textId="77777777" w:rsidR="00F036CC" w:rsidRPr="00F036CC" w:rsidRDefault="00F036CC" w:rsidP="00F036CC">
      <w:pPr>
        <w:widowControl/>
        <w:jc w:val="both"/>
        <w:rPr>
          <w:color w:val="000000"/>
          <w:sz w:val="22"/>
          <w:szCs w:val="22"/>
          <w:lang w:val="en-US" w:eastAsia="en-GB"/>
        </w:rPr>
      </w:pPr>
    </w:p>
    <w:p w14:paraId="6AED628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119. Remuneration for the work of the employee recalled from annual leave is carried out on a general basis.</w:t>
      </w:r>
    </w:p>
    <w:p w14:paraId="2FE8B705" w14:textId="77777777" w:rsidR="00F036CC" w:rsidRPr="00F036CC" w:rsidRDefault="00F036CC" w:rsidP="00F036CC">
      <w:pPr>
        <w:widowControl/>
        <w:jc w:val="both"/>
        <w:rPr>
          <w:color w:val="000000"/>
          <w:sz w:val="22"/>
          <w:szCs w:val="22"/>
          <w:lang w:val="en-US" w:eastAsia="en-GB"/>
        </w:rPr>
      </w:pPr>
    </w:p>
    <w:p w14:paraId="0DC211A9"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120. In case of recall, the employee must use the rest of the vacation days after the respective situation has ended or on another date established by agreement of the parties within the same calendar year.</w:t>
      </w:r>
    </w:p>
    <w:p w14:paraId="692C47E0" w14:textId="77777777" w:rsidR="00F036CC" w:rsidRPr="00F036CC" w:rsidRDefault="00F036CC" w:rsidP="00F036CC">
      <w:pPr>
        <w:widowControl/>
        <w:jc w:val="both"/>
        <w:rPr>
          <w:color w:val="000000"/>
          <w:sz w:val="22"/>
          <w:szCs w:val="22"/>
          <w:lang w:val="en-US" w:eastAsia="en-GB"/>
        </w:rPr>
      </w:pPr>
    </w:p>
    <w:p w14:paraId="62CE4127"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121. The employee's use of the remaining part of the annual vacation is carried out pursuant to the employer's order.</w:t>
      </w:r>
    </w:p>
    <w:p w14:paraId="1DA65AC6" w14:textId="77777777" w:rsidR="00F036CC" w:rsidRPr="00F036CC" w:rsidRDefault="00F036CC" w:rsidP="00F036CC">
      <w:pPr>
        <w:widowControl/>
        <w:jc w:val="both"/>
        <w:rPr>
          <w:color w:val="000000"/>
          <w:sz w:val="22"/>
          <w:szCs w:val="22"/>
          <w:lang w:val="en-US" w:eastAsia="en-GB"/>
        </w:rPr>
      </w:pPr>
    </w:p>
    <w:p w14:paraId="11F51D19" w14:textId="77777777" w:rsidR="00F036CC" w:rsidRPr="00F036CC" w:rsidRDefault="00F036CC" w:rsidP="00F036CC">
      <w:pPr>
        <w:keepNext/>
        <w:keepLines/>
        <w:widowControl/>
        <w:spacing w:before="40" w:line="276" w:lineRule="auto"/>
        <w:ind w:firstLine="720"/>
        <w:outlineLvl w:val="1"/>
        <w:rPr>
          <w:color w:val="000000"/>
          <w:sz w:val="22"/>
          <w:szCs w:val="22"/>
          <w:lang w:val="en-US" w:eastAsia="en-GB"/>
        </w:rPr>
      </w:pPr>
      <w:bookmarkStart w:id="149" w:name="_Toc175746067"/>
      <w:bookmarkStart w:id="150" w:name="_Toc175747634"/>
      <w:r w:rsidRPr="00F036CC">
        <w:rPr>
          <w:b/>
          <w:color w:val="000000"/>
          <w:sz w:val="22"/>
          <w:szCs w:val="22"/>
          <w:lang w:val="en-US" w:eastAsia="en-GB"/>
        </w:rPr>
        <w:t xml:space="preserve">Social holidays </w:t>
      </w:r>
      <w:r w:rsidRPr="00F036CC">
        <w:rPr>
          <w:color w:val="000000"/>
          <w:sz w:val="22"/>
          <w:szCs w:val="22"/>
          <w:lang w:val="en-US" w:eastAsia="en-GB"/>
        </w:rPr>
        <w:t>(for employees only)</w:t>
      </w:r>
      <w:bookmarkEnd w:id="149"/>
      <w:bookmarkEnd w:id="150"/>
    </w:p>
    <w:p w14:paraId="036A0048"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122. Paid medical leave is granted to all employees based on the medical certificate issued according to the legislation in force.</w:t>
      </w:r>
    </w:p>
    <w:p w14:paraId="1499867A" w14:textId="77777777" w:rsidR="00F036CC" w:rsidRPr="00F036CC" w:rsidRDefault="00F036CC" w:rsidP="00F036CC">
      <w:pPr>
        <w:widowControl/>
        <w:jc w:val="both"/>
        <w:rPr>
          <w:color w:val="000000"/>
          <w:sz w:val="22"/>
          <w:szCs w:val="22"/>
          <w:lang w:val="en-US" w:eastAsia="en-GB"/>
        </w:rPr>
      </w:pPr>
    </w:p>
    <w:p w14:paraId="60C8B243"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123. Women, as well as dependent wives of employees, are granted a maternity leave that includes prenatal and postnatal leave. After the expiry of the maternity leave, based on a written request, they can benefit from a partially paid leave to take care of the child up to the age of 3.</w:t>
      </w:r>
    </w:p>
    <w:p w14:paraId="0E6B9A2C" w14:textId="77777777" w:rsidR="00F036CC" w:rsidRPr="00F036CC" w:rsidRDefault="00F036CC" w:rsidP="00F036CC">
      <w:pPr>
        <w:widowControl/>
        <w:jc w:val="both"/>
        <w:rPr>
          <w:color w:val="000000"/>
          <w:sz w:val="22"/>
          <w:szCs w:val="22"/>
          <w:lang w:val="en-US" w:eastAsia="en-GB"/>
        </w:rPr>
      </w:pPr>
    </w:p>
    <w:p w14:paraId="510637B1"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124. Partially paid leave for the care of children born from a twin pregnancy, triplets or multiples is granted, upon written request, to both parents or other insured persons.</w:t>
      </w:r>
    </w:p>
    <w:p w14:paraId="7693537E" w14:textId="77777777" w:rsidR="00F036CC" w:rsidRPr="00F036CC" w:rsidRDefault="00F036CC" w:rsidP="00F036CC">
      <w:pPr>
        <w:widowControl/>
        <w:jc w:val="both"/>
        <w:rPr>
          <w:color w:val="000000"/>
          <w:sz w:val="22"/>
          <w:szCs w:val="22"/>
          <w:lang w:val="en-US" w:eastAsia="en-GB"/>
        </w:rPr>
      </w:pPr>
    </w:p>
    <w:p w14:paraId="0CF712F2"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125. The employer encourages the employees to benefit from the paternity leave of 14 calendar days.</w:t>
      </w:r>
    </w:p>
    <w:p w14:paraId="7D9E7F4A" w14:textId="77777777" w:rsidR="00F036CC" w:rsidRPr="00F036CC" w:rsidRDefault="00F036CC" w:rsidP="00F036CC">
      <w:pPr>
        <w:widowControl/>
        <w:jc w:val="both"/>
        <w:rPr>
          <w:color w:val="000000"/>
          <w:sz w:val="22"/>
          <w:szCs w:val="22"/>
          <w:lang w:val="en-US" w:eastAsia="en-GB"/>
        </w:rPr>
      </w:pPr>
    </w:p>
    <w:p w14:paraId="44862E9F"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126. Paternity leave is granted based on a written request, in the first 56 days after the birth of the child. A copy of the child's birth certificate is attached to the application.</w:t>
      </w:r>
    </w:p>
    <w:p w14:paraId="6AB76399" w14:textId="77777777" w:rsidR="00F036CC" w:rsidRPr="00F036CC" w:rsidRDefault="00F036CC" w:rsidP="00F036CC">
      <w:pPr>
        <w:widowControl/>
        <w:jc w:val="both"/>
        <w:rPr>
          <w:color w:val="000000"/>
          <w:sz w:val="22"/>
          <w:szCs w:val="22"/>
          <w:lang w:val="en-US" w:eastAsia="en-GB"/>
        </w:rPr>
      </w:pPr>
    </w:p>
    <w:p w14:paraId="1874DC9F" w14:textId="77777777" w:rsidR="00F036CC" w:rsidRPr="00F036CC" w:rsidRDefault="00F036CC" w:rsidP="00F036CC">
      <w:pPr>
        <w:keepNext/>
        <w:keepLines/>
        <w:widowControl/>
        <w:spacing w:before="240" w:line="276" w:lineRule="auto"/>
        <w:outlineLvl w:val="0"/>
        <w:rPr>
          <w:b/>
          <w:color w:val="000000"/>
          <w:sz w:val="32"/>
          <w:szCs w:val="32"/>
          <w:lang w:val="en-US" w:eastAsia="en-GB"/>
        </w:rPr>
      </w:pPr>
      <w:bookmarkStart w:id="151" w:name="_Toc175746068"/>
      <w:bookmarkStart w:id="152" w:name="_Toc175747635"/>
      <w:r w:rsidRPr="00F036CC">
        <w:rPr>
          <w:b/>
          <w:color w:val="000000"/>
          <w:sz w:val="22"/>
          <w:szCs w:val="22"/>
          <w:lang w:val="en-US" w:eastAsia="en-GB"/>
        </w:rPr>
        <w:t>Chapter 6: Employment</w:t>
      </w:r>
      <w:bookmarkEnd w:id="151"/>
      <w:bookmarkEnd w:id="152"/>
    </w:p>
    <w:p w14:paraId="564072C9"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127. The employment of personnel is done in accordance with the personnel status and in accordance with the Labor Code. In case of necessity, the personnel lists can be completed during the year, with the approval of the Board of Directors.</w:t>
      </w:r>
    </w:p>
    <w:p w14:paraId="01807D9D" w14:textId="77777777" w:rsidR="00F036CC" w:rsidRPr="00F036CC" w:rsidRDefault="00F036CC" w:rsidP="00F036CC">
      <w:pPr>
        <w:widowControl/>
        <w:jc w:val="both"/>
        <w:rPr>
          <w:color w:val="000000"/>
          <w:sz w:val="22"/>
          <w:szCs w:val="22"/>
          <w:lang w:val="en-US" w:eastAsia="en-GB"/>
        </w:rPr>
      </w:pPr>
    </w:p>
    <w:p w14:paraId="395F956D"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128. In the first month of each calendar year, the Association approves the staff lists and, within 2 months from the date of their approval, presents them (in written or electronic form) to the territorial labor inspection in whose jurisdiction it is located.</w:t>
      </w:r>
    </w:p>
    <w:p w14:paraId="22F44294" w14:textId="77777777" w:rsidR="00F036CC" w:rsidRPr="00F036CC" w:rsidRDefault="00F036CC" w:rsidP="00F036CC">
      <w:pPr>
        <w:widowControl/>
        <w:jc w:val="both"/>
        <w:rPr>
          <w:color w:val="000000"/>
          <w:sz w:val="22"/>
          <w:szCs w:val="22"/>
          <w:lang w:val="en-US" w:eastAsia="en-GB"/>
        </w:rPr>
      </w:pPr>
    </w:p>
    <w:p w14:paraId="0FAAEDC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129. The staff statements also include information (positions and number of places) about the availability of places for volunteers and trainees.</w:t>
      </w:r>
    </w:p>
    <w:p w14:paraId="2B6FAB41" w14:textId="77777777" w:rsidR="00F036CC" w:rsidRPr="00F036CC" w:rsidRDefault="00F036CC" w:rsidP="00F036CC">
      <w:pPr>
        <w:widowControl/>
        <w:jc w:val="both"/>
        <w:rPr>
          <w:color w:val="000000"/>
          <w:sz w:val="22"/>
          <w:szCs w:val="22"/>
          <w:lang w:val="en-US" w:eastAsia="en-GB"/>
        </w:rPr>
      </w:pPr>
    </w:p>
    <w:p w14:paraId="7609A18B"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130. The employment of employees takes place on the basis of a public competition or with the application of the trial period, including among the candidates on the roster. The evaluation of the trial period takes place on the basis of the Instructions for completing the AO Gender-Centru employee evaluation report.</w:t>
      </w:r>
    </w:p>
    <w:p w14:paraId="6A8755E4" w14:textId="77777777" w:rsidR="00F036CC" w:rsidRPr="00F036CC" w:rsidRDefault="00F036CC" w:rsidP="00F036CC">
      <w:pPr>
        <w:widowControl/>
        <w:jc w:val="both"/>
        <w:rPr>
          <w:color w:val="000000"/>
          <w:sz w:val="22"/>
          <w:szCs w:val="22"/>
          <w:lang w:val="en-US" w:eastAsia="en-GB"/>
        </w:rPr>
      </w:pPr>
    </w:p>
    <w:p w14:paraId="64F70A88"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131. The hiring of consultants takes place on the basis of a public competition or from the roster.</w:t>
      </w:r>
    </w:p>
    <w:p w14:paraId="745BE329" w14:textId="77777777" w:rsidR="00F036CC" w:rsidRPr="00F036CC" w:rsidRDefault="00F036CC" w:rsidP="00F036CC">
      <w:pPr>
        <w:widowControl/>
        <w:jc w:val="both"/>
        <w:rPr>
          <w:color w:val="000000"/>
          <w:sz w:val="22"/>
          <w:szCs w:val="22"/>
          <w:lang w:val="en-US" w:eastAsia="en-GB"/>
        </w:rPr>
      </w:pPr>
    </w:p>
    <w:p w14:paraId="0426A159"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132. Any employed person can have a single CIM with several job descriptions (in the case of engagements on different projects) or a single job description with a breakdown of responsibilities.</w:t>
      </w:r>
    </w:p>
    <w:p w14:paraId="590873C6" w14:textId="77777777" w:rsidR="00F036CC" w:rsidRPr="00F036CC" w:rsidRDefault="00F036CC" w:rsidP="00F036CC">
      <w:pPr>
        <w:widowControl/>
        <w:jc w:val="both"/>
        <w:rPr>
          <w:color w:val="000000"/>
          <w:sz w:val="22"/>
          <w:szCs w:val="22"/>
          <w:lang w:val="en-US" w:eastAsia="en-GB"/>
        </w:rPr>
      </w:pPr>
    </w:p>
    <w:p w14:paraId="344E65B9"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 xml:space="preserve">133. All of the </w:t>
      </w:r>
      <w:r w:rsidRPr="00F036CC">
        <w:rPr>
          <w:color w:val="1D1D1B"/>
          <w:sz w:val="22"/>
          <w:szCs w:val="22"/>
          <w:highlight w:val="white"/>
          <w:lang w:val="en-US" w:eastAsia="en-GB"/>
        </w:rPr>
        <w:t>employees, consultants, volunteers, interns, students in practice sign the Declaration on personal responsibility (Appendix 1) upon employment.</w:t>
      </w:r>
    </w:p>
    <w:p w14:paraId="3EA1282C" w14:textId="77777777" w:rsidR="00F036CC" w:rsidRPr="00F036CC" w:rsidRDefault="00F036CC" w:rsidP="00F036CC">
      <w:pPr>
        <w:widowControl/>
        <w:jc w:val="both"/>
        <w:rPr>
          <w:color w:val="000000"/>
          <w:sz w:val="22"/>
          <w:szCs w:val="22"/>
          <w:lang w:val="en-US" w:eastAsia="en-GB"/>
        </w:rPr>
      </w:pPr>
    </w:p>
    <w:p w14:paraId="478F0224" w14:textId="77777777" w:rsidR="00F036CC" w:rsidRPr="00F036CC" w:rsidRDefault="00F036CC" w:rsidP="00F036CC">
      <w:pPr>
        <w:keepNext/>
        <w:widowControl/>
        <w:spacing w:before="240" w:after="60"/>
        <w:ind w:left="1440" w:firstLine="720"/>
        <w:outlineLvl w:val="2"/>
        <w:rPr>
          <w:b/>
          <w:bCs/>
          <w:color w:val="000000"/>
          <w:sz w:val="22"/>
          <w:szCs w:val="22"/>
          <w:lang w:val="en-US"/>
        </w:rPr>
      </w:pPr>
      <w:bookmarkStart w:id="153" w:name="_Toc175746069"/>
      <w:bookmarkStart w:id="154" w:name="_Toc175747636"/>
      <w:r w:rsidRPr="00F036CC">
        <w:rPr>
          <w:b/>
          <w:bCs/>
          <w:color w:val="000000"/>
          <w:sz w:val="22"/>
          <w:szCs w:val="22"/>
          <w:lang w:val="en-US"/>
        </w:rPr>
        <w:t>Executive organization chart</w:t>
      </w:r>
      <w:bookmarkEnd w:id="153"/>
      <w:bookmarkEnd w:id="154"/>
    </w:p>
    <w:p w14:paraId="5451F6F8"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134. The Administrator of the Association is the President of the association - a natural person, elected by the General Assembly, for a 5-year term. The CIM of the Association President (Administrator) is signed by the President of the Board of Directors. The salary of the position of President of the association (Administrator) is established by the Board of Directors and is financially covered by the competition of all programs/projects in accordance with the time allocated to each one.</w:t>
      </w:r>
    </w:p>
    <w:p w14:paraId="677C6467" w14:textId="77777777" w:rsidR="00F036CC" w:rsidRPr="00F036CC" w:rsidRDefault="00F036CC" w:rsidP="00F036CC">
      <w:pPr>
        <w:widowControl/>
        <w:jc w:val="both"/>
        <w:rPr>
          <w:color w:val="000000"/>
          <w:sz w:val="22"/>
          <w:szCs w:val="22"/>
          <w:lang w:val="en-US" w:eastAsia="en-GB"/>
        </w:rPr>
      </w:pPr>
    </w:p>
    <w:p w14:paraId="2A24BB3B"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135. As the legal representative of the employer (Association), the President signs all the CIM, the Service Contracts, the Volunteer and Internship Contracts, as well as the Internship Contracts.</w:t>
      </w:r>
    </w:p>
    <w:p w14:paraId="5E2F8AEB" w14:textId="77777777" w:rsidR="00F036CC" w:rsidRPr="00F036CC" w:rsidRDefault="00F036CC" w:rsidP="00F036CC">
      <w:pPr>
        <w:widowControl/>
        <w:jc w:val="both"/>
        <w:rPr>
          <w:color w:val="000000"/>
          <w:sz w:val="22"/>
          <w:szCs w:val="22"/>
          <w:lang w:val="en-US" w:eastAsia="en-GB"/>
        </w:rPr>
      </w:pPr>
    </w:p>
    <w:p w14:paraId="60F133F5"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136. The President is assisted by a Program manager and a Communication Specialist. Economic-financial operations are ensured by a chief accountant, assisted by one or more assistant accountants. Given the financial limitations, the Association may also have only one accountant, who is considered the Chief Accountant. For the same reasons, the Association can co-opt volunteers or interns in the economic-financial service, without, however, assigning them legal, but only operational, responsibilities.</w:t>
      </w:r>
    </w:p>
    <w:p w14:paraId="20632EFF" w14:textId="77777777" w:rsidR="00F036CC" w:rsidRPr="00F036CC" w:rsidRDefault="00F036CC" w:rsidP="00F036CC">
      <w:pPr>
        <w:widowControl/>
        <w:jc w:val="both"/>
        <w:rPr>
          <w:color w:val="000000"/>
          <w:sz w:val="22"/>
          <w:szCs w:val="22"/>
          <w:lang w:val="en-US" w:eastAsia="en-GB"/>
        </w:rPr>
      </w:pPr>
    </w:p>
    <w:p w14:paraId="180EC32F"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137. Each program/project has a Coordinator with management responsibilities, including, to perform activities planned in the respective project, monitoring and internal evaluation, etc. For small projects (which do not require a full-time commitment - 8 hours) coordination functions can be delegated (according to the provisions of this Regulation and the Labor Code) after prior consultation with the potential candidate, either to a Coordinator or - to an employee with remuneration appropriate. Sometimes Programs/Projects may be coordinated by the program manager, President</w:t>
      </w:r>
    </w:p>
    <w:p w14:paraId="09628DB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138. Project coordinators, in case of absence for various reasons, are replaced, by delegation recorded in the Order. In order to avoid any delays in the implementation of commitments (projects), the project/program coordination functions, according to the Statute, are temporarily taken over ex officio by the Program manager.</w:t>
      </w:r>
    </w:p>
    <w:p w14:paraId="24E2417A" w14:textId="77777777" w:rsidR="00F036CC" w:rsidRPr="00F036CC" w:rsidRDefault="00F036CC" w:rsidP="00F036CC">
      <w:pPr>
        <w:widowControl/>
        <w:jc w:val="both"/>
        <w:rPr>
          <w:color w:val="000000"/>
          <w:sz w:val="22"/>
          <w:szCs w:val="22"/>
          <w:lang w:val="en-US" w:eastAsia="en-GB"/>
        </w:rPr>
      </w:pPr>
    </w:p>
    <w:p w14:paraId="16F6A31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139. According to the legislation in force, when delegating project/programme managerial functions, the general rule will be taken into account: at least 6 months of work in the unit, as well as the agreement of the employee. In exceptional cases, program/project coordination functions can be divided between several employees.</w:t>
      </w:r>
    </w:p>
    <w:p w14:paraId="0EDA6A11" w14:textId="77777777" w:rsidR="00F036CC" w:rsidRPr="00F036CC" w:rsidRDefault="00F036CC" w:rsidP="00F036CC">
      <w:pPr>
        <w:widowControl/>
        <w:jc w:val="both"/>
        <w:rPr>
          <w:color w:val="000000"/>
          <w:sz w:val="22"/>
          <w:szCs w:val="22"/>
          <w:lang w:val="en-US" w:eastAsia="en-GB"/>
        </w:rPr>
      </w:pPr>
    </w:p>
    <w:p w14:paraId="6C23CC1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140. The order of delegation of functions is provided in advance in the job description, although any delegation requires additional prior agreement and recording in the Order.</w:t>
      </w:r>
    </w:p>
    <w:p w14:paraId="3458835D" w14:textId="77777777" w:rsidR="00F036CC" w:rsidRPr="00F036CC" w:rsidRDefault="00F036CC" w:rsidP="00F036CC">
      <w:pPr>
        <w:widowControl/>
        <w:jc w:val="both"/>
        <w:rPr>
          <w:color w:val="000000"/>
          <w:sz w:val="22"/>
          <w:szCs w:val="22"/>
          <w:lang w:val="en-US" w:eastAsia="en-GB"/>
        </w:rPr>
      </w:pPr>
    </w:p>
    <w:p w14:paraId="42B462DF"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141. The association uses the nomenclature of functions and professions in the Republic of Moldova in naming the functions (positions). If necessary, by Order of the President of the association (Administrator) the equivalence according to the previously mentioned nomenclature is established for each function (position), which will also be indicated in the CIM.</w:t>
      </w:r>
    </w:p>
    <w:p w14:paraId="1D41E7EB" w14:textId="77777777" w:rsidR="00F036CC" w:rsidRPr="00F036CC" w:rsidRDefault="00F036CC" w:rsidP="00F036CC">
      <w:pPr>
        <w:widowControl/>
        <w:jc w:val="both"/>
        <w:rPr>
          <w:color w:val="000000"/>
          <w:sz w:val="22"/>
          <w:szCs w:val="22"/>
          <w:lang w:val="en-US" w:eastAsia="en-GB"/>
        </w:rPr>
      </w:pPr>
    </w:p>
    <w:p w14:paraId="046AF339" w14:textId="77777777" w:rsidR="00F036CC" w:rsidRPr="00F036CC" w:rsidRDefault="00F036CC" w:rsidP="00F036CC">
      <w:pPr>
        <w:keepNext/>
        <w:widowControl/>
        <w:spacing w:before="240" w:after="60"/>
        <w:ind w:left="1440" w:firstLine="720"/>
        <w:outlineLvl w:val="2"/>
        <w:rPr>
          <w:b/>
          <w:bCs/>
          <w:color w:val="000000"/>
          <w:sz w:val="22"/>
          <w:szCs w:val="22"/>
          <w:lang w:val="en-US"/>
        </w:rPr>
      </w:pPr>
      <w:bookmarkStart w:id="155" w:name="_Toc175746070"/>
      <w:bookmarkStart w:id="156" w:name="_Toc175747637"/>
      <w:r w:rsidRPr="00F036CC">
        <w:rPr>
          <w:b/>
          <w:bCs/>
          <w:color w:val="000000"/>
          <w:sz w:val="22"/>
          <w:szCs w:val="22"/>
          <w:lang w:val="en-US"/>
        </w:rPr>
        <w:t>Remuneration</w:t>
      </w:r>
      <w:bookmarkEnd w:id="155"/>
      <w:bookmarkEnd w:id="156"/>
    </w:p>
    <w:p w14:paraId="160184D0"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142. The tariff salary for each position/function is established in the standard salary scale.</w:t>
      </w:r>
    </w:p>
    <w:p w14:paraId="5350CE64" w14:textId="77777777" w:rsidR="00F036CC" w:rsidRPr="00F036CC" w:rsidRDefault="00F036CC" w:rsidP="00F036CC">
      <w:pPr>
        <w:widowControl/>
        <w:jc w:val="both"/>
        <w:rPr>
          <w:color w:val="000000"/>
          <w:sz w:val="22"/>
          <w:szCs w:val="22"/>
          <w:lang w:val="en-US" w:eastAsia="en-GB"/>
        </w:rPr>
      </w:pPr>
    </w:p>
    <w:p w14:paraId="5E0AC052"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143. The standard salary scale is reviewed and approved by the Board of Directors every year or as needed.</w:t>
      </w:r>
    </w:p>
    <w:p w14:paraId="5D80FC81" w14:textId="77777777" w:rsidR="00F036CC" w:rsidRPr="00F036CC" w:rsidRDefault="00F036CC" w:rsidP="00F036CC">
      <w:pPr>
        <w:widowControl/>
        <w:jc w:val="both"/>
        <w:rPr>
          <w:color w:val="000000"/>
          <w:sz w:val="22"/>
          <w:szCs w:val="22"/>
          <w:lang w:val="en-US" w:eastAsia="en-GB"/>
        </w:rPr>
      </w:pPr>
    </w:p>
    <w:p w14:paraId="3863BE3A"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144. The association avoids unfair internal salary competition for similar positions funded by different projects.</w:t>
      </w:r>
    </w:p>
    <w:p w14:paraId="658576FB" w14:textId="77777777" w:rsidR="00F036CC" w:rsidRPr="00F036CC" w:rsidRDefault="00F036CC" w:rsidP="00F036CC">
      <w:pPr>
        <w:keepNext/>
        <w:keepLines/>
        <w:widowControl/>
        <w:spacing w:before="240" w:line="276" w:lineRule="auto"/>
        <w:outlineLvl w:val="0"/>
        <w:rPr>
          <w:b/>
          <w:color w:val="000000"/>
          <w:sz w:val="32"/>
          <w:szCs w:val="32"/>
          <w:lang w:val="en-US" w:eastAsia="en-GB"/>
        </w:rPr>
      </w:pPr>
      <w:bookmarkStart w:id="157" w:name="_Toc175746071"/>
      <w:bookmarkStart w:id="158" w:name="_Toc175747638"/>
      <w:r w:rsidRPr="00F036CC">
        <w:rPr>
          <w:b/>
          <w:color w:val="000000"/>
          <w:sz w:val="22"/>
          <w:szCs w:val="22"/>
          <w:lang w:val="en-US" w:eastAsia="en-GB"/>
        </w:rPr>
        <w:t>Chapter 7: Conflict of interest and corruption</w:t>
      </w:r>
      <w:bookmarkEnd w:id="157"/>
      <w:bookmarkEnd w:id="158"/>
    </w:p>
    <w:p w14:paraId="4C327910" w14:textId="77777777" w:rsidR="00F036CC" w:rsidRPr="00F036CC" w:rsidRDefault="00F036CC" w:rsidP="00F036CC">
      <w:pPr>
        <w:widowControl/>
        <w:jc w:val="both"/>
        <w:rPr>
          <w:color w:val="1D1D1B"/>
          <w:sz w:val="22"/>
          <w:szCs w:val="22"/>
          <w:highlight w:val="white"/>
          <w:lang w:val="en-US" w:eastAsia="en-GB"/>
        </w:rPr>
      </w:pPr>
      <w:r w:rsidRPr="00F036CC">
        <w:rPr>
          <w:color w:val="1D1D1B"/>
          <w:sz w:val="22"/>
          <w:szCs w:val="22"/>
          <w:highlight w:val="white"/>
          <w:lang w:val="en-US" w:eastAsia="en-GB"/>
        </w:rPr>
        <w:t>145. All employees, consultants, volunteers, interns, students in practice refrain from and do not admit any conflict of interest and ensure that their interests do not conflict with the tasks they have or will have in relations with the beneficiaries/ colleagues/partners.</w:t>
      </w:r>
    </w:p>
    <w:p w14:paraId="475B3AA5" w14:textId="77777777" w:rsidR="00F036CC" w:rsidRPr="00F036CC" w:rsidRDefault="00F036CC" w:rsidP="00F036CC">
      <w:pPr>
        <w:widowControl/>
        <w:jc w:val="both"/>
        <w:rPr>
          <w:color w:val="1D1D1B"/>
          <w:sz w:val="22"/>
          <w:szCs w:val="22"/>
          <w:highlight w:val="white"/>
          <w:lang w:val="en-US" w:eastAsia="en-GB"/>
        </w:rPr>
      </w:pPr>
    </w:p>
    <w:p w14:paraId="11E5B1FF" w14:textId="77777777" w:rsidR="00F036CC" w:rsidRPr="00F036CC" w:rsidRDefault="00F036CC" w:rsidP="00F036CC">
      <w:pPr>
        <w:widowControl/>
        <w:jc w:val="both"/>
        <w:rPr>
          <w:i/>
          <w:color w:val="222222"/>
          <w:sz w:val="22"/>
          <w:szCs w:val="22"/>
          <w:lang w:val="en-US" w:eastAsia="en-GB"/>
        </w:rPr>
      </w:pPr>
      <w:r w:rsidRPr="00F036CC">
        <w:rPr>
          <w:color w:val="222222"/>
          <w:sz w:val="22"/>
          <w:szCs w:val="22"/>
          <w:lang w:val="en-US" w:eastAsia="en-GB"/>
        </w:rPr>
        <w:t>146. The association considers as a conflict of interest a set of circumstances where there is a risk that professional judgment or actions related to a primary interest will be unjustifiably influenced by a secondary interest, thus undermining impartiality of the</w:t>
      </w:r>
      <w:r w:rsidRPr="00F036CC">
        <w:rPr>
          <w:color w:val="1D1D1B"/>
          <w:sz w:val="22"/>
          <w:szCs w:val="22"/>
          <w:lang w:val="en-US" w:eastAsia="en-GB"/>
        </w:rPr>
        <w:t xml:space="preserve"> employees, consultants, volunteers, interns, students in practice</w:t>
      </w:r>
      <w:r w:rsidRPr="00F036CC">
        <w:rPr>
          <w:color w:val="222222"/>
          <w:sz w:val="22"/>
          <w:szCs w:val="22"/>
          <w:lang w:val="en-US" w:eastAsia="en-GB"/>
        </w:rPr>
        <w:t>.</w:t>
      </w:r>
    </w:p>
    <w:p w14:paraId="33EA4640" w14:textId="77777777" w:rsidR="00F036CC" w:rsidRPr="00F036CC" w:rsidRDefault="00F036CC" w:rsidP="00F036CC">
      <w:pPr>
        <w:widowControl/>
        <w:ind w:firstLine="720"/>
        <w:jc w:val="both"/>
        <w:rPr>
          <w:color w:val="222222"/>
          <w:sz w:val="22"/>
          <w:szCs w:val="22"/>
          <w:lang w:val="en-US" w:eastAsia="en-GB"/>
        </w:rPr>
      </w:pPr>
      <w:r w:rsidRPr="00F036CC">
        <w:rPr>
          <w:i/>
          <w:color w:val="222222"/>
          <w:sz w:val="22"/>
          <w:szCs w:val="22"/>
          <w:lang w:val="en-US" w:eastAsia="en-GB"/>
        </w:rPr>
        <w:t xml:space="preserve">Primary interest </w:t>
      </w:r>
      <w:r w:rsidRPr="00F036CC">
        <w:rPr>
          <w:color w:val="222222"/>
          <w:sz w:val="22"/>
          <w:szCs w:val="22"/>
          <w:lang w:val="en-US" w:eastAsia="en-GB"/>
        </w:rPr>
        <w:t>refers to the main objectives of the profession and/or position.</w:t>
      </w:r>
    </w:p>
    <w:p w14:paraId="3D95CB15" w14:textId="77777777" w:rsidR="00F036CC" w:rsidRPr="00F036CC" w:rsidRDefault="00F036CC" w:rsidP="00F036CC">
      <w:pPr>
        <w:widowControl/>
        <w:ind w:firstLine="720"/>
        <w:jc w:val="both"/>
        <w:rPr>
          <w:color w:val="222222"/>
          <w:sz w:val="22"/>
          <w:szCs w:val="22"/>
          <w:lang w:val="en-US" w:eastAsia="en-GB"/>
        </w:rPr>
      </w:pPr>
      <w:r w:rsidRPr="00F036CC">
        <w:rPr>
          <w:i/>
          <w:color w:val="222222"/>
          <w:sz w:val="22"/>
          <w:szCs w:val="22"/>
          <w:lang w:val="en-US" w:eastAsia="en-GB"/>
        </w:rPr>
        <w:t xml:space="preserve">Secondary interest </w:t>
      </w:r>
      <w:r w:rsidRPr="00F036CC">
        <w:rPr>
          <w:color w:val="222222"/>
          <w:sz w:val="22"/>
          <w:szCs w:val="22"/>
          <w:lang w:val="en-US" w:eastAsia="en-GB"/>
        </w:rPr>
        <w:t>it includes personal benefit that is not limited to financial gain, but also other reasons such as the desire to do favors for family and friends or the desire for professional advancement. These secondary interests are not treated as a negative element in themselves, but are unacceptable when they affect the primary interest.</w:t>
      </w:r>
    </w:p>
    <w:p w14:paraId="369CC98F" w14:textId="77777777" w:rsidR="00F036CC" w:rsidRPr="00F036CC" w:rsidRDefault="00F036CC" w:rsidP="00F036CC">
      <w:pPr>
        <w:widowControl/>
        <w:jc w:val="both"/>
        <w:rPr>
          <w:color w:val="222222"/>
          <w:sz w:val="22"/>
          <w:szCs w:val="22"/>
          <w:highlight w:val="white"/>
          <w:lang w:val="en-US" w:eastAsia="en-GB"/>
        </w:rPr>
      </w:pPr>
    </w:p>
    <w:p w14:paraId="37ED4020" w14:textId="77777777" w:rsidR="00F036CC" w:rsidRPr="00F036CC" w:rsidRDefault="00F036CC" w:rsidP="00F036CC">
      <w:pPr>
        <w:widowControl/>
        <w:jc w:val="both"/>
        <w:rPr>
          <w:color w:val="222222"/>
          <w:sz w:val="22"/>
          <w:szCs w:val="22"/>
          <w:highlight w:val="white"/>
          <w:lang w:val="en-US" w:eastAsia="en-GB"/>
        </w:rPr>
      </w:pPr>
      <w:r w:rsidRPr="00F036CC">
        <w:rPr>
          <w:color w:val="222222"/>
          <w:sz w:val="22"/>
          <w:szCs w:val="22"/>
          <w:highlight w:val="white"/>
          <w:lang w:val="en-US" w:eastAsia="en-GB"/>
        </w:rPr>
        <w:t>147. All employees, consultants, volunteers, interns, students in practice do not admit or commit any action that can be treated as corruption.</w:t>
      </w:r>
    </w:p>
    <w:p w14:paraId="23C1E8EA" w14:textId="77777777" w:rsidR="00F036CC" w:rsidRPr="00F036CC" w:rsidRDefault="00F036CC" w:rsidP="00F036CC">
      <w:pPr>
        <w:widowControl/>
        <w:jc w:val="both"/>
        <w:rPr>
          <w:color w:val="222222"/>
          <w:sz w:val="22"/>
          <w:szCs w:val="22"/>
          <w:highlight w:val="white"/>
          <w:lang w:val="en-US" w:eastAsia="en-GB"/>
        </w:rPr>
      </w:pPr>
    </w:p>
    <w:p w14:paraId="611111F4" w14:textId="77777777" w:rsidR="00F036CC" w:rsidRPr="00F036CC" w:rsidRDefault="00F036CC" w:rsidP="00F036CC">
      <w:pPr>
        <w:widowControl/>
        <w:jc w:val="both"/>
        <w:rPr>
          <w:color w:val="222222"/>
          <w:sz w:val="22"/>
          <w:szCs w:val="22"/>
          <w:highlight w:val="white"/>
          <w:lang w:val="en-US" w:eastAsia="en-GB"/>
        </w:rPr>
      </w:pPr>
      <w:r w:rsidRPr="00F036CC">
        <w:rPr>
          <w:color w:val="222222"/>
          <w:sz w:val="22"/>
          <w:szCs w:val="22"/>
          <w:highlight w:val="white"/>
          <w:lang w:val="en-US" w:eastAsia="en-GB"/>
        </w:rPr>
        <w:t>148. The association considers corruption as any illegal use by a person of his position to receive material benefits or an improper advantage for himself or another person contrary to the legitimate interests of the beneficiaries, or illegal granting of material benefits or improper advantages to other people.</w:t>
      </w:r>
    </w:p>
    <w:p w14:paraId="66EA9947" w14:textId="77777777" w:rsidR="00F036CC" w:rsidRPr="00F036CC" w:rsidRDefault="00F036CC" w:rsidP="00F036CC">
      <w:pPr>
        <w:widowControl/>
        <w:jc w:val="both"/>
        <w:rPr>
          <w:color w:val="222222"/>
          <w:sz w:val="22"/>
          <w:szCs w:val="22"/>
          <w:highlight w:val="white"/>
          <w:lang w:val="en-US" w:eastAsia="en-GB"/>
        </w:rPr>
      </w:pPr>
    </w:p>
    <w:p w14:paraId="51071840" w14:textId="77777777" w:rsidR="00F036CC" w:rsidRPr="00F036CC" w:rsidRDefault="00F036CC" w:rsidP="00F036CC">
      <w:pPr>
        <w:widowControl/>
        <w:jc w:val="both"/>
        <w:rPr>
          <w:color w:val="222222"/>
          <w:sz w:val="22"/>
          <w:szCs w:val="22"/>
          <w:highlight w:val="white"/>
          <w:lang w:val="en-US" w:eastAsia="en-GB"/>
        </w:rPr>
      </w:pPr>
      <w:r w:rsidRPr="00F036CC">
        <w:rPr>
          <w:color w:val="222222"/>
          <w:sz w:val="22"/>
          <w:szCs w:val="22"/>
          <w:highlight w:val="white"/>
          <w:lang w:val="en-US" w:eastAsia="en-GB"/>
        </w:rPr>
        <w:t>149. All employees, consultants, volunteers, interns, students in practice are prohibited from offering or accepting bribes in any form in the exercise of their activities.</w:t>
      </w:r>
    </w:p>
    <w:p w14:paraId="183A38D4" w14:textId="77777777" w:rsidR="00F036CC" w:rsidRPr="00F036CC" w:rsidRDefault="00F036CC" w:rsidP="00F036CC">
      <w:pPr>
        <w:widowControl/>
        <w:jc w:val="both"/>
        <w:rPr>
          <w:color w:val="222222"/>
          <w:sz w:val="22"/>
          <w:szCs w:val="22"/>
          <w:highlight w:val="white"/>
          <w:lang w:val="en-US" w:eastAsia="en-GB"/>
        </w:rPr>
      </w:pPr>
    </w:p>
    <w:p w14:paraId="0CA2CDDF" w14:textId="77777777" w:rsidR="00F036CC" w:rsidRPr="00F036CC" w:rsidRDefault="00F036CC" w:rsidP="00F036CC">
      <w:pPr>
        <w:widowControl/>
        <w:jc w:val="both"/>
        <w:rPr>
          <w:color w:val="222222"/>
          <w:sz w:val="22"/>
          <w:szCs w:val="22"/>
          <w:highlight w:val="white"/>
          <w:lang w:val="en-US" w:eastAsia="en-GB"/>
        </w:rPr>
      </w:pPr>
      <w:r w:rsidRPr="00F036CC">
        <w:rPr>
          <w:color w:val="222222"/>
          <w:sz w:val="22"/>
          <w:szCs w:val="22"/>
          <w:highlight w:val="white"/>
          <w:lang w:val="en-US" w:eastAsia="en-GB"/>
        </w:rPr>
        <w:t>150. All employees, consultants, volunteers, interns, students in practice, in order to prevent embezzlement, theft or fraud, implement all financial operations for which they are responsible only according to the Accounting Policy of the Association and in strict accordance with the legislation of the Republic of Moldova.</w:t>
      </w:r>
    </w:p>
    <w:p w14:paraId="5CC0A7F8" w14:textId="77777777" w:rsidR="00F036CC" w:rsidRPr="00F036CC" w:rsidRDefault="00F036CC" w:rsidP="00F036CC">
      <w:pPr>
        <w:widowControl/>
        <w:jc w:val="both"/>
        <w:rPr>
          <w:color w:val="222222"/>
          <w:sz w:val="22"/>
          <w:szCs w:val="22"/>
          <w:highlight w:val="white"/>
          <w:lang w:val="en-US" w:eastAsia="en-GB"/>
        </w:rPr>
      </w:pPr>
    </w:p>
    <w:p w14:paraId="65F8CBA1" w14:textId="77777777" w:rsidR="00F036CC" w:rsidRPr="00F036CC" w:rsidRDefault="00F036CC" w:rsidP="00F036CC">
      <w:pPr>
        <w:widowControl/>
        <w:jc w:val="both"/>
        <w:rPr>
          <w:color w:val="222222"/>
          <w:sz w:val="22"/>
          <w:szCs w:val="22"/>
          <w:highlight w:val="white"/>
          <w:lang w:val="en-US" w:eastAsia="en-GB"/>
        </w:rPr>
      </w:pPr>
      <w:r w:rsidRPr="00F036CC">
        <w:rPr>
          <w:color w:val="222222"/>
          <w:sz w:val="22"/>
          <w:szCs w:val="22"/>
          <w:highlight w:val="white"/>
          <w:lang w:val="en-US" w:eastAsia="en-GB"/>
        </w:rPr>
        <w:t>151. Favoritism, nepotism and clientelism are prohibited in the Association.</w:t>
      </w:r>
    </w:p>
    <w:p w14:paraId="14A8C6F8" w14:textId="77777777" w:rsidR="00F036CC" w:rsidRPr="00F036CC" w:rsidRDefault="00F036CC" w:rsidP="00F036CC">
      <w:pPr>
        <w:widowControl/>
        <w:jc w:val="both"/>
        <w:rPr>
          <w:color w:val="222222"/>
          <w:sz w:val="22"/>
          <w:szCs w:val="22"/>
          <w:highlight w:val="white"/>
          <w:lang w:val="en-US" w:eastAsia="en-GB"/>
        </w:rPr>
      </w:pPr>
    </w:p>
    <w:p w14:paraId="29E5C5A7" w14:textId="77777777" w:rsidR="00F036CC" w:rsidRPr="00F036CC" w:rsidRDefault="00F036CC" w:rsidP="00F036CC">
      <w:pPr>
        <w:widowControl/>
        <w:jc w:val="both"/>
        <w:rPr>
          <w:color w:val="222222"/>
          <w:sz w:val="22"/>
          <w:szCs w:val="22"/>
          <w:highlight w:val="white"/>
          <w:lang w:val="en-US" w:eastAsia="en-GB"/>
        </w:rPr>
      </w:pPr>
      <w:r w:rsidRPr="00F036CC">
        <w:rPr>
          <w:color w:val="222222"/>
          <w:sz w:val="22"/>
          <w:szCs w:val="22"/>
          <w:highlight w:val="white"/>
          <w:lang w:val="en-US" w:eastAsia="en-GB"/>
        </w:rPr>
        <w:t>152. The annual financial and audit reports of the Association are public.</w:t>
      </w:r>
    </w:p>
    <w:p w14:paraId="6EDC5BED" w14:textId="77777777" w:rsidR="00F036CC" w:rsidRPr="00F036CC" w:rsidRDefault="00F036CC" w:rsidP="00F036CC">
      <w:pPr>
        <w:widowControl/>
        <w:jc w:val="both"/>
        <w:rPr>
          <w:color w:val="222222"/>
          <w:sz w:val="22"/>
          <w:szCs w:val="22"/>
          <w:highlight w:val="white"/>
          <w:lang w:val="en-US" w:eastAsia="en-GB"/>
        </w:rPr>
      </w:pPr>
    </w:p>
    <w:p w14:paraId="16BF7F26" w14:textId="77777777" w:rsidR="00F036CC" w:rsidRPr="00F036CC" w:rsidRDefault="00F036CC" w:rsidP="00F036CC">
      <w:pPr>
        <w:widowControl/>
        <w:jc w:val="both"/>
        <w:rPr>
          <w:color w:val="222222"/>
          <w:sz w:val="22"/>
          <w:szCs w:val="22"/>
          <w:highlight w:val="white"/>
          <w:lang w:val="en-US" w:eastAsia="en-GB"/>
        </w:rPr>
      </w:pPr>
      <w:r w:rsidRPr="00F036CC">
        <w:rPr>
          <w:color w:val="222222"/>
          <w:sz w:val="22"/>
          <w:szCs w:val="22"/>
          <w:highlight w:val="white"/>
          <w:lang w:val="en-US" w:eastAsia="en-GB"/>
        </w:rPr>
        <w:t>153. Program/project teams have a personal copy of the project file (project proposal, work plan, logframe, budget, reports, etc.) that they keep at their workplace.</w:t>
      </w:r>
    </w:p>
    <w:p w14:paraId="4B7D8595" w14:textId="77777777" w:rsidR="00F036CC" w:rsidRPr="00F036CC" w:rsidRDefault="00F036CC" w:rsidP="00F036CC">
      <w:pPr>
        <w:widowControl/>
        <w:jc w:val="both"/>
        <w:rPr>
          <w:color w:val="222222"/>
          <w:sz w:val="22"/>
          <w:szCs w:val="22"/>
          <w:highlight w:val="white"/>
          <w:lang w:val="en-US" w:eastAsia="en-GB"/>
        </w:rPr>
      </w:pPr>
    </w:p>
    <w:p w14:paraId="5CD2D157" w14:textId="77777777" w:rsidR="00F036CC" w:rsidRPr="00F036CC" w:rsidRDefault="00F036CC" w:rsidP="00F036CC">
      <w:pPr>
        <w:keepNext/>
        <w:keepLines/>
        <w:widowControl/>
        <w:spacing w:before="240" w:line="276" w:lineRule="auto"/>
        <w:outlineLvl w:val="0"/>
        <w:rPr>
          <w:b/>
          <w:color w:val="222222"/>
          <w:sz w:val="32"/>
          <w:szCs w:val="32"/>
          <w:highlight w:val="white"/>
          <w:lang w:val="en-US" w:eastAsia="en-GB"/>
        </w:rPr>
      </w:pPr>
      <w:bookmarkStart w:id="159" w:name="_Toc175746072"/>
      <w:bookmarkStart w:id="160" w:name="_Toc175747639"/>
      <w:r w:rsidRPr="00F036CC">
        <w:rPr>
          <w:b/>
          <w:color w:val="222222"/>
          <w:sz w:val="22"/>
          <w:szCs w:val="22"/>
          <w:highlight w:val="white"/>
          <w:lang w:val="en-US" w:eastAsia="en-GB"/>
        </w:rPr>
        <w:t xml:space="preserve">Chapter 8: </w:t>
      </w:r>
      <w:bookmarkEnd w:id="159"/>
      <w:r w:rsidRPr="00F036CC">
        <w:rPr>
          <w:b/>
          <w:color w:val="222222"/>
          <w:sz w:val="22"/>
          <w:szCs w:val="22"/>
          <w:highlight w:val="white"/>
          <w:lang w:val="en-US" w:eastAsia="en-GB"/>
        </w:rPr>
        <w:t>Grievances</w:t>
      </w:r>
      <w:bookmarkEnd w:id="160"/>
    </w:p>
    <w:p w14:paraId="1EB5DDB6" w14:textId="77777777" w:rsidR="00F036CC" w:rsidRPr="00F036CC" w:rsidRDefault="00F036CC" w:rsidP="00F036CC">
      <w:pPr>
        <w:widowControl/>
        <w:jc w:val="both"/>
        <w:rPr>
          <w:color w:val="000000"/>
          <w:sz w:val="22"/>
          <w:szCs w:val="22"/>
          <w:lang w:val="en-US" w:eastAsia="en-GB"/>
        </w:rPr>
      </w:pPr>
      <w:r w:rsidRPr="00F036CC">
        <w:rPr>
          <w:color w:val="222222"/>
          <w:sz w:val="22"/>
          <w:szCs w:val="22"/>
          <w:highlight w:val="white"/>
          <w:lang w:val="en-US" w:eastAsia="en-GB"/>
        </w:rPr>
        <w:t>154. Employees, consultants, volunteers, interns, students in practice have the obligation to report any</w:t>
      </w:r>
      <w:r w:rsidRPr="00F036CC">
        <w:rPr>
          <w:color w:val="222222"/>
          <w:sz w:val="22"/>
          <w:szCs w:val="22"/>
          <w:lang w:val="en-US" w:eastAsia="en-GB"/>
        </w:rPr>
        <w:t xml:space="preserve"> </w:t>
      </w:r>
      <w:r w:rsidRPr="00F036CC">
        <w:rPr>
          <w:b/>
          <w:color w:val="000000"/>
          <w:sz w:val="22"/>
          <w:szCs w:val="22"/>
          <w:lang w:val="en-US" w:eastAsia="en-GB"/>
        </w:rPr>
        <w:t xml:space="preserve">alleged (suspected) or actual violation of this Regulation </w:t>
      </w:r>
      <w:r w:rsidRPr="00F036CC">
        <w:rPr>
          <w:color w:val="000000"/>
          <w:sz w:val="22"/>
          <w:szCs w:val="22"/>
          <w:lang w:val="en-US" w:eastAsia="en-GB"/>
        </w:rPr>
        <w:t xml:space="preserve">both in relation to </w:t>
      </w:r>
      <w:r w:rsidRPr="00F036CC">
        <w:rPr>
          <w:color w:val="222222"/>
          <w:sz w:val="22"/>
          <w:szCs w:val="22"/>
          <w:highlight w:val="white"/>
          <w:lang w:val="en-US" w:eastAsia="en-GB"/>
        </w:rPr>
        <w:t>employees, consultants, volunteers, interns, students in practice, as well as beneficiaries (adults and children)</w:t>
      </w:r>
      <w:r w:rsidRPr="00F036CC">
        <w:rPr>
          <w:color w:val="000000"/>
          <w:sz w:val="22"/>
          <w:szCs w:val="22"/>
          <w:lang w:val="en-US" w:eastAsia="en-GB"/>
        </w:rPr>
        <w:t>.</w:t>
      </w:r>
    </w:p>
    <w:p w14:paraId="42074032" w14:textId="77777777" w:rsidR="00F036CC" w:rsidRPr="00F036CC" w:rsidRDefault="00F036CC" w:rsidP="00F036CC">
      <w:pPr>
        <w:widowControl/>
        <w:jc w:val="both"/>
        <w:rPr>
          <w:color w:val="000000"/>
          <w:sz w:val="22"/>
          <w:szCs w:val="22"/>
          <w:lang w:val="en-US" w:eastAsia="en-GB"/>
        </w:rPr>
      </w:pPr>
    </w:p>
    <w:p w14:paraId="2B369708" w14:textId="77777777" w:rsidR="00F036CC" w:rsidRPr="00F036CC" w:rsidRDefault="00F036CC" w:rsidP="00F036CC">
      <w:pPr>
        <w:widowControl/>
        <w:jc w:val="both"/>
        <w:rPr>
          <w:color w:val="222222"/>
          <w:sz w:val="22"/>
          <w:szCs w:val="22"/>
          <w:highlight w:val="white"/>
          <w:lang w:val="en-US" w:eastAsia="en-GB"/>
        </w:rPr>
      </w:pPr>
      <w:r w:rsidRPr="00F036CC">
        <w:rPr>
          <w:color w:val="222222"/>
          <w:sz w:val="22"/>
          <w:szCs w:val="22"/>
          <w:highlight w:val="white"/>
          <w:lang w:val="en-US" w:eastAsia="en-GB"/>
        </w:rPr>
        <w:t>155. Employees, consultants, volunteers, interns, students in practice have the obligation</w:t>
      </w:r>
      <w:r w:rsidRPr="00F036CC">
        <w:rPr>
          <w:color w:val="222222"/>
          <w:sz w:val="22"/>
          <w:szCs w:val="22"/>
          <w:lang w:val="en-US" w:eastAsia="en-GB"/>
        </w:rPr>
        <w:t xml:space="preserve"> </w:t>
      </w:r>
      <w:r w:rsidRPr="00F036CC">
        <w:rPr>
          <w:b/>
          <w:color w:val="000000"/>
          <w:sz w:val="22"/>
          <w:szCs w:val="22"/>
          <w:lang w:val="en-US" w:eastAsia="en-GB"/>
        </w:rPr>
        <w:t>to inform the beneficiaries (adults and children)</w:t>
      </w:r>
      <w:r w:rsidRPr="00F036CC">
        <w:rPr>
          <w:color w:val="000000"/>
          <w:sz w:val="22"/>
          <w:szCs w:val="22"/>
          <w:lang w:val="en-US" w:eastAsia="en-GB"/>
        </w:rPr>
        <w:t>, in all the activities for which they are responsible, about the possibilities of submitting grievances</w:t>
      </w:r>
      <w:r w:rsidRPr="00F036CC">
        <w:rPr>
          <w:color w:val="222222"/>
          <w:sz w:val="22"/>
          <w:szCs w:val="22"/>
          <w:highlight w:val="white"/>
          <w:lang w:val="en-US" w:eastAsia="en-GB"/>
        </w:rPr>
        <w:t>, in particular complaints related to any type of violence against children, including but not limited to sexual exploitation and abuse, committed or admitted by employees, consultants, volunteers, interns, students in practice and/or by third parties, as well as those related of fraud or corruption admitted or committed by employees, consultants, volunteers, interns, students in practice.</w:t>
      </w:r>
    </w:p>
    <w:p w14:paraId="684CD1B7" w14:textId="77777777" w:rsidR="00F036CC" w:rsidRPr="00F036CC" w:rsidRDefault="00F036CC" w:rsidP="00F036CC">
      <w:pPr>
        <w:widowControl/>
        <w:jc w:val="both"/>
        <w:rPr>
          <w:color w:val="222222"/>
          <w:sz w:val="22"/>
          <w:szCs w:val="22"/>
          <w:highlight w:val="white"/>
          <w:lang w:val="en-US" w:eastAsia="en-GB"/>
        </w:rPr>
      </w:pPr>
    </w:p>
    <w:p w14:paraId="66164214" w14:textId="77777777" w:rsidR="00F036CC" w:rsidRPr="00F036CC" w:rsidRDefault="00F036CC" w:rsidP="00F036CC">
      <w:pPr>
        <w:widowControl/>
        <w:jc w:val="both"/>
        <w:rPr>
          <w:color w:val="222222"/>
          <w:sz w:val="22"/>
          <w:szCs w:val="22"/>
          <w:highlight w:val="white"/>
          <w:lang w:val="en-US" w:eastAsia="en-GB"/>
        </w:rPr>
      </w:pPr>
      <w:r w:rsidRPr="00F036CC">
        <w:rPr>
          <w:color w:val="222222"/>
          <w:sz w:val="22"/>
          <w:szCs w:val="22"/>
          <w:highlight w:val="white"/>
          <w:lang w:val="en-US" w:eastAsia="en-GB"/>
        </w:rPr>
        <w:t>156. Employees, consultants, volunteers, interns, students in practice have the obligation</w:t>
      </w:r>
      <w:r w:rsidRPr="00F036CC">
        <w:rPr>
          <w:color w:val="222222"/>
          <w:sz w:val="22"/>
          <w:szCs w:val="22"/>
          <w:lang w:val="en-US" w:eastAsia="en-GB"/>
        </w:rPr>
        <w:t xml:space="preserve"> </w:t>
      </w:r>
      <w:r w:rsidRPr="00F036CC">
        <w:rPr>
          <w:b/>
          <w:color w:val="000000"/>
          <w:sz w:val="22"/>
          <w:szCs w:val="22"/>
          <w:lang w:val="en-US" w:eastAsia="en-GB"/>
        </w:rPr>
        <w:t xml:space="preserve">to encourage beneficiaries </w:t>
      </w:r>
      <w:r w:rsidRPr="00F036CC">
        <w:rPr>
          <w:color w:val="000000"/>
          <w:sz w:val="22"/>
          <w:szCs w:val="22"/>
          <w:lang w:val="en-US" w:eastAsia="en-GB"/>
        </w:rPr>
        <w:t>(adults and children), in all activities for which they are responsible, to report any type of violence, especially those against children</w:t>
      </w:r>
      <w:r w:rsidRPr="00F036CC">
        <w:rPr>
          <w:color w:val="222222"/>
          <w:sz w:val="22"/>
          <w:szCs w:val="22"/>
          <w:highlight w:val="white"/>
          <w:lang w:val="en-US" w:eastAsia="en-GB"/>
        </w:rPr>
        <w:t xml:space="preserve"> including but not limited to those of exploitation and sexual abuse, committed or admitted by employees, consultants, volunteers, interns, students in practice and/or by third parties, as well as any type of fraud or corruption admitted or committed by employees, consultants, volunteers, interns, students in practice.</w:t>
      </w:r>
    </w:p>
    <w:p w14:paraId="7EF1E8FB" w14:textId="77777777" w:rsidR="00F036CC" w:rsidRPr="00F036CC" w:rsidRDefault="00F036CC" w:rsidP="00F036CC">
      <w:pPr>
        <w:widowControl/>
        <w:jc w:val="both"/>
        <w:rPr>
          <w:color w:val="000000"/>
          <w:sz w:val="22"/>
          <w:szCs w:val="22"/>
          <w:lang w:val="en-US" w:eastAsia="en-GB"/>
        </w:rPr>
      </w:pPr>
    </w:p>
    <w:p w14:paraId="2183DEB8"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 xml:space="preserve">157. Grievances can also be submitted to the Association. There is no standard form for them, precisely to give the person the opportunity to express him/herself unreservedly. Any complaint is accepted only in writing, submitted to the Association Headquarters, or - in the boxes intended for suggestions and complaints (located in the Association headquarters or in the locations where the Association carries out projects), or sent by e-mail to the address </w:t>
      </w:r>
      <w:hyperlink r:id="rId31">
        <w:r w:rsidRPr="00F036CC">
          <w:rPr>
            <w:color w:val="0000FF"/>
            <w:sz w:val="22"/>
            <w:szCs w:val="22"/>
            <w:u w:val="single"/>
            <w:lang w:val="en-US" w:eastAsia="en-GB"/>
          </w:rPr>
          <w:t>gendercentru@gmail.com</w:t>
        </w:r>
      </w:hyperlink>
      <w:r w:rsidRPr="00F036CC">
        <w:rPr>
          <w:color w:val="000000"/>
          <w:sz w:val="22"/>
          <w:szCs w:val="22"/>
          <w:lang w:val="en-US" w:eastAsia="en-GB"/>
        </w:rPr>
        <w:t>.</w:t>
      </w:r>
    </w:p>
    <w:p w14:paraId="5B04044C" w14:textId="77777777" w:rsidR="00F036CC" w:rsidRPr="00F036CC" w:rsidRDefault="00F036CC" w:rsidP="00F036CC">
      <w:pPr>
        <w:widowControl/>
        <w:jc w:val="both"/>
        <w:rPr>
          <w:color w:val="000000"/>
          <w:sz w:val="22"/>
          <w:szCs w:val="22"/>
          <w:lang w:val="en-US" w:eastAsia="en-GB"/>
        </w:rPr>
      </w:pPr>
    </w:p>
    <w:p w14:paraId="4425AE14"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158. The Association's Secretariat must register any document/letter/message/request/etc. in the single "entry" register of the Association. submitted directly or taken from the suggestion and complaint box, or received in the electronic mailbox and relating to a complaint against</w:t>
      </w:r>
      <w:r w:rsidRPr="00F036CC">
        <w:rPr>
          <w:color w:val="222222"/>
          <w:sz w:val="22"/>
          <w:szCs w:val="22"/>
          <w:highlight w:val="white"/>
          <w:lang w:val="en-US" w:eastAsia="en-GB"/>
        </w:rPr>
        <w:t xml:space="preserve"> employees, consultants, volunteers, interns, students in practice</w:t>
      </w:r>
      <w:r w:rsidRPr="00F036CC">
        <w:rPr>
          <w:color w:val="000000"/>
          <w:sz w:val="22"/>
          <w:szCs w:val="22"/>
          <w:lang w:val="en-US" w:eastAsia="en-GB"/>
        </w:rPr>
        <w:t>.</w:t>
      </w:r>
    </w:p>
    <w:p w14:paraId="74940044" w14:textId="77777777" w:rsidR="00F036CC" w:rsidRPr="00F036CC" w:rsidRDefault="00F036CC" w:rsidP="00F036CC">
      <w:pPr>
        <w:widowControl/>
        <w:jc w:val="both"/>
        <w:rPr>
          <w:color w:val="000000"/>
          <w:sz w:val="22"/>
          <w:szCs w:val="22"/>
          <w:lang w:val="en-US" w:eastAsia="en-GB"/>
        </w:rPr>
      </w:pPr>
    </w:p>
    <w:p w14:paraId="6CDB2A16"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159. The Secretariat of the Association sorts (according to the law) all correspondence and in case of a possible complaint against the President of the association (the Administrator), it is immediately forwarded to the President and the members of the Board of Directors, who will decide according to the legislation in force on the investigation and possible punishments.</w:t>
      </w:r>
    </w:p>
    <w:p w14:paraId="2EEA71B9" w14:textId="77777777" w:rsidR="00F036CC" w:rsidRPr="00F036CC" w:rsidRDefault="00F036CC" w:rsidP="00F036CC">
      <w:pPr>
        <w:widowControl/>
        <w:jc w:val="both"/>
        <w:rPr>
          <w:color w:val="000000"/>
          <w:sz w:val="22"/>
          <w:szCs w:val="22"/>
          <w:lang w:val="en-US" w:eastAsia="en-GB"/>
        </w:rPr>
      </w:pPr>
    </w:p>
    <w:p w14:paraId="7319970D"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160. All other complaints reach the President of the association who analyzes and processes them in strict accordance with the legislation in force on the service investigation and possible punishment.</w:t>
      </w:r>
    </w:p>
    <w:p w14:paraId="37C4CD8D" w14:textId="77777777" w:rsidR="00F036CC" w:rsidRPr="00F036CC" w:rsidRDefault="00F036CC" w:rsidP="00F036CC">
      <w:pPr>
        <w:widowControl/>
        <w:jc w:val="both"/>
        <w:rPr>
          <w:color w:val="000000"/>
          <w:sz w:val="22"/>
          <w:szCs w:val="22"/>
          <w:lang w:val="en-US" w:eastAsia="en-GB"/>
        </w:rPr>
      </w:pPr>
    </w:p>
    <w:p w14:paraId="140E6F92" w14:textId="77777777"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 xml:space="preserve">161. If the service inquiry finds that a complaint from </w:t>
      </w:r>
      <w:r w:rsidRPr="00F036CC">
        <w:rPr>
          <w:color w:val="222222"/>
          <w:sz w:val="22"/>
          <w:szCs w:val="22"/>
          <w:highlight w:val="white"/>
          <w:lang w:val="en-US" w:eastAsia="en-GB"/>
        </w:rPr>
        <w:t xml:space="preserve">employees, consultants, volunteers, interns, students in practice </w:t>
      </w:r>
      <w:r w:rsidRPr="00F036CC">
        <w:rPr>
          <w:color w:val="000000"/>
          <w:sz w:val="22"/>
          <w:szCs w:val="22"/>
          <w:lang w:val="en-US" w:eastAsia="en-GB"/>
        </w:rPr>
        <w:t>was made falsely, disciplinary action will also be taken.</w:t>
      </w:r>
    </w:p>
    <w:p w14:paraId="08DAE33F" w14:textId="77777777" w:rsidR="00F036CC" w:rsidRPr="00F036CC" w:rsidRDefault="00F036CC" w:rsidP="00F036CC">
      <w:pPr>
        <w:widowControl/>
        <w:jc w:val="both"/>
        <w:rPr>
          <w:color w:val="000000"/>
          <w:sz w:val="22"/>
          <w:szCs w:val="22"/>
          <w:lang w:val="en-US" w:eastAsia="en-GB"/>
        </w:rPr>
      </w:pPr>
    </w:p>
    <w:p w14:paraId="504CABFF" w14:textId="77777777" w:rsidR="00F036CC" w:rsidRPr="00F036CC" w:rsidRDefault="00F036CC" w:rsidP="00F036CC">
      <w:pPr>
        <w:widowControl/>
        <w:jc w:val="both"/>
        <w:rPr>
          <w:color w:val="222222"/>
          <w:sz w:val="22"/>
          <w:szCs w:val="22"/>
          <w:highlight w:val="white"/>
          <w:lang w:val="en-US" w:eastAsia="en-GB"/>
        </w:rPr>
      </w:pPr>
      <w:r w:rsidRPr="00F036CC">
        <w:rPr>
          <w:color w:val="222222"/>
          <w:sz w:val="22"/>
          <w:szCs w:val="22"/>
          <w:highlight w:val="white"/>
          <w:lang w:val="en-US" w:eastAsia="en-GB"/>
        </w:rPr>
        <w:t>162. All complaints that refer to real or alleged violence admitted or committed by employees, consultants, volunteers, interns, students in practice, but also by third parties, will be reported immediately, further, by the Association, according to the provisions</w:t>
      </w:r>
      <w:hyperlink r:id="rId32">
        <w:r w:rsidRPr="00F036CC">
          <w:rPr>
            <w:color w:val="0000FF"/>
            <w:sz w:val="22"/>
            <w:szCs w:val="22"/>
            <w:highlight w:val="white"/>
            <w:u w:val="single"/>
            <w:lang w:val="en-US" w:eastAsia="en-GB"/>
          </w:rPr>
          <w:t>HG270/2014</w:t>
        </w:r>
      </w:hyperlink>
      <w:hyperlink r:id="rId33">
        <w:r w:rsidRPr="00F036CC">
          <w:rPr>
            <w:color w:val="0000FF"/>
            <w:sz w:val="22"/>
            <w:szCs w:val="22"/>
            <w:highlight w:val="white"/>
            <w:u w:val="single"/>
            <w:vertAlign w:val="superscript"/>
            <w:lang w:val="en-US" w:eastAsia="en-GB"/>
          </w:rPr>
          <w:t xml:space="preserve"> </w:t>
        </w:r>
      </w:hyperlink>
      <w:hyperlink r:id="rId34">
        <w:r w:rsidRPr="00F036CC">
          <w:rPr>
            <w:color w:val="0000FF"/>
            <w:sz w:val="22"/>
            <w:szCs w:val="22"/>
            <w:highlight w:val="white"/>
            <w:u w:val="single"/>
            <w:lang w:val="en-US" w:eastAsia="en-GB"/>
          </w:rPr>
          <w:t>regarding the approval of the Instructions on the intersectoral cooperation mechanism for the identification, assessment, referral, assistance and monitoring of child victims and potential victims of violence, neglect, exploitation and trafficking</w:t>
        </w:r>
      </w:hyperlink>
      <w:r w:rsidRPr="00F036CC">
        <w:rPr>
          <w:color w:val="222222"/>
          <w:sz w:val="22"/>
          <w:szCs w:val="22"/>
          <w:highlight w:val="white"/>
          <w:lang w:val="en-US" w:eastAsia="en-GB"/>
        </w:rPr>
        <w:t>.</w:t>
      </w:r>
    </w:p>
    <w:p w14:paraId="286F33C0" w14:textId="77777777" w:rsidR="00F036CC" w:rsidRPr="00F036CC" w:rsidRDefault="00F036CC" w:rsidP="00F036CC">
      <w:pPr>
        <w:widowControl/>
        <w:jc w:val="both"/>
        <w:rPr>
          <w:color w:val="222222"/>
          <w:sz w:val="22"/>
          <w:szCs w:val="22"/>
          <w:highlight w:val="white"/>
          <w:lang w:val="en-US" w:eastAsia="en-GB"/>
        </w:rPr>
      </w:pPr>
    </w:p>
    <w:p w14:paraId="4D21059F" w14:textId="7CBCA564" w:rsidR="00F036CC" w:rsidRPr="00F036CC" w:rsidRDefault="00F036CC" w:rsidP="00F036CC">
      <w:pPr>
        <w:widowControl/>
        <w:jc w:val="both"/>
        <w:rPr>
          <w:color w:val="000000"/>
          <w:sz w:val="22"/>
          <w:szCs w:val="22"/>
          <w:lang w:val="en-US" w:eastAsia="en-GB"/>
        </w:rPr>
      </w:pPr>
      <w:r>
        <w:rPr>
          <w:color w:val="000000"/>
          <w:sz w:val="22"/>
          <w:szCs w:val="22"/>
          <w:lang w:val="en-US" w:eastAsia="en-GB"/>
        </w:rPr>
        <w:t>163. Anonymous grievances</w:t>
      </w:r>
      <w:r w:rsidRPr="00F036CC">
        <w:rPr>
          <w:color w:val="000000"/>
          <w:sz w:val="22"/>
          <w:szCs w:val="22"/>
          <w:lang w:val="en-US" w:eastAsia="en-GB"/>
        </w:rPr>
        <w:t xml:space="preserve"> will be treated with caution.</w:t>
      </w:r>
    </w:p>
    <w:p w14:paraId="06E1796F" w14:textId="77777777" w:rsidR="00F036CC" w:rsidRPr="00F036CC" w:rsidRDefault="00F036CC" w:rsidP="00F036CC">
      <w:pPr>
        <w:widowControl/>
        <w:jc w:val="both"/>
        <w:rPr>
          <w:color w:val="000000"/>
          <w:sz w:val="22"/>
          <w:szCs w:val="22"/>
          <w:lang w:val="en-US" w:eastAsia="en-GB"/>
        </w:rPr>
      </w:pPr>
    </w:p>
    <w:p w14:paraId="12FC548B" w14:textId="20B7EFD9" w:rsidR="00F036CC" w:rsidRPr="00F036CC" w:rsidRDefault="00F036CC" w:rsidP="00F036CC">
      <w:pPr>
        <w:widowControl/>
        <w:jc w:val="both"/>
        <w:rPr>
          <w:color w:val="000000"/>
          <w:sz w:val="22"/>
          <w:szCs w:val="22"/>
          <w:lang w:val="en-US" w:eastAsia="en-GB"/>
        </w:rPr>
      </w:pPr>
      <w:r w:rsidRPr="00F036CC">
        <w:rPr>
          <w:color w:val="000000"/>
          <w:sz w:val="22"/>
          <w:szCs w:val="22"/>
          <w:lang w:val="en-US" w:eastAsia="en-GB"/>
        </w:rPr>
        <w:t>164.</w:t>
      </w:r>
      <w:r w:rsidRPr="00F036CC">
        <w:rPr>
          <w:color w:val="222222"/>
          <w:sz w:val="22"/>
          <w:szCs w:val="22"/>
          <w:highlight w:val="white"/>
          <w:lang w:val="en-US" w:eastAsia="en-GB"/>
        </w:rPr>
        <w:t xml:space="preserve"> Employees, consultants, volunteers, interns, students in practice who make genuine complaints (regardless of their nature) will not be persecuted.</w:t>
      </w:r>
    </w:p>
    <w:p w14:paraId="75441B54" w14:textId="77777777" w:rsidR="00F036CC" w:rsidRPr="00F036CC" w:rsidRDefault="00F036CC" w:rsidP="00F036CC">
      <w:pPr>
        <w:widowControl/>
        <w:jc w:val="both"/>
        <w:rPr>
          <w:color w:val="000000"/>
          <w:sz w:val="22"/>
          <w:szCs w:val="22"/>
          <w:lang w:val="en-US" w:eastAsia="en-GB"/>
        </w:rPr>
      </w:pPr>
      <w:r w:rsidRPr="00F036CC">
        <w:rPr>
          <w:rFonts w:ascii="Calibri" w:eastAsia="Calibri" w:hAnsi="Calibri" w:cs="Calibri"/>
          <w:sz w:val="22"/>
          <w:szCs w:val="22"/>
          <w:lang w:val="en-US" w:eastAsia="en-GB"/>
        </w:rPr>
        <w:br w:type="page"/>
      </w:r>
    </w:p>
    <w:p w14:paraId="50D9669E" w14:textId="77777777" w:rsidR="00F036CC" w:rsidRPr="00F036CC" w:rsidRDefault="00F036CC" w:rsidP="00F036CC">
      <w:pPr>
        <w:keepNext/>
        <w:keepLines/>
        <w:widowControl/>
        <w:spacing w:before="240" w:line="276" w:lineRule="auto"/>
        <w:outlineLvl w:val="0"/>
        <w:rPr>
          <w:color w:val="000000"/>
          <w:sz w:val="24"/>
          <w:szCs w:val="24"/>
          <w:lang w:val="en-US" w:eastAsia="en-GB"/>
        </w:rPr>
      </w:pPr>
      <w:bookmarkStart w:id="161" w:name="_Toc175746073"/>
      <w:bookmarkStart w:id="162" w:name="_Toc175747640"/>
      <w:r w:rsidRPr="00F036CC">
        <w:rPr>
          <w:color w:val="000000"/>
          <w:sz w:val="24"/>
          <w:szCs w:val="24"/>
          <w:lang w:val="en-US" w:eastAsia="en-GB"/>
        </w:rPr>
        <w:t>Appendix 1 -</w:t>
      </w:r>
      <w:r w:rsidRPr="00F036CC">
        <w:rPr>
          <w:color w:val="365F91"/>
          <w:sz w:val="24"/>
          <w:szCs w:val="24"/>
          <w:lang w:val="en-US" w:eastAsia="en-GB"/>
        </w:rPr>
        <w:t>STATEMENT AT YOUR OWN RESPONSIBILITY</w:t>
      </w:r>
      <w:bookmarkEnd w:id="161"/>
      <w:bookmarkEnd w:id="162"/>
    </w:p>
    <w:p w14:paraId="3F42940A" w14:textId="77777777" w:rsidR="00F036CC" w:rsidRPr="00F036CC" w:rsidRDefault="00F036CC" w:rsidP="00F036CC">
      <w:pPr>
        <w:widowControl/>
        <w:spacing w:after="200" w:line="276" w:lineRule="auto"/>
        <w:jc w:val="center"/>
        <w:rPr>
          <w:i/>
          <w:sz w:val="24"/>
          <w:szCs w:val="24"/>
          <w:lang w:val="en-US" w:eastAsia="en-GB"/>
        </w:rPr>
      </w:pPr>
      <w:r w:rsidRPr="00F036CC">
        <w:rPr>
          <w:i/>
          <w:sz w:val="24"/>
          <w:szCs w:val="24"/>
          <w:lang w:val="en-US" w:eastAsia="en-GB"/>
        </w:rPr>
        <w:t>mandatory to be signed by employees, consultants, volunteers, interns, students in practice</w:t>
      </w:r>
    </w:p>
    <w:p w14:paraId="783618E6" w14:textId="77777777" w:rsidR="00F036CC" w:rsidRPr="00F036CC" w:rsidRDefault="00F036CC" w:rsidP="00F036CC">
      <w:pPr>
        <w:widowControl/>
        <w:spacing w:after="200" w:line="276" w:lineRule="auto"/>
        <w:jc w:val="both"/>
        <w:rPr>
          <w:sz w:val="24"/>
          <w:szCs w:val="24"/>
          <w:lang w:val="en-US" w:eastAsia="en-GB"/>
        </w:rPr>
      </w:pPr>
    </w:p>
    <w:p w14:paraId="4E662484" w14:textId="77777777" w:rsidR="00F036CC" w:rsidRPr="00F036CC" w:rsidRDefault="00F036CC" w:rsidP="00F036CC">
      <w:pPr>
        <w:widowControl/>
        <w:spacing w:after="200" w:line="276" w:lineRule="auto"/>
        <w:jc w:val="both"/>
        <w:rPr>
          <w:sz w:val="24"/>
          <w:szCs w:val="24"/>
          <w:lang w:val="en-US" w:eastAsia="en-GB"/>
        </w:rPr>
      </w:pPr>
      <w:r w:rsidRPr="00F036CC">
        <w:rPr>
          <w:sz w:val="24"/>
          <w:szCs w:val="24"/>
          <w:lang w:val="en-US" w:eastAsia="en-GB"/>
        </w:rPr>
        <w:t>I, ____________________________________________________________________________,</w:t>
      </w:r>
    </w:p>
    <w:p w14:paraId="3F93CA9F" w14:textId="77777777" w:rsidR="00F036CC" w:rsidRPr="00F036CC" w:rsidRDefault="00F036CC" w:rsidP="00F036CC">
      <w:pPr>
        <w:widowControl/>
        <w:spacing w:after="200" w:line="276" w:lineRule="auto"/>
        <w:jc w:val="both"/>
        <w:rPr>
          <w:sz w:val="24"/>
          <w:szCs w:val="24"/>
          <w:lang w:val="en-US" w:eastAsia="en-GB"/>
        </w:rPr>
      </w:pPr>
    </w:p>
    <w:p w14:paraId="23D11A78" w14:textId="77777777" w:rsidR="00F036CC" w:rsidRPr="00F036CC" w:rsidRDefault="00F036CC" w:rsidP="00F036CC">
      <w:pPr>
        <w:widowControl/>
        <w:spacing w:after="200" w:line="276" w:lineRule="auto"/>
        <w:jc w:val="both"/>
        <w:rPr>
          <w:sz w:val="24"/>
          <w:szCs w:val="24"/>
          <w:lang w:val="en-US" w:eastAsia="en-GB"/>
        </w:rPr>
      </w:pPr>
      <w:r w:rsidRPr="00F036CC">
        <w:rPr>
          <w:sz w:val="24"/>
          <w:szCs w:val="24"/>
          <w:lang w:val="en-US" w:eastAsia="en-GB"/>
        </w:rPr>
        <w:t>I hereby declare:</w:t>
      </w:r>
    </w:p>
    <w:p w14:paraId="27F125DE" w14:textId="77777777" w:rsidR="00F036CC" w:rsidRPr="00F036CC" w:rsidRDefault="00F036CC" w:rsidP="00F036CC">
      <w:pPr>
        <w:widowControl/>
        <w:spacing w:after="200" w:line="276" w:lineRule="auto"/>
        <w:jc w:val="both"/>
        <w:rPr>
          <w:sz w:val="24"/>
          <w:szCs w:val="24"/>
          <w:lang w:val="en-US" w:eastAsia="en-GB"/>
        </w:rPr>
      </w:pPr>
    </w:p>
    <w:p w14:paraId="694678EF" w14:textId="77777777" w:rsidR="00F036CC" w:rsidRPr="00F036CC" w:rsidRDefault="00F036CC" w:rsidP="00F036CC">
      <w:pPr>
        <w:widowControl/>
        <w:numPr>
          <w:ilvl w:val="0"/>
          <w:numId w:val="39"/>
        </w:numPr>
        <w:spacing w:after="200" w:line="276" w:lineRule="auto"/>
        <w:jc w:val="both"/>
        <w:rPr>
          <w:sz w:val="24"/>
          <w:szCs w:val="24"/>
          <w:lang w:val="en-US" w:eastAsia="en-GB"/>
        </w:rPr>
      </w:pPr>
      <w:r w:rsidRPr="00F036CC">
        <w:rPr>
          <w:sz w:val="24"/>
          <w:szCs w:val="24"/>
          <w:lang w:val="en-US" w:eastAsia="en-GB"/>
        </w:rPr>
        <w:t>Personally, I have NOT been the subject of any conviction in the past for conduct incompatible with the responsibility of caring for/or supervising children and I have NEVER been the subject of any investigative measures for criminal acts or conduct violations that would have jeopardized the integrity physical or psychological of children;</w:t>
      </w:r>
    </w:p>
    <w:p w14:paraId="4F9A4702" w14:textId="77777777" w:rsidR="00F036CC" w:rsidRPr="00F036CC" w:rsidRDefault="00F036CC" w:rsidP="00F036CC">
      <w:pPr>
        <w:widowControl/>
        <w:numPr>
          <w:ilvl w:val="0"/>
          <w:numId w:val="39"/>
        </w:numPr>
        <w:spacing w:after="200" w:line="276" w:lineRule="auto"/>
        <w:jc w:val="both"/>
        <w:rPr>
          <w:sz w:val="24"/>
          <w:szCs w:val="24"/>
          <w:lang w:val="en-US" w:eastAsia="en-GB"/>
        </w:rPr>
      </w:pPr>
      <w:r w:rsidRPr="00F036CC">
        <w:rPr>
          <w:sz w:val="24"/>
          <w:szCs w:val="24"/>
          <w:lang w:val="en-US" w:eastAsia="en-GB"/>
        </w:rPr>
        <w:t>Personally, I have received a copy and have read the Internal Regulations of the AO GENDER-CENTRE, and I undertake to comply with all its provisions;</w:t>
      </w:r>
    </w:p>
    <w:p w14:paraId="6CA2FDED" w14:textId="77777777" w:rsidR="00F036CC" w:rsidRPr="00F036CC" w:rsidRDefault="00F036CC" w:rsidP="00F036CC">
      <w:pPr>
        <w:widowControl/>
        <w:numPr>
          <w:ilvl w:val="0"/>
          <w:numId w:val="39"/>
        </w:numPr>
        <w:spacing w:after="200" w:line="276" w:lineRule="auto"/>
        <w:jc w:val="both"/>
        <w:rPr>
          <w:sz w:val="24"/>
          <w:szCs w:val="24"/>
          <w:lang w:val="en-US" w:eastAsia="en-GB"/>
        </w:rPr>
      </w:pPr>
      <w:r w:rsidRPr="00F036CC">
        <w:rPr>
          <w:sz w:val="24"/>
          <w:szCs w:val="24"/>
          <w:lang w:val="en-US" w:eastAsia="en-GB"/>
        </w:rPr>
        <w:t>Personally, I have been informed that in case of suspected behavior on my part, incompatible with the Code of Conduct, the Association reserves the right to take protective measures in relation to the beneficiaries (adults and children) involving my temporary suspension. In this regard, I have been informed that if the Association is notified of incidents of violation of the Internal Regulations, in particular related to the admission or commission of acts of violence against children or adult beneficiaries, the Association will take administrative and legal measures appropriate, without time or location limit;</w:t>
      </w:r>
    </w:p>
    <w:p w14:paraId="43F46402" w14:textId="77777777" w:rsidR="00F036CC" w:rsidRPr="00F036CC" w:rsidRDefault="00F036CC" w:rsidP="00F036CC">
      <w:pPr>
        <w:widowControl/>
        <w:numPr>
          <w:ilvl w:val="0"/>
          <w:numId w:val="39"/>
        </w:numPr>
        <w:spacing w:after="200" w:line="276" w:lineRule="auto"/>
        <w:jc w:val="both"/>
        <w:rPr>
          <w:sz w:val="24"/>
          <w:szCs w:val="24"/>
          <w:lang w:val="en-US" w:eastAsia="en-GB"/>
        </w:rPr>
      </w:pPr>
      <w:r w:rsidRPr="00F036CC">
        <w:rPr>
          <w:sz w:val="24"/>
          <w:szCs w:val="24"/>
          <w:lang w:val="en-US" w:eastAsia="en-GB"/>
        </w:rPr>
        <w:t>Personally, I have been informed that in case of termination of the contract/cancellation of membership due to violation of the physical and/or psychological integrity of the children, the Association reserves the right to inform any institution that may request professional references on the reason for the termination of the contract/ cancellation of membership for violations of the Internal Regulations.</w:t>
      </w:r>
    </w:p>
    <w:p w14:paraId="11AD84C2" w14:textId="77777777" w:rsidR="00F036CC" w:rsidRPr="00F036CC" w:rsidRDefault="00F036CC" w:rsidP="00F036CC">
      <w:pPr>
        <w:widowControl/>
        <w:spacing w:after="200" w:line="276" w:lineRule="auto"/>
        <w:jc w:val="both"/>
        <w:rPr>
          <w:sz w:val="24"/>
          <w:szCs w:val="24"/>
          <w:lang w:val="en-US" w:eastAsia="en-GB"/>
        </w:rPr>
      </w:pPr>
    </w:p>
    <w:p w14:paraId="48CACCC2" w14:textId="77777777" w:rsidR="00F036CC" w:rsidRPr="00F036CC" w:rsidRDefault="00F036CC" w:rsidP="00F036CC">
      <w:pPr>
        <w:widowControl/>
        <w:spacing w:after="200" w:line="276" w:lineRule="auto"/>
        <w:jc w:val="both"/>
        <w:rPr>
          <w:sz w:val="24"/>
          <w:szCs w:val="24"/>
          <w:lang w:val="en-US" w:eastAsia="en-GB"/>
        </w:rPr>
      </w:pPr>
    </w:p>
    <w:p w14:paraId="271E16DB" w14:textId="77777777" w:rsidR="00F036CC" w:rsidRPr="00F036CC" w:rsidRDefault="00F036CC" w:rsidP="00F036CC">
      <w:pPr>
        <w:widowControl/>
        <w:spacing w:after="200" w:line="276" w:lineRule="auto"/>
        <w:jc w:val="both"/>
        <w:rPr>
          <w:sz w:val="24"/>
          <w:szCs w:val="24"/>
          <w:lang w:val="en-US" w:eastAsia="en-GB"/>
        </w:rPr>
      </w:pPr>
      <w:r w:rsidRPr="00F036CC">
        <w:rPr>
          <w:sz w:val="24"/>
          <w:szCs w:val="24"/>
          <w:lang w:val="en-US" w:eastAsia="en-GB"/>
        </w:rPr>
        <w:t>Date ____________________________, place __________________________.</w:t>
      </w:r>
    </w:p>
    <w:p w14:paraId="485F8402" w14:textId="77777777" w:rsidR="00F036CC" w:rsidRPr="00F036CC" w:rsidRDefault="00F036CC" w:rsidP="00F036CC">
      <w:pPr>
        <w:widowControl/>
        <w:spacing w:after="200" w:line="276" w:lineRule="auto"/>
        <w:jc w:val="both"/>
        <w:rPr>
          <w:sz w:val="24"/>
          <w:szCs w:val="24"/>
          <w:lang w:val="en-US" w:eastAsia="en-GB"/>
        </w:rPr>
      </w:pPr>
    </w:p>
    <w:p w14:paraId="13582043" w14:textId="77777777" w:rsidR="00F036CC" w:rsidRPr="00F036CC" w:rsidRDefault="00F036CC" w:rsidP="00F036CC">
      <w:pPr>
        <w:widowControl/>
        <w:spacing w:after="200" w:line="276" w:lineRule="auto"/>
        <w:jc w:val="both"/>
        <w:rPr>
          <w:sz w:val="24"/>
          <w:szCs w:val="24"/>
          <w:lang w:val="en-US" w:eastAsia="en-GB"/>
        </w:rPr>
      </w:pPr>
      <w:r w:rsidRPr="00F036CC">
        <w:rPr>
          <w:sz w:val="24"/>
          <w:szCs w:val="24"/>
          <w:lang w:val="en-US" w:eastAsia="en-GB"/>
        </w:rPr>
        <w:t>Signature __________________________________________________________</w:t>
      </w:r>
    </w:p>
    <w:p w14:paraId="156373B0" w14:textId="2DDA283D" w:rsidR="00F036CC" w:rsidRDefault="00F036CC">
      <w:pPr>
        <w:widowControl/>
        <w:rPr>
          <w:lang w:val="en-US"/>
        </w:rPr>
      </w:pPr>
      <w:r>
        <w:rPr>
          <w:lang w:val="en-US"/>
        </w:rPr>
        <w:br w:type="page"/>
      </w:r>
    </w:p>
    <w:p w14:paraId="254689AC" w14:textId="77777777" w:rsidR="00F036CC" w:rsidRPr="009428E4" w:rsidRDefault="00F036CC" w:rsidP="00F036CC">
      <w:pPr>
        <w:rPr>
          <w:lang w:val="en-US"/>
        </w:rPr>
      </w:pPr>
    </w:p>
    <w:p w14:paraId="50C0C8DD" w14:textId="77777777" w:rsidR="00A45397" w:rsidRPr="00A45397" w:rsidRDefault="00E4205A" w:rsidP="00A45397">
      <w:pPr>
        <w:pStyle w:val="Heading1"/>
        <w:rPr>
          <w:b/>
          <w:bCs/>
        </w:rPr>
      </w:pPr>
      <w:bookmarkStart w:id="163" w:name="_Toc175747641"/>
      <w:r w:rsidRPr="009428E4">
        <w:t xml:space="preserve">Annex 2: </w:t>
      </w:r>
      <w:r w:rsidR="00692862" w:rsidRPr="009428E4">
        <w:t xml:space="preserve">NGO </w:t>
      </w:r>
      <w:r w:rsidR="00ED1F77" w:rsidRPr="009428E4">
        <w:t>“Gender-Centru</w:t>
      </w:r>
      <w:r w:rsidR="00F036CC" w:rsidRPr="009428E4">
        <w:t xml:space="preserve">” </w:t>
      </w:r>
      <w:r w:rsidR="00A45397" w:rsidRPr="00A45397">
        <w:rPr>
          <w:bCs/>
        </w:rPr>
        <w:t>Prevention of Sexual Exploitation and Abuse Policy</w:t>
      </w:r>
      <w:bookmarkEnd w:id="163"/>
    </w:p>
    <w:p w14:paraId="48CC9D80" w14:textId="64F97315" w:rsidR="00E4205A" w:rsidRPr="009428E4" w:rsidRDefault="00E4205A" w:rsidP="00A52952">
      <w:pPr>
        <w:pStyle w:val="Heading1"/>
      </w:pPr>
    </w:p>
    <w:bookmarkEnd w:id="113"/>
    <w:p w14:paraId="23C9FA3C" w14:textId="1691A6DE" w:rsidR="00A52952" w:rsidRPr="009428E4" w:rsidRDefault="00A52952" w:rsidP="00F442C7">
      <w:pPr>
        <w:widowControl/>
        <w:spacing w:after="160"/>
        <w:jc w:val="both"/>
        <w:rPr>
          <w:rFonts w:eastAsia="Calibri"/>
          <w:sz w:val="24"/>
          <w:szCs w:val="24"/>
          <w:lang w:val="en-US" w:eastAsia="en-US"/>
        </w:rPr>
      </w:pPr>
    </w:p>
    <w:p w14:paraId="5CDAFF91" w14:textId="77777777" w:rsidR="008A6C2E" w:rsidRPr="009428E4" w:rsidRDefault="008A6C2E" w:rsidP="008A6C2E">
      <w:pPr>
        <w:jc w:val="center"/>
        <w:rPr>
          <w:rFonts w:asciiTheme="minorHAnsi" w:hAnsiTheme="minorHAnsi" w:cs="Calibri"/>
          <w:b/>
          <w:sz w:val="22"/>
          <w:szCs w:val="22"/>
          <w:lang w:val="en-US"/>
        </w:rPr>
      </w:pPr>
    </w:p>
    <w:p w14:paraId="662EA99D" w14:textId="77777777" w:rsidR="009428E4" w:rsidRPr="009428E4" w:rsidRDefault="009428E4" w:rsidP="009428E4">
      <w:pPr>
        <w:widowControl/>
        <w:jc w:val="right"/>
        <w:rPr>
          <w:sz w:val="24"/>
          <w:szCs w:val="24"/>
          <w:lang w:val="en-US" w:eastAsia="en-US"/>
        </w:rPr>
      </w:pPr>
      <w:r w:rsidRPr="009428E4">
        <w:rPr>
          <w:sz w:val="24"/>
          <w:szCs w:val="24"/>
          <w:lang w:val="en-US" w:eastAsia="en-US"/>
        </w:rPr>
        <w:t>Document approved</w:t>
      </w:r>
    </w:p>
    <w:p w14:paraId="272DCB45" w14:textId="77777777" w:rsidR="009428E4" w:rsidRPr="009428E4" w:rsidRDefault="009428E4" w:rsidP="009428E4">
      <w:pPr>
        <w:widowControl/>
        <w:jc w:val="right"/>
        <w:rPr>
          <w:sz w:val="24"/>
          <w:szCs w:val="24"/>
          <w:lang w:val="en-US" w:eastAsia="en-US"/>
        </w:rPr>
      </w:pPr>
      <w:r w:rsidRPr="009428E4">
        <w:rPr>
          <w:sz w:val="24"/>
          <w:szCs w:val="24"/>
          <w:lang w:val="en-US" w:eastAsia="en-US"/>
        </w:rPr>
        <w:t xml:space="preserve">on 12 August 2024 </w:t>
      </w:r>
    </w:p>
    <w:p w14:paraId="22DBEABD" w14:textId="77777777" w:rsidR="009428E4" w:rsidRPr="009428E4" w:rsidRDefault="009428E4" w:rsidP="009428E4">
      <w:pPr>
        <w:widowControl/>
        <w:spacing w:before="100" w:beforeAutospacing="1" w:after="100" w:afterAutospacing="1"/>
        <w:jc w:val="center"/>
        <w:outlineLvl w:val="1"/>
        <w:rPr>
          <w:b/>
          <w:bCs/>
          <w:sz w:val="36"/>
          <w:szCs w:val="36"/>
          <w:lang w:val="en-US" w:eastAsia="en-US"/>
        </w:rPr>
      </w:pPr>
    </w:p>
    <w:p w14:paraId="69C911E0" w14:textId="77777777" w:rsidR="009428E4" w:rsidRPr="009428E4" w:rsidRDefault="009428E4" w:rsidP="009428E4">
      <w:pPr>
        <w:widowControl/>
        <w:spacing w:before="100" w:beforeAutospacing="1" w:after="100" w:afterAutospacing="1"/>
        <w:jc w:val="center"/>
        <w:outlineLvl w:val="1"/>
        <w:rPr>
          <w:b/>
          <w:bCs/>
          <w:sz w:val="36"/>
          <w:szCs w:val="36"/>
          <w:lang w:val="en-US" w:eastAsia="en-US"/>
        </w:rPr>
      </w:pPr>
      <w:bookmarkStart w:id="164" w:name="_Toc175747642"/>
      <w:r w:rsidRPr="009428E4">
        <w:rPr>
          <w:b/>
          <w:bCs/>
          <w:sz w:val="36"/>
          <w:szCs w:val="36"/>
          <w:lang w:val="en-US" w:eastAsia="en-US"/>
        </w:rPr>
        <w:t>Prevention of Sexual Exploitation and Abuse Policy</w:t>
      </w:r>
      <w:bookmarkEnd w:id="164"/>
    </w:p>
    <w:p w14:paraId="61BFA793" w14:textId="77777777" w:rsidR="009428E4" w:rsidRPr="009428E4" w:rsidRDefault="009428E4" w:rsidP="009428E4">
      <w:pPr>
        <w:widowControl/>
        <w:spacing w:before="100" w:beforeAutospacing="1" w:after="100" w:afterAutospacing="1"/>
        <w:outlineLvl w:val="2"/>
        <w:rPr>
          <w:b/>
          <w:bCs/>
          <w:sz w:val="27"/>
          <w:szCs w:val="27"/>
          <w:lang w:val="en-US" w:eastAsia="en-US"/>
        </w:rPr>
      </w:pPr>
      <w:bookmarkStart w:id="165" w:name="_Toc175747643"/>
      <w:r w:rsidRPr="009428E4">
        <w:rPr>
          <w:b/>
          <w:bCs/>
          <w:sz w:val="27"/>
          <w:szCs w:val="27"/>
          <w:lang w:val="en-US" w:eastAsia="en-US"/>
        </w:rPr>
        <w:t>Purpose</w:t>
      </w:r>
      <w:bookmarkEnd w:id="165"/>
    </w:p>
    <w:p w14:paraId="108C8D25"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Gender-Centru recognizes our obligation and responsibility to operate in a manner consistent with the fundamental principles of human rights and we are committed to the prevention of and response to sexual exploitation and abuse. Gender-Centru recognizes that sexual exploitation and abuse of vulnerable people is a global phenomenon and from our own and others’ experience, it is clear that working in development can entail dealing with these issues. It is vital that sexual exploitation and abuse are not perpetrated or compounded by those who Gender-Centru employs. It is crucial that we all understand the problem of sexual exploitation and abuse and our own role and responsibility in preventing it. Employees need to consider how their sexual conduct might cause serious harm to others and bring Gender-Centru into disrepute.</w:t>
      </w:r>
    </w:p>
    <w:p w14:paraId="7B0F76A4" w14:textId="77777777" w:rsidR="009428E4" w:rsidRPr="009428E4" w:rsidRDefault="009428E4" w:rsidP="009428E4">
      <w:pPr>
        <w:widowControl/>
        <w:spacing w:before="100" w:beforeAutospacing="1" w:after="100" w:afterAutospacing="1"/>
        <w:jc w:val="both"/>
        <w:outlineLvl w:val="2"/>
        <w:rPr>
          <w:b/>
          <w:bCs/>
          <w:sz w:val="27"/>
          <w:szCs w:val="27"/>
          <w:lang w:val="en-US" w:eastAsia="en-US"/>
        </w:rPr>
      </w:pPr>
      <w:bookmarkStart w:id="166" w:name="_Toc175747644"/>
      <w:r w:rsidRPr="009428E4">
        <w:rPr>
          <w:b/>
          <w:bCs/>
          <w:sz w:val="27"/>
          <w:szCs w:val="27"/>
          <w:lang w:val="en-US" w:eastAsia="en-US"/>
        </w:rPr>
        <w:t>Scope</w:t>
      </w:r>
      <w:bookmarkEnd w:id="166"/>
    </w:p>
    <w:p w14:paraId="1B47663E" w14:textId="77777777" w:rsidR="009428E4" w:rsidRPr="009428E4" w:rsidRDefault="009428E4" w:rsidP="009428E4">
      <w:pPr>
        <w:widowControl/>
        <w:numPr>
          <w:ilvl w:val="0"/>
          <w:numId w:val="42"/>
        </w:numPr>
        <w:spacing w:before="100" w:beforeAutospacing="1" w:after="100" w:afterAutospacing="1"/>
        <w:jc w:val="both"/>
        <w:rPr>
          <w:sz w:val="24"/>
          <w:szCs w:val="24"/>
          <w:lang w:val="en-US" w:eastAsia="en-US"/>
        </w:rPr>
      </w:pPr>
      <w:r w:rsidRPr="009428E4">
        <w:rPr>
          <w:sz w:val="24"/>
          <w:szCs w:val="24"/>
          <w:lang w:val="en-US" w:eastAsia="en-US"/>
        </w:rPr>
        <w:t>This policy applies to all employees, volunteers, consultants, contractors, representatives and those connected to Gender-Centru. They should ensure their conduct:</w:t>
      </w:r>
    </w:p>
    <w:p w14:paraId="1D2A2B52" w14:textId="77777777" w:rsidR="009428E4" w:rsidRPr="009428E4" w:rsidRDefault="009428E4" w:rsidP="009428E4">
      <w:pPr>
        <w:widowControl/>
        <w:numPr>
          <w:ilvl w:val="0"/>
          <w:numId w:val="42"/>
        </w:numPr>
        <w:spacing w:before="100" w:beforeAutospacing="1" w:after="100" w:afterAutospacing="1"/>
        <w:jc w:val="both"/>
        <w:rPr>
          <w:sz w:val="24"/>
          <w:szCs w:val="24"/>
          <w:lang w:val="en-US" w:eastAsia="en-US"/>
        </w:rPr>
      </w:pPr>
      <w:r w:rsidRPr="009428E4">
        <w:rPr>
          <w:sz w:val="24"/>
          <w:szCs w:val="24"/>
          <w:lang w:val="en-US" w:eastAsia="en-US"/>
        </w:rPr>
        <w:t xml:space="preserve">Is never influenced by personal gain or advantage that results in a risk or detriment to Gender-Centru </w:t>
      </w:r>
    </w:p>
    <w:p w14:paraId="75CCB79C" w14:textId="77777777" w:rsidR="009428E4" w:rsidRPr="009428E4" w:rsidRDefault="009428E4" w:rsidP="009428E4">
      <w:pPr>
        <w:widowControl/>
        <w:numPr>
          <w:ilvl w:val="0"/>
          <w:numId w:val="42"/>
        </w:numPr>
        <w:spacing w:before="100" w:beforeAutospacing="1" w:after="100" w:afterAutospacing="1"/>
        <w:jc w:val="both"/>
        <w:rPr>
          <w:sz w:val="24"/>
          <w:szCs w:val="24"/>
          <w:lang w:val="en-US" w:eastAsia="en-US"/>
        </w:rPr>
      </w:pPr>
      <w:r w:rsidRPr="009428E4">
        <w:rPr>
          <w:sz w:val="24"/>
          <w:szCs w:val="24"/>
          <w:lang w:val="en-US" w:eastAsia="en-US"/>
        </w:rPr>
        <w:t>Does not give rise to suspicion of improper motives</w:t>
      </w:r>
    </w:p>
    <w:p w14:paraId="49ACDF2C" w14:textId="77777777" w:rsidR="009428E4" w:rsidRPr="009428E4" w:rsidRDefault="009428E4" w:rsidP="009428E4">
      <w:pPr>
        <w:widowControl/>
        <w:numPr>
          <w:ilvl w:val="0"/>
          <w:numId w:val="42"/>
        </w:numPr>
        <w:spacing w:before="100" w:beforeAutospacing="1" w:after="100" w:afterAutospacing="1"/>
        <w:jc w:val="both"/>
        <w:rPr>
          <w:sz w:val="24"/>
          <w:szCs w:val="24"/>
          <w:lang w:val="en-US" w:eastAsia="en-US"/>
        </w:rPr>
      </w:pPr>
      <w:r w:rsidRPr="009428E4">
        <w:rPr>
          <w:sz w:val="24"/>
          <w:szCs w:val="24"/>
          <w:lang w:val="en-US" w:eastAsia="en-US"/>
        </w:rPr>
        <w:t>Is in keeping with Gender-Centru’s policies and procedures</w:t>
      </w:r>
    </w:p>
    <w:p w14:paraId="07FA6C6F" w14:textId="77777777" w:rsidR="009428E4" w:rsidRPr="009428E4" w:rsidRDefault="009428E4" w:rsidP="009428E4">
      <w:pPr>
        <w:widowControl/>
        <w:numPr>
          <w:ilvl w:val="0"/>
          <w:numId w:val="42"/>
        </w:numPr>
        <w:spacing w:before="100" w:beforeAutospacing="1" w:after="100" w:afterAutospacing="1"/>
        <w:jc w:val="both"/>
        <w:rPr>
          <w:sz w:val="24"/>
          <w:szCs w:val="24"/>
          <w:lang w:val="en-US" w:eastAsia="en-US"/>
        </w:rPr>
      </w:pPr>
      <w:r w:rsidRPr="009428E4">
        <w:rPr>
          <w:sz w:val="24"/>
          <w:szCs w:val="24"/>
          <w:lang w:val="en-US" w:eastAsia="en-US"/>
        </w:rPr>
        <w:t>Respects and never violates the rights of vulnerable people</w:t>
      </w:r>
    </w:p>
    <w:p w14:paraId="2D1EA2CF" w14:textId="77777777" w:rsidR="009428E4" w:rsidRPr="009428E4" w:rsidRDefault="009428E4" w:rsidP="009428E4">
      <w:pPr>
        <w:widowControl/>
        <w:numPr>
          <w:ilvl w:val="0"/>
          <w:numId w:val="42"/>
        </w:numPr>
        <w:spacing w:before="100" w:beforeAutospacing="1" w:after="100" w:afterAutospacing="1"/>
        <w:jc w:val="both"/>
        <w:rPr>
          <w:sz w:val="24"/>
          <w:szCs w:val="24"/>
          <w:lang w:val="en-US" w:eastAsia="en-US"/>
        </w:rPr>
      </w:pPr>
      <w:r w:rsidRPr="009428E4">
        <w:rPr>
          <w:sz w:val="24"/>
          <w:szCs w:val="24"/>
          <w:lang w:val="en-US" w:eastAsia="en-US"/>
        </w:rPr>
        <w:t>Is professional and that they act ethically and in accordance with the Gender-Centru Code of Conduct.</w:t>
      </w:r>
    </w:p>
    <w:p w14:paraId="0B58B9CB" w14:textId="77777777" w:rsidR="009428E4" w:rsidRPr="009428E4" w:rsidRDefault="009428E4" w:rsidP="009428E4">
      <w:pPr>
        <w:widowControl/>
        <w:spacing w:before="100" w:beforeAutospacing="1" w:after="100" w:afterAutospacing="1"/>
        <w:jc w:val="both"/>
        <w:outlineLvl w:val="2"/>
        <w:rPr>
          <w:b/>
          <w:bCs/>
          <w:sz w:val="27"/>
          <w:szCs w:val="27"/>
          <w:lang w:val="en-US" w:eastAsia="en-US"/>
        </w:rPr>
      </w:pPr>
      <w:bookmarkStart w:id="167" w:name="_Toc175747645"/>
      <w:r w:rsidRPr="009428E4">
        <w:rPr>
          <w:b/>
          <w:bCs/>
          <w:sz w:val="27"/>
          <w:szCs w:val="27"/>
          <w:lang w:val="en-US" w:eastAsia="en-US"/>
        </w:rPr>
        <w:t>Definitions</w:t>
      </w:r>
      <w:bookmarkEnd w:id="167"/>
    </w:p>
    <w:p w14:paraId="65DC4502"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b/>
          <w:bCs/>
          <w:sz w:val="24"/>
          <w:szCs w:val="24"/>
          <w:lang w:val="en-US" w:eastAsia="en-US"/>
        </w:rPr>
        <w:t>Definitions of Sexual Exploitation and Abuse</w:t>
      </w:r>
    </w:p>
    <w:p w14:paraId="4E505AA2"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In the context of international standards, Gender-Centru defines the term sexual exploitation as any actual or attempted abuse of a person in a position of vulnerability, differential power or trust for sexual purposes including, but not limited to, profiting monetarily, socially or politically from the exploitation of someone else. The term sexual abuse means actual or threatened physical intrusion of a sexual nature, whether by force, coercion or under unequal conditions</w:t>
      </w:r>
    </w:p>
    <w:p w14:paraId="7BB1CAD2"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Gender-Centru has a zero-tolerance stand on exploitative and abusive relationships. We will also not tolerate behavior that endangers the security of employees or the organization or brings either into disrepute. It follows, therefore, that employees should have:</w:t>
      </w:r>
    </w:p>
    <w:p w14:paraId="6EBECF8D" w14:textId="77777777" w:rsidR="009428E4" w:rsidRPr="009428E4" w:rsidRDefault="009428E4" w:rsidP="009428E4">
      <w:pPr>
        <w:widowControl/>
        <w:numPr>
          <w:ilvl w:val="0"/>
          <w:numId w:val="43"/>
        </w:numPr>
        <w:spacing w:before="100" w:beforeAutospacing="1" w:after="100" w:afterAutospacing="1"/>
        <w:jc w:val="both"/>
        <w:rPr>
          <w:sz w:val="24"/>
          <w:szCs w:val="24"/>
          <w:lang w:val="en-US" w:eastAsia="en-US"/>
        </w:rPr>
      </w:pPr>
      <w:r w:rsidRPr="009428E4">
        <w:rPr>
          <w:sz w:val="24"/>
          <w:szCs w:val="24"/>
          <w:lang w:val="en-US" w:eastAsia="en-US"/>
        </w:rPr>
        <w:t>No sexual contact with children under the age of 18* (mistaken belief of age being no defence)</w:t>
      </w:r>
    </w:p>
    <w:p w14:paraId="292D3867" w14:textId="77777777" w:rsidR="009428E4" w:rsidRPr="009428E4" w:rsidRDefault="009428E4" w:rsidP="009428E4">
      <w:pPr>
        <w:widowControl/>
        <w:numPr>
          <w:ilvl w:val="0"/>
          <w:numId w:val="43"/>
        </w:numPr>
        <w:spacing w:before="100" w:beforeAutospacing="1" w:after="100" w:afterAutospacing="1"/>
        <w:jc w:val="both"/>
        <w:rPr>
          <w:sz w:val="24"/>
          <w:szCs w:val="24"/>
          <w:lang w:val="en-US" w:eastAsia="en-US"/>
        </w:rPr>
      </w:pPr>
      <w:r w:rsidRPr="009428E4">
        <w:rPr>
          <w:sz w:val="24"/>
          <w:szCs w:val="24"/>
          <w:lang w:val="en-US" w:eastAsia="en-US"/>
        </w:rPr>
        <w:t>No transactional sexual contact with Gender-Centru beneficiaries, clients or staff of Gender-Centru partners.</w:t>
      </w:r>
    </w:p>
    <w:p w14:paraId="46D99BB6"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Gender-Centru affirms the Six Core Principles adopted by the United Nation’ s Inter- Agency Standing Committee Task Force on Prevention and Response to Sexual exploitation and Abuse and these are referenced at the end of this policy.</w:t>
      </w:r>
    </w:p>
    <w:p w14:paraId="25377C38" w14:textId="77777777" w:rsidR="009428E4" w:rsidRPr="009428E4" w:rsidRDefault="009428E4" w:rsidP="009428E4">
      <w:pPr>
        <w:widowControl/>
        <w:spacing w:before="100" w:beforeAutospacing="1" w:after="100" w:afterAutospacing="1"/>
        <w:jc w:val="both"/>
        <w:outlineLvl w:val="2"/>
        <w:rPr>
          <w:b/>
          <w:bCs/>
          <w:sz w:val="27"/>
          <w:szCs w:val="27"/>
          <w:lang w:val="en-US" w:eastAsia="en-US"/>
        </w:rPr>
      </w:pPr>
      <w:bookmarkStart w:id="168" w:name="_Toc175747646"/>
      <w:r w:rsidRPr="009428E4">
        <w:rPr>
          <w:b/>
          <w:bCs/>
          <w:sz w:val="27"/>
          <w:szCs w:val="27"/>
          <w:lang w:val="en-US" w:eastAsia="en-US"/>
        </w:rPr>
        <w:t>Policy</w:t>
      </w:r>
      <w:bookmarkEnd w:id="168"/>
    </w:p>
    <w:p w14:paraId="5CA547C9"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As per this Prevention of Sexual Exploitation and Abuse Policy (PSEA), Gender-Centru will not tolerate sexually abusive or exploitative acts being perpetrated by our employees, contractors, volunteers or anyone associated with the delivery of our programmes. Employees and managers are bound to uphold this policy and to report people or incidents that they believe contravene it. Gender-Centru managers and Gender-Centru corporate leadership have a duty to ensure that allegations of sexual exploitation and abuse are investigated and that appropriate disciplinary measures are taken. Gender-Centru also has a duty to provide appropriate assistance to any victims of sexual exploitation and abuse by our staff.</w:t>
      </w:r>
    </w:p>
    <w:p w14:paraId="4BBFC2E2"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b/>
          <w:bCs/>
          <w:sz w:val="24"/>
          <w:szCs w:val="24"/>
          <w:lang w:val="en-US" w:eastAsia="en-US"/>
        </w:rPr>
        <w:t>Our responsibilities</w:t>
      </w:r>
    </w:p>
    <w:p w14:paraId="16A44247"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It is the responsibility of our managers, employees and anyone who works with us to report incidences of sexual exploitation and abuse being perpetrated by anyone within Gender-Centru. Managers, in particular, are responsible for creating and maintaining an environment in which employees, volunteers and contractors know what Gender-Centru expects from them and feel able to report any suspicious or inappropriate behaviour.</w:t>
      </w:r>
    </w:p>
    <w:p w14:paraId="368F6008"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b/>
          <w:bCs/>
          <w:sz w:val="24"/>
          <w:szCs w:val="24"/>
          <w:lang w:val="en-US" w:eastAsia="en-US"/>
        </w:rPr>
        <w:t>*Exceptions</w:t>
      </w:r>
    </w:p>
    <w:p w14:paraId="3563DC43" w14:textId="3954D93B"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In line with international standards employees will not have sexual relations with children (defined as under 18 years old) or with clients. Should any of Gender Centru staff, consultants, volunteers, interns - direct and indirect workers find themselves in such relationship, they will be immediately removed from the project and referred to competent authorities to investigate the case in accordance with law of Moldova and the best interest of the child. </w:t>
      </w:r>
    </w:p>
    <w:p w14:paraId="5305C982"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b/>
          <w:bCs/>
          <w:sz w:val="24"/>
          <w:szCs w:val="24"/>
          <w:lang w:val="en-US" w:eastAsia="en-US"/>
        </w:rPr>
        <w:t>Our Partners</w:t>
      </w:r>
    </w:p>
    <w:p w14:paraId="201071E5"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Gender-Centru is clear that any partnerships we have with others is based on mutual respect for values and beliefs. When Gender-Centru employees assess partner capacity to carry out projects this should include an assessment of the partner’s capacity to meet our requirements in upholding this policy and the Gender-Centru Code of Conduct.</w:t>
      </w:r>
    </w:p>
    <w:p w14:paraId="31EE26B9"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b/>
          <w:bCs/>
          <w:sz w:val="24"/>
          <w:szCs w:val="24"/>
          <w:lang w:val="en-US" w:eastAsia="en-US"/>
        </w:rPr>
        <w:t>Making a Report</w:t>
      </w:r>
    </w:p>
    <w:p w14:paraId="18505A75"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Anyone has the right to make a complaint about the behaviour of those associated with Gender-Centru and its programmes including any inappropriate behaviour of other employees or volunteers according to Gender-Centru’s Code of Conduct and our Whistle-blower Policy. Any manager who suspects inappropriate behaviour should seek advice from their Field Project Manager or local HC representative immediately.</w:t>
      </w:r>
    </w:p>
    <w:p w14:paraId="5DAAE669" w14:textId="36B26221"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Complaints from people external to Gender-Centru will be dealt with through the local Field Project Manager, with support from the headquarters Project Manager and HC. We recommend that complaints be made within 3 months of an incident taking place. We recognize that this may not always be possible or likely with allegations of such a sensitive nature. An investigation can go ahead no matter how long ago an incident occurred (but obviously the sooner the better) and no matter whether the alleged victim wishes to take an active part.</w:t>
      </w:r>
    </w:p>
    <w:p w14:paraId="005634EC"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How to Report Guidelines are included as a reference below.</w:t>
      </w:r>
    </w:p>
    <w:p w14:paraId="0638EEFF"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b/>
          <w:bCs/>
          <w:sz w:val="24"/>
          <w:szCs w:val="24"/>
          <w:lang w:val="en-US" w:eastAsia="en-US"/>
        </w:rPr>
        <w:t>Investigations</w:t>
      </w:r>
    </w:p>
    <w:p w14:paraId="51355506"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Gender-Centru will investigate allegations of sexual exploitation and abuse involving Gender-Centru staff and partners in a timely and professional manner and will engage professional investigators or secure investigative expertise as appropriate if needed.</w:t>
      </w:r>
    </w:p>
    <w:p w14:paraId="060BABB9"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Gender-Centre has procedures for carrying out investigations into allegations of sexual exploitation and abuse. Guidance and support to investigators and those managing investigations is essential and is available from HQ HC.</w:t>
      </w:r>
    </w:p>
    <w:p w14:paraId="08C7920E"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Investigations are an internal administrative process and would not necessarily therefore involve the police or judiciary. Investigations are carried out so that Gender-Centru can have the best information possible on which to base its decisions concerning employee conduct and consequences thereof.</w:t>
      </w:r>
    </w:p>
    <w:p w14:paraId="6B3ADF40"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We might then alert the appropriate authorities if, following an investigation, we judge that:</w:t>
      </w:r>
    </w:p>
    <w:p w14:paraId="4C9394FB" w14:textId="77777777" w:rsidR="009428E4" w:rsidRPr="009428E4" w:rsidRDefault="009428E4" w:rsidP="009428E4">
      <w:pPr>
        <w:widowControl/>
        <w:numPr>
          <w:ilvl w:val="0"/>
          <w:numId w:val="44"/>
        </w:numPr>
        <w:spacing w:before="100" w:beforeAutospacing="1" w:after="100" w:afterAutospacing="1"/>
        <w:jc w:val="both"/>
        <w:rPr>
          <w:sz w:val="24"/>
          <w:szCs w:val="24"/>
          <w:lang w:val="en-US" w:eastAsia="en-US"/>
        </w:rPr>
      </w:pPr>
      <w:r w:rsidRPr="009428E4">
        <w:rPr>
          <w:sz w:val="24"/>
          <w:szCs w:val="24"/>
          <w:lang w:val="en-US" w:eastAsia="en-US"/>
        </w:rPr>
        <w:t>A crime has taken place;</w:t>
      </w:r>
    </w:p>
    <w:p w14:paraId="54C74F67" w14:textId="77777777" w:rsidR="009428E4" w:rsidRPr="009428E4" w:rsidRDefault="009428E4" w:rsidP="009428E4">
      <w:pPr>
        <w:widowControl/>
        <w:numPr>
          <w:ilvl w:val="0"/>
          <w:numId w:val="44"/>
        </w:numPr>
        <w:spacing w:before="100" w:beforeAutospacing="1" w:after="100" w:afterAutospacing="1"/>
        <w:jc w:val="both"/>
        <w:rPr>
          <w:sz w:val="24"/>
          <w:szCs w:val="24"/>
          <w:lang w:val="en-US" w:eastAsia="en-US"/>
        </w:rPr>
      </w:pPr>
      <w:r w:rsidRPr="009428E4">
        <w:rPr>
          <w:sz w:val="24"/>
          <w:szCs w:val="24"/>
          <w:lang w:val="en-US" w:eastAsia="en-US"/>
        </w:rPr>
        <w:t>Confidentiality can be ensured;</w:t>
      </w:r>
    </w:p>
    <w:p w14:paraId="7D3E03AC" w14:textId="77777777" w:rsidR="009428E4" w:rsidRPr="009428E4" w:rsidRDefault="009428E4" w:rsidP="009428E4">
      <w:pPr>
        <w:widowControl/>
        <w:numPr>
          <w:ilvl w:val="0"/>
          <w:numId w:val="44"/>
        </w:numPr>
        <w:spacing w:before="100" w:beforeAutospacing="1" w:after="100" w:afterAutospacing="1"/>
        <w:jc w:val="both"/>
        <w:rPr>
          <w:sz w:val="24"/>
          <w:szCs w:val="24"/>
          <w:lang w:val="en-US" w:eastAsia="en-US"/>
        </w:rPr>
      </w:pPr>
      <w:r w:rsidRPr="009428E4">
        <w:rPr>
          <w:sz w:val="24"/>
          <w:szCs w:val="24"/>
          <w:lang w:val="en-US" w:eastAsia="en-US"/>
        </w:rPr>
        <w:t>The victim is in agreement; and</w:t>
      </w:r>
    </w:p>
    <w:p w14:paraId="4F1FD4D8" w14:textId="77777777" w:rsidR="009428E4" w:rsidRPr="009428E4" w:rsidRDefault="009428E4" w:rsidP="009428E4">
      <w:pPr>
        <w:widowControl/>
        <w:numPr>
          <w:ilvl w:val="0"/>
          <w:numId w:val="44"/>
        </w:numPr>
        <w:spacing w:before="100" w:beforeAutospacing="1" w:after="100" w:afterAutospacing="1"/>
        <w:jc w:val="both"/>
        <w:rPr>
          <w:sz w:val="24"/>
          <w:szCs w:val="24"/>
          <w:lang w:val="en-US" w:eastAsia="en-US"/>
        </w:rPr>
      </w:pPr>
      <w:r w:rsidRPr="009428E4">
        <w:rPr>
          <w:sz w:val="24"/>
          <w:szCs w:val="24"/>
          <w:lang w:val="en-US" w:eastAsia="en-US"/>
        </w:rPr>
        <w:t>Those associated with the case will not be subject to further abuse, disrespect or violence.</w:t>
      </w:r>
    </w:p>
    <w:p w14:paraId="133549F3"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Headquarters investigators are free to handle a case of PSEA without reporting to anyone else in the country office when necessary. Gender-Centru reserves the right to act or not to act on any information provided. The organization is not required to disclose its response or the actions resulting from any information that may be provided or reported. Safety of participants and colleagues will prevail. The intentional misreporting of information is subject to disciplinary action.</w:t>
      </w:r>
    </w:p>
    <w:p w14:paraId="7E629CD5"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b/>
          <w:bCs/>
          <w:sz w:val="24"/>
          <w:szCs w:val="24"/>
          <w:lang w:val="en-US" w:eastAsia="en-US"/>
        </w:rPr>
        <w:t>Victim’s Assistance</w:t>
      </w:r>
    </w:p>
    <w:p w14:paraId="28278201"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We will pursue investigations and take appropriate disciplinary procedures. Victims will receive immediate support as necessary, in line with the wishes and needs of the victim and to levels appropriate locally (and to a level deemed acceptable to appropriate professional staff).</w:t>
      </w:r>
    </w:p>
    <w:p w14:paraId="0EB32620"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b/>
          <w:bCs/>
          <w:sz w:val="24"/>
          <w:szCs w:val="24"/>
          <w:lang w:val="en-US" w:eastAsia="en-US"/>
        </w:rPr>
        <w:t>Consequences</w:t>
      </w:r>
    </w:p>
    <w:p w14:paraId="09CA513A"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Employees who contravene Gender-Centru’s clearly stated expectations of their sexual conduct will be subject to disciplinary action that may result in dismissal. Volunteers will have their relationship with Gender-Centru terminated. Contractors who contravene our expectations will have their contract ended.</w:t>
      </w:r>
    </w:p>
    <w:p w14:paraId="319AC901"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Partners must disclose to Gender-Centru if their employees contravene the Prevention of Sexual Abuse and Exploitation policy and the expectations expressed in partnership documentation and must conduct appropriate investigations. Failure to do so may result in funding being withdrawn and their relationship with Gender-Centru may be terminated.</w:t>
      </w:r>
    </w:p>
    <w:p w14:paraId="1A1E0847"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As outlined above (in Investigations), the appropriate authorities, including the police or judiciary may be involved under certain circumstances.</w:t>
      </w:r>
    </w:p>
    <w:p w14:paraId="0D304843"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b/>
          <w:bCs/>
          <w:sz w:val="24"/>
          <w:szCs w:val="24"/>
          <w:lang w:val="en-US" w:eastAsia="en-US"/>
        </w:rPr>
        <w:t>Training and Learning</w:t>
      </w:r>
    </w:p>
    <w:p w14:paraId="1050FC39"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Gender-Centru will ensure awareness of our corporate PSEA policy and our Gender-Centru code of conduct on orientation for all new and existing staff. Additional training will be implemented as appropriate or as policies are updated.</w:t>
      </w:r>
    </w:p>
    <w:p w14:paraId="0DE8CDEF" w14:textId="77777777" w:rsidR="009428E4" w:rsidRPr="009428E4" w:rsidRDefault="009428E4" w:rsidP="009428E4">
      <w:pPr>
        <w:widowControl/>
        <w:spacing w:before="100" w:beforeAutospacing="1" w:after="100" w:afterAutospacing="1"/>
        <w:jc w:val="both"/>
        <w:outlineLvl w:val="2"/>
        <w:rPr>
          <w:b/>
          <w:bCs/>
          <w:sz w:val="27"/>
          <w:szCs w:val="27"/>
          <w:lang w:val="en-US" w:eastAsia="en-US"/>
        </w:rPr>
      </w:pPr>
      <w:bookmarkStart w:id="169" w:name="_Toc175747647"/>
      <w:r w:rsidRPr="009428E4">
        <w:rPr>
          <w:b/>
          <w:bCs/>
          <w:sz w:val="27"/>
          <w:szCs w:val="27"/>
          <w:lang w:val="en-US" w:eastAsia="en-US"/>
        </w:rPr>
        <w:t>Related Reference Documents</w:t>
      </w:r>
      <w:bookmarkEnd w:id="169"/>
    </w:p>
    <w:p w14:paraId="3730F848"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Six Core Principles adopted by the United Nation’ s Inter- Agency Standing Committee Task Force on Prevention and Response to Sexual exploitation and Abuse.</w:t>
      </w:r>
    </w:p>
    <w:p w14:paraId="6CB1AD4F" w14:textId="77777777" w:rsidR="009428E4" w:rsidRPr="009428E4" w:rsidRDefault="009428E4" w:rsidP="009428E4">
      <w:pPr>
        <w:widowControl/>
        <w:numPr>
          <w:ilvl w:val="0"/>
          <w:numId w:val="45"/>
        </w:numPr>
        <w:spacing w:before="100" w:beforeAutospacing="1" w:after="100" w:afterAutospacing="1"/>
        <w:jc w:val="both"/>
        <w:rPr>
          <w:sz w:val="24"/>
          <w:szCs w:val="24"/>
          <w:lang w:val="en-US" w:eastAsia="en-US"/>
        </w:rPr>
      </w:pPr>
      <w:r w:rsidRPr="009428E4">
        <w:rPr>
          <w:sz w:val="24"/>
          <w:szCs w:val="24"/>
          <w:lang w:val="en-US" w:eastAsia="en-US"/>
        </w:rPr>
        <w:t>Sexual exploitation and abuse by humanitarian workers constitute acts of gross misconduct and are therefore grounds for termination of employment.</w:t>
      </w:r>
    </w:p>
    <w:p w14:paraId="775290A7" w14:textId="77777777" w:rsidR="009428E4" w:rsidRPr="009428E4" w:rsidRDefault="009428E4" w:rsidP="009428E4">
      <w:pPr>
        <w:widowControl/>
        <w:numPr>
          <w:ilvl w:val="0"/>
          <w:numId w:val="45"/>
        </w:numPr>
        <w:spacing w:before="100" w:beforeAutospacing="1" w:after="100" w:afterAutospacing="1"/>
        <w:jc w:val="both"/>
        <w:rPr>
          <w:sz w:val="24"/>
          <w:szCs w:val="24"/>
          <w:lang w:val="en-US" w:eastAsia="en-US"/>
        </w:rPr>
      </w:pPr>
      <w:r w:rsidRPr="009428E4">
        <w:rPr>
          <w:sz w:val="24"/>
          <w:szCs w:val="24"/>
          <w:lang w:val="en-US" w:eastAsia="en-US"/>
        </w:rPr>
        <w:t>Sexual relationship with children (persons under the age of 18) is prohibited regardless of the age of majority or age of consent locally. Mistaken belief in the age of a child is not a defense.</w:t>
      </w:r>
    </w:p>
    <w:p w14:paraId="358458AB" w14:textId="77777777" w:rsidR="009428E4" w:rsidRPr="009428E4" w:rsidRDefault="009428E4" w:rsidP="009428E4">
      <w:pPr>
        <w:widowControl/>
        <w:numPr>
          <w:ilvl w:val="0"/>
          <w:numId w:val="45"/>
        </w:numPr>
        <w:spacing w:before="100" w:beforeAutospacing="1" w:after="100" w:afterAutospacing="1"/>
        <w:jc w:val="both"/>
        <w:rPr>
          <w:sz w:val="24"/>
          <w:szCs w:val="24"/>
          <w:lang w:val="en-US" w:eastAsia="en-US"/>
        </w:rPr>
      </w:pPr>
      <w:r w:rsidRPr="009428E4">
        <w:rPr>
          <w:sz w:val="24"/>
          <w:szCs w:val="24"/>
          <w:lang w:val="en-US" w:eastAsia="en-US"/>
        </w:rPr>
        <w:t>Exchange of money, employment, goods or services for sex, including sexual favours or other forms of humiliating, degrading or exploitative behaviour is prohibited. This includes exchange of assistance that is due to clients [beneficiaries].</w:t>
      </w:r>
    </w:p>
    <w:p w14:paraId="314A77A8" w14:textId="77777777" w:rsidR="009428E4" w:rsidRPr="009428E4" w:rsidRDefault="009428E4" w:rsidP="009428E4">
      <w:pPr>
        <w:widowControl/>
        <w:numPr>
          <w:ilvl w:val="0"/>
          <w:numId w:val="45"/>
        </w:numPr>
        <w:spacing w:before="100" w:beforeAutospacing="1" w:after="100" w:afterAutospacing="1"/>
        <w:jc w:val="both"/>
        <w:rPr>
          <w:sz w:val="24"/>
          <w:szCs w:val="24"/>
          <w:lang w:val="en-US" w:eastAsia="en-US"/>
        </w:rPr>
      </w:pPr>
      <w:r w:rsidRPr="009428E4">
        <w:rPr>
          <w:sz w:val="24"/>
          <w:szCs w:val="24"/>
          <w:lang w:val="en-US" w:eastAsia="en-US"/>
        </w:rPr>
        <w:t>Sexual relationships between humanitarian workers and beneficiaries are strongly discouraged since they are based on inherently unequal power dynamics. Such relationships undermine the credibility and integrity of humanitarian aid work.</w:t>
      </w:r>
    </w:p>
    <w:p w14:paraId="10DD3237" w14:textId="77777777" w:rsidR="009428E4" w:rsidRPr="009428E4" w:rsidRDefault="009428E4" w:rsidP="009428E4">
      <w:pPr>
        <w:widowControl/>
        <w:numPr>
          <w:ilvl w:val="0"/>
          <w:numId w:val="45"/>
        </w:numPr>
        <w:spacing w:before="100" w:beforeAutospacing="1" w:after="100" w:afterAutospacing="1"/>
        <w:jc w:val="both"/>
        <w:rPr>
          <w:sz w:val="24"/>
          <w:szCs w:val="24"/>
          <w:lang w:val="en-US" w:eastAsia="en-US"/>
        </w:rPr>
      </w:pPr>
      <w:r w:rsidRPr="009428E4">
        <w:rPr>
          <w:sz w:val="24"/>
          <w:szCs w:val="24"/>
          <w:lang w:val="en-US" w:eastAsia="en-US"/>
        </w:rPr>
        <w:t>Where a humanitarian worker develops concerns or suspicions regarding sexual abuse or exploitation by a fellow worker, whether in the same agency or not, s/he must report such concerns via established agency reporting mechanisms.</w:t>
      </w:r>
    </w:p>
    <w:p w14:paraId="10DC14B7" w14:textId="77777777" w:rsidR="009428E4" w:rsidRPr="009428E4" w:rsidRDefault="009428E4" w:rsidP="009428E4">
      <w:pPr>
        <w:widowControl/>
        <w:numPr>
          <w:ilvl w:val="0"/>
          <w:numId w:val="45"/>
        </w:numPr>
        <w:spacing w:before="100" w:beforeAutospacing="1" w:after="100" w:afterAutospacing="1"/>
        <w:jc w:val="both"/>
        <w:rPr>
          <w:sz w:val="24"/>
          <w:szCs w:val="24"/>
          <w:lang w:val="en-US" w:eastAsia="en-US"/>
        </w:rPr>
      </w:pPr>
      <w:r w:rsidRPr="009428E4">
        <w:rPr>
          <w:sz w:val="24"/>
          <w:szCs w:val="24"/>
          <w:lang w:val="en-US" w:eastAsia="en-US"/>
        </w:rPr>
        <w:t>Humanitarian workers are obliged to create and maintain an environment which prevents sexual exploitation and abuse and promotes the implementation of their codes of conduct. Managers at all levels have particular responsibility to support and develop systems which maintain this environment.</w:t>
      </w:r>
    </w:p>
    <w:p w14:paraId="661374D0" w14:textId="77777777" w:rsidR="009428E4" w:rsidRPr="009428E4" w:rsidRDefault="009428E4" w:rsidP="009428E4">
      <w:pPr>
        <w:widowControl/>
        <w:spacing w:before="100" w:beforeAutospacing="1" w:after="100" w:afterAutospacing="1"/>
        <w:jc w:val="both"/>
        <w:outlineLvl w:val="2"/>
        <w:rPr>
          <w:b/>
          <w:bCs/>
          <w:sz w:val="27"/>
          <w:szCs w:val="27"/>
          <w:lang w:val="en-US" w:eastAsia="en-US"/>
        </w:rPr>
      </w:pPr>
      <w:bookmarkStart w:id="170" w:name="_Toc175747648"/>
      <w:r w:rsidRPr="009428E4">
        <w:rPr>
          <w:b/>
          <w:bCs/>
          <w:sz w:val="27"/>
          <w:szCs w:val="27"/>
          <w:lang w:val="en-US" w:eastAsia="en-US"/>
        </w:rPr>
        <w:t>How to Report Guidelines</w:t>
      </w:r>
      <w:bookmarkEnd w:id="170"/>
    </w:p>
    <w:p w14:paraId="13754295"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If you have decided to make a report, we ask that you provide your name and contact information so that we may better assess the allegations and follow-up with you in addressing your concerns. If you choose not to provide your name or contact information, you may file your report anonymously, but note that anonymous reports are suspect as they have greater potential for abuse and may be subject to legal limitations. Please be sure to include the following information with your complaint:</w:t>
      </w:r>
    </w:p>
    <w:p w14:paraId="1487FAA4" w14:textId="77777777" w:rsidR="009428E4" w:rsidRPr="009428E4" w:rsidRDefault="009428E4" w:rsidP="009428E4">
      <w:pPr>
        <w:widowControl/>
        <w:numPr>
          <w:ilvl w:val="0"/>
          <w:numId w:val="46"/>
        </w:numPr>
        <w:spacing w:before="100" w:beforeAutospacing="1" w:after="100" w:afterAutospacing="1"/>
        <w:jc w:val="both"/>
        <w:rPr>
          <w:sz w:val="24"/>
          <w:szCs w:val="24"/>
          <w:lang w:val="en-US" w:eastAsia="en-US"/>
        </w:rPr>
      </w:pPr>
      <w:r w:rsidRPr="009428E4">
        <w:rPr>
          <w:sz w:val="24"/>
          <w:szCs w:val="24"/>
          <w:lang w:val="en-US" w:eastAsia="en-US"/>
        </w:rPr>
        <w:t>All facts describing the alleged event, issue, or matter;</w:t>
      </w:r>
    </w:p>
    <w:p w14:paraId="3FA71502" w14:textId="77777777" w:rsidR="009428E4" w:rsidRPr="009428E4" w:rsidRDefault="009428E4" w:rsidP="009428E4">
      <w:pPr>
        <w:widowControl/>
        <w:numPr>
          <w:ilvl w:val="0"/>
          <w:numId w:val="46"/>
        </w:numPr>
        <w:spacing w:before="100" w:beforeAutospacing="1" w:after="100" w:afterAutospacing="1"/>
        <w:jc w:val="both"/>
        <w:rPr>
          <w:sz w:val="24"/>
          <w:szCs w:val="24"/>
          <w:lang w:val="en-US" w:eastAsia="en-US"/>
        </w:rPr>
      </w:pPr>
      <w:r w:rsidRPr="009428E4">
        <w:rPr>
          <w:sz w:val="24"/>
          <w:szCs w:val="24"/>
          <w:lang w:val="en-US" w:eastAsia="en-US"/>
        </w:rPr>
        <w:t>The name and title of each person involved;</w:t>
      </w:r>
    </w:p>
    <w:p w14:paraId="07DDC6BF" w14:textId="77777777" w:rsidR="009428E4" w:rsidRPr="009428E4" w:rsidRDefault="009428E4" w:rsidP="009428E4">
      <w:pPr>
        <w:widowControl/>
        <w:numPr>
          <w:ilvl w:val="0"/>
          <w:numId w:val="46"/>
        </w:numPr>
        <w:spacing w:before="100" w:beforeAutospacing="1" w:after="100" w:afterAutospacing="1"/>
        <w:jc w:val="both"/>
        <w:rPr>
          <w:sz w:val="24"/>
          <w:szCs w:val="24"/>
          <w:lang w:val="en-US" w:eastAsia="en-US"/>
        </w:rPr>
      </w:pPr>
      <w:r w:rsidRPr="009428E4">
        <w:rPr>
          <w:sz w:val="24"/>
          <w:szCs w:val="24"/>
          <w:lang w:val="en-US" w:eastAsia="en-US"/>
        </w:rPr>
        <w:t>Dates, times, frequency, and locations;</w:t>
      </w:r>
    </w:p>
    <w:p w14:paraId="621E38C5" w14:textId="77777777" w:rsidR="009428E4" w:rsidRPr="009428E4" w:rsidRDefault="009428E4" w:rsidP="009428E4">
      <w:pPr>
        <w:widowControl/>
        <w:numPr>
          <w:ilvl w:val="0"/>
          <w:numId w:val="46"/>
        </w:numPr>
        <w:spacing w:before="100" w:beforeAutospacing="1" w:after="100" w:afterAutospacing="1"/>
        <w:jc w:val="both"/>
        <w:rPr>
          <w:sz w:val="24"/>
          <w:szCs w:val="24"/>
          <w:lang w:val="en-US" w:eastAsia="en-US"/>
        </w:rPr>
      </w:pPr>
      <w:r w:rsidRPr="009428E4">
        <w:rPr>
          <w:sz w:val="24"/>
          <w:szCs w:val="24"/>
          <w:lang w:val="en-US" w:eastAsia="en-US"/>
        </w:rPr>
        <w:t>Facts relevant to urgency; and</w:t>
      </w:r>
    </w:p>
    <w:p w14:paraId="3C74BDED" w14:textId="77777777" w:rsidR="009428E4" w:rsidRPr="009428E4" w:rsidRDefault="009428E4" w:rsidP="009428E4">
      <w:pPr>
        <w:widowControl/>
        <w:numPr>
          <w:ilvl w:val="0"/>
          <w:numId w:val="46"/>
        </w:numPr>
        <w:spacing w:before="100" w:beforeAutospacing="1" w:after="100" w:afterAutospacing="1"/>
        <w:jc w:val="both"/>
        <w:rPr>
          <w:sz w:val="24"/>
          <w:szCs w:val="24"/>
          <w:lang w:val="en-US" w:eastAsia="en-US"/>
        </w:rPr>
      </w:pPr>
      <w:r w:rsidRPr="009428E4">
        <w:rPr>
          <w:sz w:val="24"/>
          <w:szCs w:val="24"/>
          <w:lang w:val="en-US" w:eastAsia="en-US"/>
        </w:rPr>
        <w:t>Documentation, witnesses, or other evidence available to support the allegation, including any laws or policies believed to be breached.</w:t>
      </w:r>
    </w:p>
    <w:p w14:paraId="65A6F733"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You can use the 5 W’s to help remember what to report: Who, What, When, Where, Why</w:t>
      </w:r>
      <w:r w:rsidRPr="009428E4">
        <w:rPr>
          <w:sz w:val="24"/>
          <w:szCs w:val="24"/>
          <w:lang w:val="en-US" w:eastAsia="en-US"/>
        </w:rPr>
        <w:br/>
        <w:t>Please keep in mind that those who initially read your complaint or investigators may not be familiar with your local context, so as much detail as you are able to give is helpful.</w:t>
      </w:r>
    </w:p>
    <w:p w14:paraId="51665204" w14:textId="77777777" w:rsidR="009428E4" w:rsidRPr="009428E4" w:rsidRDefault="009428E4" w:rsidP="009428E4">
      <w:pPr>
        <w:widowControl/>
        <w:spacing w:before="100" w:beforeAutospacing="1" w:after="100" w:afterAutospacing="1"/>
        <w:jc w:val="both"/>
        <w:outlineLvl w:val="2"/>
        <w:rPr>
          <w:b/>
          <w:bCs/>
          <w:sz w:val="27"/>
          <w:szCs w:val="27"/>
          <w:lang w:val="en-US" w:eastAsia="en-US"/>
        </w:rPr>
      </w:pPr>
      <w:bookmarkStart w:id="171" w:name="_Toc175747649"/>
      <w:r w:rsidRPr="009428E4">
        <w:rPr>
          <w:b/>
          <w:bCs/>
          <w:sz w:val="27"/>
          <w:szCs w:val="27"/>
          <w:lang w:val="en-US" w:eastAsia="en-US"/>
        </w:rPr>
        <w:t>Where to Report</w:t>
      </w:r>
      <w:bookmarkEnd w:id="171"/>
    </w:p>
    <w:p w14:paraId="5D655245"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Gender-Centru encourages all staff members to first speak to their manager or local human resources representative when they have concerns about a policy violation or misconduct, as this is typically the best method for addressing problems and allows the appropriate management to take action.</w:t>
      </w:r>
    </w:p>
    <w:p w14:paraId="131213B6"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 xml:space="preserve">In exceptional cases where a person has been discouraged from reporting to their local manager or may fear for his or her job or well-being, the </w:t>
      </w:r>
      <w:hyperlink r:id="rId35" w:history="1">
        <w:r w:rsidRPr="009428E4">
          <w:rPr>
            <w:color w:val="0000FF"/>
            <w:sz w:val="24"/>
            <w:szCs w:val="24"/>
            <w:u w:val="single"/>
            <w:lang w:val="en-US" w:eastAsia="en-US"/>
          </w:rPr>
          <w:t>gendercentru@gmail.com</w:t>
        </w:r>
      </w:hyperlink>
      <w:r w:rsidRPr="009428E4">
        <w:rPr>
          <w:sz w:val="24"/>
          <w:szCs w:val="24"/>
          <w:lang w:val="en-US" w:eastAsia="en-US"/>
        </w:rPr>
        <w:t xml:space="preserve">  email is available to bypass those normal channels in a confidential manner. All emails sent to this address will be processed by the President of Gender-Centru.</w:t>
      </w:r>
    </w:p>
    <w:p w14:paraId="378ADD26" w14:textId="77777777" w:rsidR="009428E4" w:rsidRPr="009428E4" w:rsidRDefault="009428E4" w:rsidP="009428E4">
      <w:pPr>
        <w:widowControl/>
        <w:spacing w:before="100" w:beforeAutospacing="1" w:after="100" w:afterAutospacing="1"/>
        <w:jc w:val="both"/>
        <w:rPr>
          <w:sz w:val="24"/>
          <w:szCs w:val="24"/>
          <w:lang w:val="en-US" w:eastAsia="en-US"/>
        </w:rPr>
      </w:pPr>
      <w:r w:rsidRPr="009428E4">
        <w:rPr>
          <w:sz w:val="24"/>
          <w:szCs w:val="24"/>
          <w:lang w:val="en-US" w:eastAsia="en-US"/>
        </w:rPr>
        <w:t>If the person reporting to you is at risk of immediate harm, danger or threat as a result of Gender-Centru staff or programs, you should work to find an immediate safety solution for the person reporting. Contact the Project Manager. As soon as possible, this information must be reported to the President.</w:t>
      </w:r>
    </w:p>
    <w:p w14:paraId="6552BED6" w14:textId="77777777" w:rsidR="009428E4" w:rsidRPr="009428E4" w:rsidRDefault="009428E4" w:rsidP="009428E4">
      <w:pPr>
        <w:widowControl/>
        <w:jc w:val="both"/>
        <w:rPr>
          <w:sz w:val="24"/>
          <w:szCs w:val="24"/>
          <w:lang w:val="en-US" w:eastAsia="en-US"/>
        </w:rPr>
      </w:pPr>
    </w:p>
    <w:p w14:paraId="32701540" w14:textId="77777777" w:rsidR="009428E4" w:rsidRPr="009428E4" w:rsidRDefault="009428E4" w:rsidP="009428E4">
      <w:pPr>
        <w:widowControl/>
        <w:tabs>
          <w:tab w:val="left" w:pos="8964"/>
        </w:tabs>
        <w:spacing w:before="60"/>
        <w:ind w:right="-36"/>
        <w:jc w:val="both"/>
        <w:rPr>
          <w:b/>
          <w:lang w:val="en-US"/>
        </w:rPr>
      </w:pPr>
    </w:p>
    <w:p w14:paraId="10EBF53F" w14:textId="77777777" w:rsidR="009428E4" w:rsidRPr="009428E4" w:rsidRDefault="009428E4" w:rsidP="009428E4">
      <w:pPr>
        <w:widowControl/>
        <w:tabs>
          <w:tab w:val="left" w:pos="8964"/>
        </w:tabs>
        <w:spacing w:before="60"/>
        <w:ind w:right="-36"/>
        <w:jc w:val="both"/>
        <w:rPr>
          <w:b/>
          <w:lang w:val="en-US"/>
        </w:rPr>
      </w:pPr>
    </w:p>
    <w:p w14:paraId="472C1FD1" w14:textId="77777777" w:rsidR="009428E4" w:rsidRPr="009428E4" w:rsidRDefault="009428E4" w:rsidP="009428E4">
      <w:pPr>
        <w:widowControl/>
        <w:tabs>
          <w:tab w:val="left" w:pos="8964"/>
        </w:tabs>
        <w:spacing w:before="60"/>
        <w:ind w:right="-36"/>
        <w:jc w:val="both"/>
        <w:rPr>
          <w:b/>
          <w:lang w:val="en-US"/>
        </w:rPr>
      </w:pPr>
    </w:p>
    <w:p w14:paraId="02CD7C08" w14:textId="6A86938D" w:rsidR="009428E4" w:rsidRPr="009428E4" w:rsidRDefault="009428E4" w:rsidP="009428E4">
      <w:pPr>
        <w:widowControl/>
        <w:tabs>
          <w:tab w:val="left" w:pos="8964"/>
        </w:tabs>
        <w:spacing w:before="60"/>
        <w:ind w:right="-36"/>
        <w:jc w:val="both"/>
        <w:rPr>
          <w:b/>
          <w:lang w:val="en-US"/>
        </w:rPr>
      </w:pPr>
      <w:r w:rsidRPr="009428E4">
        <w:rPr>
          <w:b/>
          <w:lang w:val="en-US"/>
        </w:rPr>
        <w:t xml:space="preserve">Valentina BODRUG-LUNGU, </w:t>
      </w:r>
    </w:p>
    <w:p w14:paraId="201BEFFD" w14:textId="77777777" w:rsidR="009428E4" w:rsidRPr="009428E4" w:rsidRDefault="009428E4" w:rsidP="009428E4">
      <w:pPr>
        <w:widowControl/>
        <w:tabs>
          <w:tab w:val="left" w:pos="8964"/>
        </w:tabs>
        <w:spacing w:before="60"/>
        <w:ind w:right="-36"/>
        <w:jc w:val="both"/>
        <w:rPr>
          <w:b/>
          <w:lang w:val="en-US"/>
        </w:rPr>
      </w:pPr>
      <w:r w:rsidRPr="009428E4">
        <w:rPr>
          <w:b/>
          <w:lang w:val="en-US"/>
        </w:rPr>
        <w:t>PhD, President of Gender-Centru,</w:t>
      </w:r>
    </w:p>
    <w:p w14:paraId="6AD26F69" w14:textId="77777777" w:rsidR="009428E4" w:rsidRPr="009428E4" w:rsidRDefault="009428E4" w:rsidP="009428E4">
      <w:pPr>
        <w:widowControl/>
        <w:tabs>
          <w:tab w:val="left" w:pos="8964"/>
        </w:tabs>
        <w:spacing w:before="60"/>
        <w:ind w:right="-36"/>
        <w:jc w:val="both"/>
        <w:rPr>
          <w:b/>
          <w:lang w:val="en-US"/>
        </w:rPr>
      </w:pPr>
      <w:r w:rsidRPr="009428E4">
        <w:rPr>
          <w:b/>
          <w:lang w:val="en-US"/>
        </w:rPr>
        <w:t xml:space="preserve">University Professor </w:t>
      </w:r>
    </w:p>
    <w:p w14:paraId="26091053" w14:textId="77777777" w:rsidR="009428E4" w:rsidRPr="009428E4" w:rsidRDefault="009428E4" w:rsidP="009428E4">
      <w:pPr>
        <w:widowControl/>
        <w:tabs>
          <w:tab w:val="left" w:pos="8964"/>
        </w:tabs>
        <w:spacing w:before="60"/>
        <w:ind w:right="-36"/>
        <w:jc w:val="both"/>
        <w:rPr>
          <w:b/>
          <w:lang w:val="en-US"/>
        </w:rPr>
      </w:pPr>
    </w:p>
    <w:p w14:paraId="44C3F953" w14:textId="77777777" w:rsidR="009428E4" w:rsidRPr="009428E4" w:rsidRDefault="009428E4" w:rsidP="009428E4">
      <w:pPr>
        <w:widowControl/>
        <w:tabs>
          <w:tab w:val="left" w:pos="8964"/>
        </w:tabs>
        <w:spacing w:before="60"/>
        <w:ind w:right="-36"/>
        <w:jc w:val="both"/>
        <w:rPr>
          <w:b/>
          <w:lang w:val="en-US"/>
        </w:rPr>
      </w:pPr>
    </w:p>
    <w:p w14:paraId="2D40AF55" w14:textId="77777777" w:rsidR="009428E4" w:rsidRPr="009428E4" w:rsidRDefault="009428E4" w:rsidP="009428E4">
      <w:pPr>
        <w:widowControl/>
        <w:tabs>
          <w:tab w:val="left" w:pos="8964"/>
        </w:tabs>
        <w:spacing w:before="60"/>
        <w:ind w:right="-36"/>
        <w:jc w:val="both"/>
        <w:rPr>
          <w:sz w:val="28"/>
          <w:szCs w:val="28"/>
          <w:lang w:val="en-US"/>
        </w:rPr>
      </w:pPr>
    </w:p>
    <w:p w14:paraId="49AA197E" w14:textId="77777777" w:rsidR="00A52952" w:rsidRPr="00A52952" w:rsidRDefault="00A52952" w:rsidP="00A52952">
      <w:pPr>
        <w:widowControl/>
        <w:spacing w:after="160"/>
        <w:jc w:val="both"/>
        <w:rPr>
          <w:rFonts w:eastAsia="Calibri"/>
          <w:sz w:val="24"/>
          <w:szCs w:val="24"/>
          <w:lang w:val="en-US" w:eastAsia="en-US"/>
        </w:rPr>
      </w:pPr>
    </w:p>
    <w:sectPr w:rsidR="00A52952" w:rsidRPr="00A52952" w:rsidSect="00F612DF">
      <w:headerReference w:type="even" r:id="rId36"/>
      <w:headerReference w:type="default" r:id="rId37"/>
      <w:footerReference w:type="even" r:id="rId38"/>
      <w:footerReference w:type="default" r:id="rId39"/>
      <w:headerReference w:type="first" r:id="rId40"/>
      <w:footerReference w:type="first" r:id="rId41"/>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D96B8" w14:textId="77777777" w:rsidR="0089645A" w:rsidRDefault="0089645A">
      <w:r>
        <w:separator/>
      </w:r>
    </w:p>
  </w:endnote>
  <w:endnote w:type="continuationSeparator" w:id="0">
    <w:p w14:paraId="2D090F51" w14:textId="77777777" w:rsidR="0089645A" w:rsidRDefault="0089645A">
      <w:r>
        <w:continuationSeparator/>
      </w:r>
    </w:p>
  </w:endnote>
  <w:endnote w:type="continuationNotice" w:id="1">
    <w:p w14:paraId="643985C6" w14:textId="77777777" w:rsidR="0089645A" w:rsidRDefault="00896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New UniToktom">
    <w:altName w:val="Times New Roman"/>
    <w:panose1 w:val="00000000000000000000"/>
    <w:charset w:val="CC"/>
    <w:family w:val="modern"/>
    <w:notTrueType/>
    <w:pitch w:val="fixed"/>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CA145" w14:textId="3679C1ED" w:rsidR="0043320F" w:rsidRDefault="0043320F" w:rsidP="00744A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663E">
      <w:rPr>
        <w:rStyle w:val="PageNumber"/>
        <w:noProof/>
      </w:rPr>
      <w:t>6</w:t>
    </w:r>
    <w:r>
      <w:rPr>
        <w:rStyle w:val="PageNumber"/>
      </w:rPr>
      <w:fldChar w:fldCharType="end"/>
    </w:r>
  </w:p>
  <w:p w14:paraId="0DC388BF" w14:textId="77777777" w:rsidR="0043320F" w:rsidRDefault="0043320F" w:rsidP="00744A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3643" w14:textId="3CFFB9AE" w:rsidR="0043320F" w:rsidRDefault="0043320F" w:rsidP="00744A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645A">
      <w:rPr>
        <w:rStyle w:val="PageNumber"/>
        <w:noProof/>
      </w:rPr>
      <w:t>1</w:t>
    </w:r>
    <w:r>
      <w:rPr>
        <w:rStyle w:val="PageNumber"/>
      </w:rPr>
      <w:fldChar w:fldCharType="end"/>
    </w:r>
  </w:p>
  <w:p w14:paraId="4D397C8F" w14:textId="77777777" w:rsidR="0043320F" w:rsidRDefault="0043320F" w:rsidP="00744A8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702A3" w14:textId="77777777" w:rsidR="0043320F" w:rsidRDefault="00433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E0164" w14:textId="77777777" w:rsidR="0089645A" w:rsidRDefault="0089645A">
      <w:r>
        <w:separator/>
      </w:r>
    </w:p>
  </w:footnote>
  <w:footnote w:type="continuationSeparator" w:id="0">
    <w:p w14:paraId="76E450F5" w14:textId="77777777" w:rsidR="0089645A" w:rsidRDefault="0089645A">
      <w:r>
        <w:continuationSeparator/>
      </w:r>
    </w:p>
  </w:footnote>
  <w:footnote w:type="continuationNotice" w:id="1">
    <w:p w14:paraId="763F26F6" w14:textId="77777777" w:rsidR="0089645A" w:rsidRDefault="0089645A"/>
  </w:footnote>
  <w:footnote w:id="2">
    <w:p w14:paraId="28CF956D" w14:textId="5685C459" w:rsidR="0043320F" w:rsidRPr="009F123E" w:rsidRDefault="0043320F">
      <w:pPr>
        <w:pStyle w:val="FootnoteText"/>
        <w:rPr>
          <w:lang w:val="en-GB"/>
        </w:rPr>
      </w:pPr>
      <w:r>
        <w:rPr>
          <w:rStyle w:val="FootnoteReference"/>
        </w:rPr>
        <w:footnoteRef/>
      </w:r>
      <w:r>
        <w:t xml:space="preserve"> </w:t>
      </w:r>
      <w:r w:rsidRPr="009F123E">
        <w:rPr>
          <w:lang w:val="en-GB"/>
        </w:rPr>
        <w:t>A “direct worker” is a worker with whom the Pro</w:t>
      </w:r>
      <w:r>
        <w:rPr>
          <w:lang w:val="en-GB"/>
        </w:rPr>
        <w:t>ject</w:t>
      </w:r>
      <w:r w:rsidRPr="009F123E">
        <w:rPr>
          <w:lang w:val="en-GB"/>
        </w:rPr>
        <w:t xml:space="preserve"> has a directly contracted employment relationship and specific control over the work, working conditions, and treatment of the project worker. Where government civil servants are working in connection with the project, whether full-time or part-time, they will remain subject to the</w:t>
      </w:r>
      <w:r>
        <w:rPr>
          <w:lang w:val="en-GB"/>
        </w:rPr>
        <w:t xml:space="preserve"> </w:t>
      </w:r>
      <w:r w:rsidRPr="009F123E">
        <w:rPr>
          <w:lang w:val="en-GB"/>
        </w:rPr>
        <w:t>terms and conditions of their existing public sector employment agreement or arrangement</w:t>
      </w:r>
      <w:r>
        <w:rPr>
          <w:lang w:val="en-GB"/>
        </w:rPr>
        <w:t>.</w:t>
      </w:r>
    </w:p>
  </w:footnote>
  <w:footnote w:id="3">
    <w:p w14:paraId="6A602781" w14:textId="69200C68" w:rsidR="0043320F" w:rsidRDefault="0043320F">
      <w:pPr>
        <w:pStyle w:val="FootnoteText"/>
      </w:pPr>
      <w:r>
        <w:rPr>
          <w:rStyle w:val="FootnoteReference"/>
        </w:rPr>
        <w:footnoteRef/>
      </w:r>
      <w:r>
        <w:t xml:space="preserve"> </w:t>
      </w:r>
      <w:r w:rsidRPr="008656FD">
        <w:t>https://www.avecopiii.md/documente</w:t>
      </w:r>
    </w:p>
  </w:footnote>
  <w:footnote w:id="4">
    <w:p w14:paraId="5E596B6C" w14:textId="300EB249" w:rsidR="0043320F" w:rsidRDefault="0043320F">
      <w:pPr>
        <w:pStyle w:val="FootnoteText"/>
      </w:pPr>
      <w:r>
        <w:rPr>
          <w:rStyle w:val="FootnoteReference"/>
        </w:rPr>
        <w:footnoteRef/>
      </w:r>
      <w:r>
        <w:t xml:space="preserve"> </w:t>
      </w:r>
      <w:r w:rsidRPr="008E54D9">
        <w:t>https://progen.md/inegalitatea-in-salarii-si-pensii-intre-femei-si-barbati-in-2022/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D1736" w14:textId="77777777" w:rsidR="0043320F" w:rsidRDefault="00433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43F4" w14:textId="77777777" w:rsidR="0043320F" w:rsidRDefault="00433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6EA2C" w14:textId="77777777" w:rsidR="0043320F" w:rsidRDefault="00433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20" w:hanging="360"/>
      </w:pPr>
      <w:rPr>
        <w:rFonts w:ascii="Verdana" w:hAnsi="Verdana" w:cs="Verdana"/>
        <w:b w:val="0"/>
        <w:bCs w:val="0"/>
        <w:w w:val="76"/>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 w15:restartNumberingAfterBreak="0">
    <w:nsid w:val="018F6F2D"/>
    <w:multiLevelType w:val="multilevel"/>
    <w:tmpl w:val="BE541958"/>
    <w:lvl w:ilvl="0">
      <w:start w:val="1"/>
      <w:numFmt w:val="upperLetter"/>
      <w:pStyle w:val="PDSHeading1"/>
      <w:lvlText w:val="%1."/>
      <w:lvlJc w:val="left"/>
      <w:pPr>
        <w:tabs>
          <w:tab w:val="num" w:pos="360"/>
        </w:tabs>
        <w:ind w:left="360" w:hanging="360"/>
      </w:pPr>
      <w:rPr>
        <w:rFonts w:cs="Times New Roman" w:hint="default"/>
      </w:rPr>
    </w:lvl>
    <w:lvl w:ilvl="1">
      <w:start w:val="1"/>
      <w:numFmt w:val="decimal"/>
      <w:pStyle w:val="PDSHeading2"/>
      <w:lvlText w:val="%2."/>
      <w:lvlJc w:val="left"/>
      <w:pPr>
        <w:tabs>
          <w:tab w:val="num" w:pos="480"/>
        </w:tabs>
        <w:ind w:left="12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B38154E"/>
    <w:multiLevelType w:val="multilevel"/>
    <w:tmpl w:val="00000885"/>
    <w:lvl w:ilvl="0">
      <w:numFmt w:val="bullet"/>
      <w:lvlText w:val="●"/>
      <w:lvlJc w:val="left"/>
      <w:pPr>
        <w:ind w:left="820" w:hanging="360"/>
      </w:pPr>
      <w:rPr>
        <w:rFonts w:ascii="Verdana" w:hAnsi="Verdana" w:cs="Verdana"/>
        <w:b w:val="0"/>
        <w:bCs w:val="0"/>
        <w:w w:val="76"/>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3" w15:restartNumberingAfterBreak="0">
    <w:nsid w:val="0BBC4FF8"/>
    <w:multiLevelType w:val="multilevel"/>
    <w:tmpl w:val="5FE441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C252C47"/>
    <w:multiLevelType w:val="multilevel"/>
    <w:tmpl w:val="BBE0FE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E2B28A6"/>
    <w:multiLevelType w:val="hybridMultilevel"/>
    <w:tmpl w:val="4BAC81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0070C25"/>
    <w:multiLevelType w:val="hybridMultilevel"/>
    <w:tmpl w:val="1C80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A14D6"/>
    <w:multiLevelType w:val="hybridMultilevel"/>
    <w:tmpl w:val="3790E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EB4BF7"/>
    <w:multiLevelType w:val="hybridMultilevel"/>
    <w:tmpl w:val="FC783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645FFE"/>
    <w:multiLevelType w:val="hybridMultilevel"/>
    <w:tmpl w:val="AE3E2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687864"/>
    <w:multiLevelType w:val="multilevel"/>
    <w:tmpl w:val="CB1EB70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1" w15:restartNumberingAfterBreak="0">
    <w:nsid w:val="2ADE52F8"/>
    <w:multiLevelType w:val="hybridMultilevel"/>
    <w:tmpl w:val="D9DECCDA"/>
    <w:lvl w:ilvl="0" w:tplc="33549C32">
      <w:start w:val="1"/>
      <w:numFmt w:val="lowerLetter"/>
      <w:pStyle w:val="DHSOPLiistText"/>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1A1CDD"/>
    <w:multiLevelType w:val="hybridMultilevel"/>
    <w:tmpl w:val="25B6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375AA"/>
    <w:multiLevelType w:val="hybridMultilevel"/>
    <w:tmpl w:val="6F58FD9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171A25"/>
    <w:multiLevelType w:val="hybridMultilevel"/>
    <w:tmpl w:val="87F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E219B8"/>
    <w:multiLevelType w:val="hybridMultilevel"/>
    <w:tmpl w:val="A48E6A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835F3"/>
    <w:multiLevelType w:val="multilevel"/>
    <w:tmpl w:val="CA387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8F5657"/>
    <w:multiLevelType w:val="multilevel"/>
    <w:tmpl w:val="153C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D3C00"/>
    <w:multiLevelType w:val="hybridMultilevel"/>
    <w:tmpl w:val="34420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001688"/>
    <w:multiLevelType w:val="hybridMultilevel"/>
    <w:tmpl w:val="2E3C2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D77134"/>
    <w:multiLevelType w:val="multilevel"/>
    <w:tmpl w:val="4DF2A3A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0F502F"/>
    <w:multiLevelType w:val="hybridMultilevel"/>
    <w:tmpl w:val="173A5988"/>
    <w:lvl w:ilvl="0" w:tplc="2B04936E">
      <w:start w:val="1"/>
      <w:numFmt w:val="decimal"/>
      <w:lvlText w:val="%1."/>
      <w:lvlJc w:val="left"/>
      <w:pPr>
        <w:ind w:left="720" w:hanging="360"/>
      </w:pPr>
      <w:rPr>
        <w:rFonts w:ascii="Times New Roman" w:eastAsia="Calibri" w:hAnsi="Times New Roman" w:cs="Times New Roman" w:hint="default"/>
        <w:b w:val="0"/>
        <w:bCs/>
        <w:i w:val="0"/>
        <w:strike w:val="0"/>
        <w:dstrike w:val="0"/>
        <w:color w:val="auto"/>
        <w:sz w:val="24"/>
        <w:szCs w:val="24"/>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757A53"/>
    <w:multiLevelType w:val="multilevel"/>
    <w:tmpl w:val="09D20D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3E632600"/>
    <w:multiLevelType w:val="hybridMultilevel"/>
    <w:tmpl w:val="0922B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A003BE"/>
    <w:multiLevelType w:val="hybridMultilevel"/>
    <w:tmpl w:val="6164B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5A5505"/>
    <w:multiLevelType w:val="multilevel"/>
    <w:tmpl w:val="AB4CF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4036F1"/>
    <w:multiLevelType w:val="hybridMultilevel"/>
    <w:tmpl w:val="F1588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4760BA"/>
    <w:multiLevelType w:val="hybridMultilevel"/>
    <w:tmpl w:val="379245A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3521A5"/>
    <w:multiLevelType w:val="multilevel"/>
    <w:tmpl w:val="D718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05CFE"/>
    <w:multiLevelType w:val="multilevel"/>
    <w:tmpl w:val="00000885"/>
    <w:lvl w:ilvl="0">
      <w:numFmt w:val="bullet"/>
      <w:lvlText w:val="●"/>
      <w:lvlJc w:val="left"/>
      <w:pPr>
        <w:ind w:left="820" w:hanging="360"/>
      </w:pPr>
      <w:rPr>
        <w:rFonts w:ascii="Verdana" w:hAnsi="Verdana" w:cs="Verdana"/>
        <w:b w:val="0"/>
        <w:bCs w:val="0"/>
        <w:w w:val="76"/>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30" w15:restartNumberingAfterBreak="0">
    <w:nsid w:val="4C2561EA"/>
    <w:multiLevelType w:val="hybridMultilevel"/>
    <w:tmpl w:val="4398ACD4"/>
    <w:lvl w:ilvl="0" w:tplc="B972DD2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CBA5222"/>
    <w:multiLevelType w:val="multilevel"/>
    <w:tmpl w:val="45EC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CD44C8"/>
    <w:multiLevelType w:val="multilevel"/>
    <w:tmpl w:val="DC36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1544EB"/>
    <w:multiLevelType w:val="hybridMultilevel"/>
    <w:tmpl w:val="3DE87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542869"/>
    <w:multiLevelType w:val="hybridMultilevel"/>
    <w:tmpl w:val="E71C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3D6213"/>
    <w:multiLevelType w:val="hybridMultilevel"/>
    <w:tmpl w:val="85186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A8117D"/>
    <w:multiLevelType w:val="multilevel"/>
    <w:tmpl w:val="1A66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806B75"/>
    <w:multiLevelType w:val="hybridMultilevel"/>
    <w:tmpl w:val="66DA193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4E11C3"/>
    <w:multiLevelType w:val="hybridMultilevel"/>
    <w:tmpl w:val="2EC6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16C10"/>
    <w:multiLevelType w:val="hybridMultilevel"/>
    <w:tmpl w:val="D682B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FD6070"/>
    <w:multiLevelType w:val="hybridMultilevel"/>
    <w:tmpl w:val="032046C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70690E"/>
    <w:multiLevelType w:val="hybridMultilevel"/>
    <w:tmpl w:val="3D40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7F5FD3"/>
    <w:multiLevelType w:val="hybridMultilevel"/>
    <w:tmpl w:val="F61C2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B93D41"/>
    <w:multiLevelType w:val="multilevel"/>
    <w:tmpl w:val="00000885"/>
    <w:lvl w:ilvl="0">
      <w:numFmt w:val="bullet"/>
      <w:lvlText w:val="●"/>
      <w:lvlJc w:val="left"/>
      <w:pPr>
        <w:ind w:left="820" w:hanging="360"/>
      </w:pPr>
      <w:rPr>
        <w:rFonts w:ascii="Verdana" w:hAnsi="Verdana" w:cs="Verdana"/>
        <w:b w:val="0"/>
        <w:bCs w:val="0"/>
        <w:w w:val="76"/>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44" w15:restartNumberingAfterBreak="0">
    <w:nsid w:val="7BC76502"/>
    <w:multiLevelType w:val="hybridMultilevel"/>
    <w:tmpl w:val="950EB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CA1990"/>
    <w:multiLevelType w:val="hybridMultilevel"/>
    <w:tmpl w:val="CB225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11"/>
  </w:num>
  <w:num w:numId="4">
    <w:abstractNumId w:val="15"/>
  </w:num>
  <w:num w:numId="5">
    <w:abstractNumId w:val="23"/>
  </w:num>
  <w:num w:numId="6">
    <w:abstractNumId w:val="37"/>
  </w:num>
  <w:num w:numId="7">
    <w:abstractNumId w:val="0"/>
  </w:num>
  <w:num w:numId="8">
    <w:abstractNumId w:val="29"/>
  </w:num>
  <w:num w:numId="9">
    <w:abstractNumId w:val="2"/>
  </w:num>
  <w:num w:numId="10">
    <w:abstractNumId w:val="43"/>
  </w:num>
  <w:num w:numId="11">
    <w:abstractNumId w:val="13"/>
  </w:num>
  <w:num w:numId="12">
    <w:abstractNumId w:val="40"/>
  </w:num>
  <w:num w:numId="13">
    <w:abstractNumId w:val="32"/>
  </w:num>
  <w:num w:numId="14">
    <w:abstractNumId w:val="34"/>
  </w:num>
  <w:num w:numId="15">
    <w:abstractNumId w:val="21"/>
  </w:num>
  <w:num w:numId="16">
    <w:abstractNumId w:val="30"/>
  </w:num>
  <w:num w:numId="17">
    <w:abstractNumId w:val="27"/>
  </w:num>
  <w:num w:numId="18">
    <w:abstractNumId w:val="18"/>
  </w:num>
  <w:num w:numId="19">
    <w:abstractNumId w:val="33"/>
  </w:num>
  <w:num w:numId="20">
    <w:abstractNumId w:val="5"/>
  </w:num>
  <w:num w:numId="21">
    <w:abstractNumId w:val="42"/>
  </w:num>
  <w:num w:numId="22">
    <w:abstractNumId w:val="39"/>
  </w:num>
  <w:num w:numId="23">
    <w:abstractNumId w:val="26"/>
  </w:num>
  <w:num w:numId="24">
    <w:abstractNumId w:val="14"/>
  </w:num>
  <w:num w:numId="25">
    <w:abstractNumId w:val="9"/>
  </w:num>
  <w:num w:numId="26">
    <w:abstractNumId w:val="44"/>
  </w:num>
  <w:num w:numId="27">
    <w:abstractNumId w:val="24"/>
  </w:num>
  <w:num w:numId="28">
    <w:abstractNumId w:val="45"/>
  </w:num>
  <w:num w:numId="29">
    <w:abstractNumId w:val="7"/>
  </w:num>
  <w:num w:numId="30">
    <w:abstractNumId w:val="41"/>
  </w:num>
  <w:num w:numId="31">
    <w:abstractNumId w:val="19"/>
  </w:num>
  <w:num w:numId="32">
    <w:abstractNumId w:val="8"/>
  </w:num>
  <w:num w:numId="33">
    <w:abstractNumId w:val="35"/>
  </w:num>
  <w:num w:numId="34">
    <w:abstractNumId w:val="6"/>
  </w:num>
  <w:num w:numId="35">
    <w:abstractNumId w:val="38"/>
  </w:num>
  <w:num w:numId="36">
    <w:abstractNumId w:val="12"/>
  </w:num>
  <w:num w:numId="37">
    <w:abstractNumId w:val="4"/>
  </w:num>
  <w:num w:numId="38">
    <w:abstractNumId w:val="20"/>
  </w:num>
  <w:num w:numId="39">
    <w:abstractNumId w:val="25"/>
  </w:num>
  <w:num w:numId="40">
    <w:abstractNumId w:val="22"/>
  </w:num>
  <w:num w:numId="41">
    <w:abstractNumId w:val="3"/>
  </w:num>
  <w:num w:numId="42">
    <w:abstractNumId w:val="28"/>
  </w:num>
  <w:num w:numId="43">
    <w:abstractNumId w:val="36"/>
  </w:num>
  <w:num w:numId="44">
    <w:abstractNumId w:val="31"/>
  </w:num>
  <w:num w:numId="45">
    <w:abstractNumId w:val="16"/>
  </w:num>
  <w:num w:numId="46">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83"/>
    <w:rsid w:val="000002C2"/>
    <w:rsid w:val="0000060C"/>
    <w:rsid w:val="000011BC"/>
    <w:rsid w:val="0000200D"/>
    <w:rsid w:val="0000216B"/>
    <w:rsid w:val="000022A6"/>
    <w:rsid w:val="00002F6A"/>
    <w:rsid w:val="00003190"/>
    <w:rsid w:val="00003357"/>
    <w:rsid w:val="00005CF6"/>
    <w:rsid w:val="0000658F"/>
    <w:rsid w:val="00006DE7"/>
    <w:rsid w:val="00011D09"/>
    <w:rsid w:val="00012538"/>
    <w:rsid w:val="00012A96"/>
    <w:rsid w:val="00012A9B"/>
    <w:rsid w:val="00013CAF"/>
    <w:rsid w:val="00014D41"/>
    <w:rsid w:val="00017839"/>
    <w:rsid w:val="00021647"/>
    <w:rsid w:val="00023C4A"/>
    <w:rsid w:val="00023D55"/>
    <w:rsid w:val="0002492E"/>
    <w:rsid w:val="00025203"/>
    <w:rsid w:val="00025ED0"/>
    <w:rsid w:val="00026C0D"/>
    <w:rsid w:val="000300F8"/>
    <w:rsid w:val="000305C8"/>
    <w:rsid w:val="00030F39"/>
    <w:rsid w:val="000313CC"/>
    <w:rsid w:val="00032613"/>
    <w:rsid w:val="000332F0"/>
    <w:rsid w:val="000352BF"/>
    <w:rsid w:val="00035ECE"/>
    <w:rsid w:val="00036BFA"/>
    <w:rsid w:val="00041448"/>
    <w:rsid w:val="00042984"/>
    <w:rsid w:val="000445E3"/>
    <w:rsid w:val="00045B75"/>
    <w:rsid w:val="00046511"/>
    <w:rsid w:val="00046A0F"/>
    <w:rsid w:val="000539C2"/>
    <w:rsid w:val="0005697C"/>
    <w:rsid w:val="0005749E"/>
    <w:rsid w:val="000603A3"/>
    <w:rsid w:val="00060531"/>
    <w:rsid w:val="00060F51"/>
    <w:rsid w:val="00063BDC"/>
    <w:rsid w:val="00063E71"/>
    <w:rsid w:val="000648DA"/>
    <w:rsid w:val="00064B5C"/>
    <w:rsid w:val="00066367"/>
    <w:rsid w:val="0006660D"/>
    <w:rsid w:val="0007311A"/>
    <w:rsid w:val="00075575"/>
    <w:rsid w:val="0007663B"/>
    <w:rsid w:val="00080387"/>
    <w:rsid w:val="00080857"/>
    <w:rsid w:val="0008153E"/>
    <w:rsid w:val="000838D1"/>
    <w:rsid w:val="00083C77"/>
    <w:rsid w:val="00084452"/>
    <w:rsid w:val="00084F36"/>
    <w:rsid w:val="0009110D"/>
    <w:rsid w:val="00091B3D"/>
    <w:rsid w:val="00093A1C"/>
    <w:rsid w:val="00093F6B"/>
    <w:rsid w:val="00093FD0"/>
    <w:rsid w:val="0009533A"/>
    <w:rsid w:val="0009749C"/>
    <w:rsid w:val="000978F0"/>
    <w:rsid w:val="000A047F"/>
    <w:rsid w:val="000A08C4"/>
    <w:rsid w:val="000A485A"/>
    <w:rsid w:val="000A52BD"/>
    <w:rsid w:val="000A5E74"/>
    <w:rsid w:val="000A6E2A"/>
    <w:rsid w:val="000A7365"/>
    <w:rsid w:val="000A7975"/>
    <w:rsid w:val="000B124E"/>
    <w:rsid w:val="000B15E9"/>
    <w:rsid w:val="000B2BFD"/>
    <w:rsid w:val="000B5972"/>
    <w:rsid w:val="000B7B7B"/>
    <w:rsid w:val="000C3B14"/>
    <w:rsid w:val="000C477D"/>
    <w:rsid w:val="000C4FE7"/>
    <w:rsid w:val="000C5715"/>
    <w:rsid w:val="000C7E91"/>
    <w:rsid w:val="000D00B9"/>
    <w:rsid w:val="000D0724"/>
    <w:rsid w:val="000D1351"/>
    <w:rsid w:val="000D1564"/>
    <w:rsid w:val="000D1867"/>
    <w:rsid w:val="000D33D2"/>
    <w:rsid w:val="000D3AE4"/>
    <w:rsid w:val="000D40CD"/>
    <w:rsid w:val="000D412B"/>
    <w:rsid w:val="000D41F8"/>
    <w:rsid w:val="000D5182"/>
    <w:rsid w:val="000D57E3"/>
    <w:rsid w:val="000D7C1C"/>
    <w:rsid w:val="000E1253"/>
    <w:rsid w:val="000E1B5C"/>
    <w:rsid w:val="000E2732"/>
    <w:rsid w:val="000E3932"/>
    <w:rsid w:val="000E4596"/>
    <w:rsid w:val="000E55D3"/>
    <w:rsid w:val="000E7F4D"/>
    <w:rsid w:val="000F0DA5"/>
    <w:rsid w:val="000F37C3"/>
    <w:rsid w:val="000F43FC"/>
    <w:rsid w:val="000F4CC0"/>
    <w:rsid w:val="000F514E"/>
    <w:rsid w:val="000F6B19"/>
    <w:rsid w:val="0010066B"/>
    <w:rsid w:val="00101F1D"/>
    <w:rsid w:val="00102D10"/>
    <w:rsid w:val="00103DE8"/>
    <w:rsid w:val="001040BA"/>
    <w:rsid w:val="00104F50"/>
    <w:rsid w:val="00105D1D"/>
    <w:rsid w:val="00105DA2"/>
    <w:rsid w:val="00106329"/>
    <w:rsid w:val="00114564"/>
    <w:rsid w:val="00116361"/>
    <w:rsid w:val="001163B9"/>
    <w:rsid w:val="00116C09"/>
    <w:rsid w:val="0012078F"/>
    <w:rsid w:val="00120CFF"/>
    <w:rsid w:val="00121861"/>
    <w:rsid w:val="00122336"/>
    <w:rsid w:val="00123413"/>
    <w:rsid w:val="00125559"/>
    <w:rsid w:val="00126E9D"/>
    <w:rsid w:val="00130084"/>
    <w:rsid w:val="0013064B"/>
    <w:rsid w:val="0013154E"/>
    <w:rsid w:val="00133D2F"/>
    <w:rsid w:val="0013462F"/>
    <w:rsid w:val="00134B31"/>
    <w:rsid w:val="00141805"/>
    <w:rsid w:val="00144EF5"/>
    <w:rsid w:val="00146092"/>
    <w:rsid w:val="0014747A"/>
    <w:rsid w:val="00150E11"/>
    <w:rsid w:val="001513E8"/>
    <w:rsid w:val="00152D53"/>
    <w:rsid w:val="00153405"/>
    <w:rsid w:val="001536E6"/>
    <w:rsid w:val="0015448D"/>
    <w:rsid w:val="00155122"/>
    <w:rsid w:val="00155577"/>
    <w:rsid w:val="00155FCB"/>
    <w:rsid w:val="001602C9"/>
    <w:rsid w:val="001606A0"/>
    <w:rsid w:val="001607DB"/>
    <w:rsid w:val="001610FD"/>
    <w:rsid w:val="00162FD0"/>
    <w:rsid w:val="00163A15"/>
    <w:rsid w:val="0016443F"/>
    <w:rsid w:val="00164D7F"/>
    <w:rsid w:val="001652C1"/>
    <w:rsid w:val="00165944"/>
    <w:rsid w:val="001667A5"/>
    <w:rsid w:val="00172663"/>
    <w:rsid w:val="00172B32"/>
    <w:rsid w:val="0017300B"/>
    <w:rsid w:val="0017333C"/>
    <w:rsid w:val="00173DE5"/>
    <w:rsid w:val="00175B44"/>
    <w:rsid w:val="00177050"/>
    <w:rsid w:val="00177113"/>
    <w:rsid w:val="00177131"/>
    <w:rsid w:val="001775F7"/>
    <w:rsid w:val="00180A2A"/>
    <w:rsid w:val="00181D94"/>
    <w:rsid w:val="00183C7A"/>
    <w:rsid w:val="001866F9"/>
    <w:rsid w:val="00190F47"/>
    <w:rsid w:val="00191613"/>
    <w:rsid w:val="00191730"/>
    <w:rsid w:val="00191AE5"/>
    <w:rsid w:val="00192E29"/>
    <w:rsid w:val="00192FBD"/>
    <w:rsid w:val="00193D10"/>
    <w:rsid w:val="00194C99"/>
    <w:rsid w:val="001A03C9"/>
    <w:rsid w:val="001A050B"/>
    <w:rsid w:val="001A19EA"/>
    <w:rsid w:val="001A521A"/>
    <w:rsid w:val="001A683C"/>
    <w:rsid w:val="001A776C"/>
    <w:rsid w:val="001A798B"/>
    <w:rsid w:val="001A7C17"/>
    <w:rsid w:val="001B0AD7"/>
    <w:rsid w:val="001B12E9"/>
    <w:rsid w:val="001B1843"/>
    <w:rsid w:val="001B1968"/>
    <w:rsid w:val="001B4F04"/>
    <w:rsid w:val="001B5227"/>
    <w:rsid w:val="001B58C2"/>
    <w:rsid w:val="001B5A52"/>
    <w:rsid w:val="001C0B78"/>
    <w:rsid w:val="001C0B88"/>
    <w:rsid w:val="001C1059"/>
    <w:rsid w:val="001C2CAF"/>
    <w:rsid w:val="001C361A"/>
    <w:rsid w:val="001C377B"/>
    <w:rsid w:val="001C62BF"/>
    <w:rsid w:val="001C631A"/>
    <w:rsid w:val="001C7958"/>
    <w:rsid w:val="001D053E"/>
    <w:rsid w:val="001D0E4D"/>
    <w:rsid w:val="001D1D84"/>
    <w:rsid w:val="001D204B"/>
    <w:rsid w:val="001D217E"/>
    <w:rsid w:val="001D263D"/>
    <w:rsid w:val="001D278A"/>
    <w:rsid w:val="001D34E7"/>
    <w:rsid w:val="001D3906"/>
    <w:rsid w:val="001D54B3"/>
    <w:rsid w:val="001D6632"/>
    <w:rsid w:val="001D6AC5"/>
    <w:rsid w:val="001D7850"/>
    <w:rsid w:val="001E19C8"/>
    <w:rsid w:val="001E3078"/>
    <w:rsid w:val="001E40A0"/>
    <w:rsid w:val="001E4812"/>
    <w:rsid w:val="001E5495"/>
    <w:rsid w:val="001E5AD0"/>
    <w:rsid w:val="001F0701"/>
    <w:rsid w:val="001F09BD"/>
    <w:rsid w:val="001F2018"/>
    <w:rsid w:val="001F2320"/>
    <w:rsid w:val="001F2400"/>
    <w:rsid w:val="001F2EF2"/>
    <w:rsid w:val="001F3829"/>
    <w:rsid w:val="001F42FE"/>
    <w:rsid w:val="001F4C97"/>
    <w:rsid w:val="001F57FB"/>
    <w:rsid w:val="001F6D3C"/>
    <w:rsid w:val="001F73AD"/>
    <w:rsid w:val="001F7AF1"/>
    <w:rsid w:val="00200E8A"/>
    <w:rsid w:val="00201634"/>
    <w:rsid w:val="00202895"/>
    <w:rsid w:val="00204216"/>
    <w:rsid w:val="00204F67"/>
    <w:rsid w:val="0020556B"/>
    <w:rsid w:val="00206873"/>
    <w:rsid w:val="0020773F"/>
    <w:rsid w:val="00207B3C"/>
    <w:rsid w:val="00210071"/>
    <w:rsid w:val="00211B2B"/>
    <w:rsid w:val="002126C6"/>
    <w:rsid w:val="00212B29"/>
    <w:rsid w:val="00213F4A"/>
    <w:rsid w:val="00214BEA"/>
    <w:rsid w:val="00214FB1"/>
    <w:rsid w:val="00215161"/>
    <w:rsid w:val="00215FD9"/>
    <w:rsid w:val="00216EFD"/>
    <w:rsid w:val="002178FB"/>
    <w:rsid w:val="00220820"/>
    <w:rsid w:val="00221FE8"/>
    <w:rsid w:val="002240B7"/>
    <w:rsid w:val="0022429D"/>
    <w:rsid w:val="00224C35"/>
    <w:rsid w:val="0022592A"/>
    <w:rsid w:val="00225C24"/>
    <w:rsid w:val="00225C5F"/>
    <w:rsid w:val="002277C9"/>
    <w:rsid w:val="00231561"/>
    <w:rsid w:val="002334CE"/>
    <w:rsid w:val="00234DF1"/>
    <w:rsid w:val="00240469"/>
    <w:rsid w:val="00241E9D"/>
    <w:rsid w:val="002424AB"/>
    <w:rsid w:val="00243916"/>
    <w:rsid w:val="002442DB"/>
    <w:rsid w:val="00244A43"/>
    <w:rsid w:val="00245650"/>
    <w:rsid w:val="00245DB7"/>
    <w:rsid w:val="0024643A"/>
    <w:rsid w:val="00247624"/>
    <w:rsid w:val="00250DEF"/>
    <w:rsid w:val="0025187A"/>
    <w:rsid w:val="00251B6C"/>
    <w:rsid w:val="002527DC"/>
    <w:rsid w:val="0025313C"/>
    <w:rsid w:val="002537E7"/>
    <w:rsid w:val="00254F11"/>
    <w:rsid w:val="002562D5"/>
    <w:rsid w:val="00256487"/>
    <w:rsid w:val="002617E4"/>
    <w:rsid w:val="002619CF"/>
    <w:rsid w:val="00261F43"/>
    <w:rsid w:val="00263786"/>
    <w:rsid w:val="00263F45"/>
    <w:rsid w:val="002647B4"/>
    <w:rsid w:val="002655C8"/>
    <w:rsid w:val="0026562D"/>
    <w:rsid w:val="00265DC3"/>
    <w:rsid w:val="0026646F"/>
    <w:rsid w:val="00267C58"/>
    <w:rsid w:val="00267EE6"/>
    <w:rsid w:val="002725DF"/>
    <w:rsid w:val="0027348F"/>
    <w:rsid w:val="002747DA"/>
    <w:rsid w:val="00274C0E"/>
    <w:rsid w:val="00276ED8"/>
    <w:rsid w:val="0027788B"/>
    <w:rsid w:val="002822FE"/>
    <w:rsid w:val="00282F59"/>
    <w:rsid w:val="00285129"/>
    <w:rsid w:val="002865E8"/>
    <w:rsid w:val="00286DD5"/>
    <w:rsid w:val="00290934"/>
    <w:rsid w:val="00290FEF"/>
    <w:rsid w:val="00291B95"/>
    <w:rsid w:val="0029269D"/>
    <w:rsid w:val="00292DAA"/>
    <w:rsid w:val="002942AC"/>
    <w:rsid w:val="00295187"/>
    <w:rsid w:val="00295850"/>
    <w:rsid w:val="002958B2"/>
    <w:rsid w:val="00295EEF"/>
    <w:rsid w:val="00296AB2"/>
    <w:rsid w:val="00296EA0"/>
    <w:rsid w:val="00296ECE"/>
    <w:rsid w:val="0029741B"/>
    <w:rsid w:val="0029742F"/>
    <w:rsid w:val="00297A27"/>
    <w:rsid w:val="00297BF9"/>
    <w:rsid w:val="00297CF9"/>
    <w:rsid w:val="002A0217"/>
    <w:rsid w:val="002A03CC"/>
    <w:rsid w:val="002A063F"/>
    <w:rsid w:val="002A1C0A"/>
    <w:rsid w:val="002A31FC"/>
    <w:rsid w:val="002A394A"/>
    <w:rsid w:val="002A3A86"/>
    <w:rsid w:val="002A670E"/>
    <w:rsid w:val="002B1ECC"/>
    <w:rsid w:val="002B2636"/>
    <w:rsid w:val="002B2C20"/>
    <w:rsid w:val="002B3E77"/>
    <w:rsid w:val="002B5BBC"/>
    <w:rsid w:val="002B6244"/>
    <w:rsid w:val="002B6FBD"/>
    <w:rsid w:val="002B7772"/>
    <w:rsid w:val="002C035E"/>
    <w:rsid w:val="002C1CFA"/>
    <w:rsid w:val="002C2567"/>
    <w:rsid w:val="002C545C"/>
    <w:rsid w:val="002C5A02"/>
    <w:rsid w:val="002C5B19"/>
    <w:rsid w:val="002C68FB"/>
    <w:rsid w:val="002C7C49"/>
    <w:rsid w:val="002D0CC9"/>
    <w:rsid w:val="002D458B"/>
    <w:rsid w:val="002D4974"/>
    <w:rsid w:val="002D5D2F"/>
    <w:rsid w:val="002D60F0"/>
    <w:rsid w:val="002D7068"/>
    <w:rsid w:val="002E15F5"/>
    <w:rsid w:val="002E16DA"/>
    <w:rsid w:val="002E1887"/>
    <w:rsid w:val="002E1B8A"/>
    <w:rsid w:val="002E1D81"/>
    <w:rsid w:val="002E23FB"/>
    <w:rsid w:val="002E2ABC"/>
    <w:rsid w:val="002E45C7"/>
    <w:rsid w:val="002E517E"/>
    <w:rsid w:val="002E5AB6"/>
    <w:rsid w:val="002E5D17"/>
    <w:rsid w:val="002E6CC2"/>
    <w:rsid w:val="002E79E7"/>
    <w:rsid w:val="002F0172"/>
    <w:rsid w:val="002F1C08"/>
    <w:rsid w:val="002F2027"/>
    <w:rsid w:val="002F3530"/>
    <w:rsid w:val="002F4CDF"/>
    <w:rsid w:val="002F4D18"/>
    <w:rsid w:val="002F5712"/>
    <w:rsid w:val="002F73D1"/>
    <w:rsid w:val="00300470"/>
    <w:rsid w:val="00300704"/>
    <w:rsid w:val="00300A15"/>
    <w:rsid w:val="00301976"/>
    <w:rsid w:val="003024FF"/>
    <w:rsid w:val="00303AA5"/>
    <w:rsid w:val="003046D0"/>
    <w:rsid w:val="00304D2A"/>
    <w:rsid w:val="003060C5"/>
    <w:rsid w:val="003111B8"/>
    <w:rsid w:val="00312DFC"/>
    <w:rsid w:val="00313159"/>
    <w:rsid w:val="00313E1D"/>
    <w:rsid w:val="00320481"/>
    <w:rsid w:val="00320FF8"/>
    <w:rsid w:val="0032159F"/>
    <w:rsid w:val="00321D6A"/>
    <w:rsid w:val="00322199"/>
    <w:rsid w:val="00322C82"/>
    <w:rsid w:val="00322DA8"/>
    <w:rsid w:val="00323500"/>
    <w:rsid w:val="00323A17"/>
    <w:rsid w:val="003241B7"/>
    <w:rsid w:val="00324BA4"/>
    <w:rsid w:val="00327892"/>
    <w:rsid w:val="003306B1"/>
    <w:rsid w:val="00331649"/>
    <w:rsid w:val="00332071"/>
    <w:rsid w:val="00332116"/>
    <w:rsid w:val="003334F9"/>
    <w:rsid w:val="003353DB"/>
    <w:rsid w:val="00335ADD"/>
    <w:rsid w:val="003400D5"/>
    <w:rsid w:val="00341625"/>
    <w:rsid w:val="00344F68"/>
    <w:rsid w:val="00344FF6"/>
    <w:rsid w:val="0034547A"/>
    <w:rsid w:val="00346A72"/>
    <w:rsid w:val="00347DBB"/>
    <w:rsid w:val="00350650"/>
    <w:rsid w:val="00350FD5"/>
    <w:rsid w:val="003523CB"/>
    <w:rsid w:val="003540A9"/>
    <w:rsid w:val="00354BFB"/>
    <w:rsid w:val="0035533A"/>
    <w:rsid w:val="00355844"/>
    <w:rsid w:val="0035682E"/>
    <w:rsid w:val="0036089F"/>
    <w:rsid w:val="00361159"/>
    <w:rsid w:val="00362A42"/>
    <w:rsid w:val="00363221"/>
    <w:rsid w:val="00363254"/>
    <w:rsid w:val="00363F33"/>
    <w:rsid w:val="0036573A"/>
    <w:rsid w:val="00365F58"/>
    <w:rsid w:val="00366F4B"/>
    <w:rsid w:val="00370DFA"/>
    <w:rsid w:val="003710AA"/>
    <w:rsid w:val="003720F9"/>
    <w:rsid w:val="003741DF"/>
    <w:rsid w:val="003747EF"/>
    <w:rsid w:val="0037525E"/>
    <w:rsid w:val="00376EBC"/>
    <w:rsid w:val="0037733B"/>
    <w:rsid w:val="00380550"/>
    <w:rsid w:val="003806AA"/>
    <w:rsid w:val="00380C50"/>
    <w:rsid w:val="00381265"/>
    <w:rsid w:val="00383789"/>
    <w:rsid w:val="00384409"/>
    <w:rsid w:val="0038462E"/>
    <w:rsid w:val="0038556C"/>
    <w:rsid w:val="0039073A"/>
    <w:rsid w:val="00390C32"/>
    <w:rsid w:val="0039112A"/>
    <w:rsid w:val="00391AC5"/>
    <w:rsid w:val="003928D0"/>
    <w:rsid w:val="00393549"/>
    <w:rsid w:val="00395929"/>
    <w:rsid w:val="00395D66"/>
    <w:rsid w:val="003976BD"/>
    <w:rsid w:val="00397888"/>
    <w:rsid w:val="003A098F"/>
    <w:rsid w:val="003A09CE"/>
    <w:rsid w:val="003A123B"/>
    <w:rsid w:val="003A2184"/>
    <w:rsid w:val="003A3CF8"/>
    <w:rsid w:val="003A3EF2"/>
    <w:rsid w:val="003A541C"/>
    <w:rsid w:val="003A6923"/>
    <w:rsid w:val="003A6D4F"/>
    <w:rsid w:val="003A72D8"/>
    <w:rsid w:val="003A7477"/>
    <w:rsid w:val="003A7D2D"/>
    <w:rsid w:val="003B126D"/>
    <w:rsid w:val="003B2844"/>
    <w:rsid w:val="003B2ADE"/>
    <w:rsid w:val="003B31A2"/>
    <w:rsid w:val="003B3636"/>
    <w:rsid w:val="003B3B23"/>
    <w:rsid w:val="003B443A"/>
    <w:rsid w:val="003B5DC6"/>
    <w:rsid w:val="003B5F69"/>
    <w:rsid w:val="003B7333"/>
    <w:rsid w:val="003B767D"/>
    <w:rsid w:val="003B7B95"/>
    <w:rsid w:val="003C14D5"/>
    <w:rsid w:val="003C2154"/>
    <w:rsid w:val="003C4C3D"/>
    <w:rsid w:val="003C4D81"/>
    <w:rsid w:val="003C5CAF"/>
    <w:rsid w:val="003C767A"/>
    <w:rsid w:val="003D08BE"/>
    <w:rsid w:val="003D132C"/>
    <w:rsid w:val="003D3000"/>
    <w:rsid w:val="003D4588"/>
    <w:rsid w:val="003D4FBD"/>
    <w:rsid w:val="003D5A89"/>
    <w:rsid w:val="003D616C"/>
    <w:rsid w:val="003E2DEC"/>
    <w:rsid w:val="003E3510"/>
    <w:rsid w:val="003E36BA"/>
    <w:rsid w:val="003E3D34"/>
    <w:rsid w:val="003E6D37"/>
    <w:rsid w:val="003E719E"/>
    <w:rsid w:val="003E7374"/>
    <w:rsid w:val="003F1CB3"/>
    <w:rsid w:val="003F28FB"/>
    <w:rsid w:val="003F30B9"/>
    <w:rsid w:val="003F42B6"/>
    <w:rsid w:val="003F62C9"/>
    <w:rsid w:val="003F7673"/>
    <w:rsid w:val="003F798E"/>
    <w:rsid w:val="00401C21"/>
    <w:rsid w:val="004034DF"/>
    <w:rsid w:val="0040573B"/>
    <w:rsid w:val="00406072"/>
    <w:rsid w:val="0041261A"/>
    <w:rsid w:val="0041268E"/>
    <w:rsid w:val="00415A30"/>
    <w:rsid w:val="004164AB"/>
    <w:rsid w:val="0042003A"/>
    <w:rsid w:val="00420FBB"/>
    <w:rsid w:val="00422C60"/>
    <w:rsid w:val="00423252"/>
    <w:rsid w:val="00423AEA"/>
    <w:rsid w:val="0042679E"/>
    <w:rsid w:val="00430131"/>
    <w:rsid w:val="004303D9"/>
    <w:rsid w:val="00431778"/>
    <w:rsid w:val="0043191B"/>
    <w:rsid w:val="00431978"/>
    <w:rsid w:val="004319A9"/>
    <w:rsid w:val="00431DC0"/>
    <w:rsid w:val="00432314"/>
    <w:rsid w:val="004326EE"/>
    <w:rsid w:val="0043320F"/>
    <w:rsid w:val="004355EC"/>
    <w:rsid w:val="0043560C"/>
    <w:rsid w:val="004363DE"/>
    <w:rsid w:val="00436C68"/>
    <w:rsid w:val="004411FE"/>
    <w:rsid w:val="0044197C"/>
    <w:rsid w:val="00441985"/>
    <w:rsid w:val="004423DC"/>
    <w:rsid w:val="0044373C"/>
    <w:rsid w:val="00444154"/>
    <w:rsid w:val="00446B89"/>
    <w:rsid w:val="004503B9"/>
    <w:rsid w:val="00454D63"/>
    <w:rsid w:val="0045509C"/>
    <w:rsid w:val="00456C51"/>
    <w:rsid w:val="00456EDF"/>
    <w:rsid w:val="00457785"/>
    <w:rsid w:val="00462184"/>
    <w:rsid w:val="004628ED"/>
    <w:rsid w:val="00462D3F"/>
    <w:rsid w:val="00464AFD"/>
    <w:rsid w:val="00465DC4"/>
    <w:rsid w:val="00465DE3"/>
    <w:rsid w:val="00465F2B"/>
    <w:rsid w:val="00466C3B"/>
    <w:rsid w:val="00471590"/>
    <w:rsid w:val="00471683"/>
    <w:rsid w:val="00471F35"/>
    <w:rsid w:val="00472E4A"/>
    <w:rsid w:val="00473A01"/>
    <w:rsid w:val="00474DFA"/>
    <w:rsid w:val="00476417"/>
    <w:rsid w:val="00476427"/>
    <w:rsid w:val="0047670C"/>
    <w:rsid w:val="00476E71"/>
    <w:rsid w:val="00477550"/>
    <w:rsid w:val="004775C6"/>
    <w:rsid w:val="004775FC"/>
    <w:rsid w:val="00477FA0"/>
    <w:rsid w:val="0048084E"/>
    <w:rsid w:val="00480CC5"/>
    <w:rsid w:val="00481291"/>
    <w:rsid w:val="00483FE9"/>
    <w:rsid w:val="00484CB8"/>
    <w:rsid w:val="00484CE5"/>
    <w:rsid w:val="0048567B"/>
    <w:rsid w:val="00485CF8"/>
    <w:rsid w:val="00486B15"/>
    <w:rsid w:val="00486EC2"/>
    <w:rsid w:val="004902EA"/>
    <w:rsid w:val="00492DA0"/>
    <w:rsid w:val="004937E6"/>
    <w:rsid w:val="00494194"/>
    <w:rsid w:val="00495C3C"/>
    <w:rsid w:val="00497EEE"/>
    <w:rsid w:val="004A3769"/>
    <w:rsid w:val="004A39B0"/>
    <w:rsid w:val="004A4915"/>
    <w:rsid w:val="004A5599"/>
    <w:rsid w:val="004A57A9"/>
    <w:rsid w:val="004A5C1C"/>
    <w:rsid w:val="004A6A4B"/>
    <w:rsid w:val="004A6DD9"/>
    <w:rsid w:val="004A75F8"/>
    <w:rsid w:val="004A7A4F"/>
    <w:rsid w:val="004A7B10"/>
    <w:rsid w:val="004B08E6"/>
    <w:rsid w:val="004B14B4"/>
    <w:rsid w:val="004B2818"/>
    <w:rsid w:val="004B7B1E"/>
    <w:rsid w:val="004C025D"/>
    <w:rsid w:val="004C04DE"/>
    <w:rsid w:val="004C08C3"/>
    <w:rsid w:val="004C11BA"/>
    <w:rsid w:val="004C2673"/>
    <w:rsid w:val="004C2FC6"/>
    <w:rsid w:val="004C4544"/>
    <w:rsid w:val="004C52B3"/>
    <w:rsid w:val="004C62A8"/>
    <w:rsid w:val="004C62DA"/>
    <w:rsid w:val="004C6C87"/>
    <w:rsid w:val="004D0BAE"/>
    <w:rsid w:val="004D10EF"/>
    <w:rsid w:val="004D13E6"/>
    <w:rsid w:val="004D49E7"/>
    <w:rsid w:val="004D54B1"/>
    <w:rsid w:val="004D66CE"/>
    <w:rsid w:val="004E0886"/>
    <w:rsid w:val="004E10A3"/>
    <w:rsid w:val="004E1D2F"/>
    <w:rsid w:val="004E2A0B"/>
    <w:rsid w:val="004E35FD"/>
    <w:rsid w:val="004E3F87"/>
    <w:rsid w:val="004E4C14"/>
    <w:rsid w:val="004E64F6"/>
    <w:rsid w:val="004E673B"/>
    <w:rsid w:val="004F06FD"/>
    <w:rsid w:val="004F08BB"/>
    <w:rsid w:val="004F0A2D"/>
    <w:rsid w:val="004F126C"/>
    <w:rsid w:val="004F15DE"/>
    <w:rsid w:val="004F3316"/>
    <w:rsid w:val="004F3340"/>
    <w:rsid w:val="004F48EB"/>
    <w:rsid w:val="00501F79"/>
    <w:rsid w:val="00503566"/>
    <w:rsid w:val="00503DDB"/>
    <w:rsid w:val="00504C85"/>
    <w:rsid w:val="00506D0F"/>
    <w:rsid w:val="00507490"/>
    <w:rsid w:val="00507687"/>
    <w:rsid w:val="00511FC3"/>
    <w:rsid w:val="00512146"/>
    <w:rsid w:val="005122C4"/>
    <w:rsid w:val="00512397"/>
    <w:rsid w:val="005135FF"/>
    <w:rsid w:val="0051370F"/>
    <w:rsid w:val="00513BB6"/>
    <w:rsid w:val="00513E99"/>
    <w:rsid w:val="005141C5"/>
    <w:rsid w:val="00517411"/>
    <w:rsid w:val="0052264C"/>
    <w:rsid w:val="00522684"/>
    <w:rsid w:val="0052343E"/>
    <w:rsid w:val="00523B1C"/>
    <w:rsid w:val="00523D19"/>
    <w:rsid w:val="005244F9"/>
    <w:rsid w:val="00524BAD"/>
    <w:rsid w:val="00526B0C"/>
    <w:rsid w:val="00527B3F"/>
    <w:rsid w:val="00527CCA"/>
    <w:rsid w:val="00527E7D"/>
    <w:rsid w:val="00531E15"/>
    <w:rsid w:val="005325FC"/>
    <w:rsid w:val="00534790"/>
    <w:rsid w:val="0053560A"/>
    <w:rsid w:val="005408DF"/>
    <w:rsid w:val="00540F93"/>
    <w:rsid w:val="00541746"/>
    <w:rsid w:val="005428E8"/>
    <w:rsid w:val="00543078"/>
    <w:rsid w:val="0054400C"/>
    <w:rsid w:val="005441EF"/>
    <w:rsid w:val="00545056"/>
    <w:rsid w:val="00545759"/>
    <w:rsid w:val="00545BB4"/>
    <w:rsid w:val="00546623"/>
    <w:rsid w:val="0055026C"/>
    <w:rsid w:val="0055056B"/>
    <w:rsid w:val="0055168C"/>
    <w:rsid w:val="005524C8"/>
    <w:rsid w:val="00553BD5"/>
    <w:rsid w:val="00554100"/>
    <w:rsid w:val="00554547"/>
    <w:rsid w:val="00555168"/>
    <w:rsid w:val="005566FB"/>
    <w:rsid w:val="00556905"/>
    <w:rsid w:val="0056043D"/>
    <w:rsid w:val="00562674"/>
    <w:rsid w:val="00563928"/>
    <w:rsid w:val="0056600A"/>
    <w:rsid w:val="00567678"/>
    <w:rsid w:val="00570B29"/>
    <w:rsid w:val="00570B36"/>
    <w:rsid w:val="00571CBD"/>
    <w:rsid w:val="00572054"/>
    <w:rsid w:val="00572F5D"/>
    <w:rsid w:val="00573037"/>
    <w:rsid w:val="00573912"/>
    <w:rsid w:val="00575CF2"/>
    <w:rsid w:val="00577335"/>
    <w:rsid w:val="00577D94"/>
    <w:rsid w:val="00580E01"/>
    <w:rsid w:val="00581248"/>
    <w:rsid w:val="00581D77"/>
    <w:rsid w:val="005829E3"/>
    <w:rsid w:val="00582D29"/>
    <w:rsid w:val="00583267"/>
    <w:rsid w:val="00583752"/>
    <w:rsid w:val="005837F8"/>
    <w:rsid w:val="00583E4A"/>
    <w:rsid w:val="005845D0"/>
    <w:rsid w:val="00585689"/>
    <w:rsid w:val="00586A4E"/>
    <w:rsid w:val="00586BED"/>
    <w:rsid w:val="00587210"/>
    <w:rsid w:val="005879C1"/>
    <w:rsid w:val="00590690"/>
    <w:rsid w:val="005907B3"/>
    <w:rsid w:val="00593503"/>
    <w:rsid w:val="005936AA"/>
    <w:rsid w:val="0059583B"/>
    <w:rsid w:val="00596BF5"/>
    <w:rsid w:val="005972D2"/>
    <w:rsid w:val="005A0142"/>
    <w:rsid w:val="005A279F"/>
    <w:rsid w:val="005A3085"/>
    <w:rsid w:val="005A3B0F"/>
    <w:rsid w:val="005A3F65"/>
    <w:rsid w:val="005A482F"/>
    <w:rsid w:val="005A5035"/>
    <w:rsid w:val="005A5372"/>
    <w:rsid w:val="005A583D"/>
    <w:rsid w:val="005A66DB"/>
    <w:rsid w:val="005A6B5D"/>
    <w:rsid w:val="005A74FE"/>
    <w:rsid w:val="005B052D"/>
    <w:rsid w:val="005B4223"/>
    <w:rsid w:val="005B6EF6"/>
    <w:rsid w:val="005B7471"/>
    <w:rsid w:val="005C0D36"/>
    <w:rsid w:val="005C1E83"/>
    <w:rsid w:val="005C1E9F"/>
    <w:rsid w:val="005C219B"/>
    <w:rsid w:val="005C2B04"/>
    <w:rsid w:val="005C2E81"/>
    <w:rsid w:val="005C7172"/>
    <w:rsid w:val="005D1889"/>
    <w:rsid w:val="005D2176"/>
    <w:rsid w:val="005D30C7"/>
    <w:rsid w:val="005D32FB"/>
    <w:rsid w:val="005D410A"/>
    <w:rsid w:val="005D4B55"/>
    <w:rsid w:val="005D6AA1"/>
    <w:rsid w:val="005D7B59"/>
    <w:rsid w:val="005D7C52"/>
    <w:rsid w:val="005E3099"/>
    <w:rsid w:val="005E4BFF"/>
    <w:rsid w:val="005E5379"/>
    <w:rsid w:val="005E56CE"/>
    <w:rsid w:val="005E6562"/>
    <w:rsid w:val="005E66B3"/>
    <w:rsid w:val="005E793A"/>
    <w:rsid w:val="005F2FA1"/>
    <w:rsid w:val="005F3E6F"/>
    <w:rsid w:val="005F4458"/>
    <w:rsid w:val="005F4BE3"/>
    <w:rsid w:val="005F5AE6"/>
    <w:rsid w:val="0060019E"/>
    <w:rsid w:val="006024E4"/>
    <w:rsid w:val="006025C5"/>
    <w:rsid w:val="0060300A"/>
    <w:rsid w:val="00604019"/>
    <w:rsid w:val="006049D6"/>
    <w:rsid w:val="00605845"/>
    <w:rsid w:val="00606813"/>
    <w:rsid w:val="00607279"/>
    <w:rsid w:val="006073B6"/>
    <w:rsid w:val="0061167A"/>
    <w:rsid w:val="00611A43"/>
    <w:rsid w:val="00611CBD"/>
    <w:rsid w:val="00614658"/>
    <w:rsid w:val="00616328"/>
    <w:rsid w:val="006173E8"/>
    <w:rsid w:val="00617B13"/>
    <w:rsid w:val="006205F2"/>
    <w:rsid w:val="00621D55"/>
    <w:rsid w:val="00623DBE"/>
    <w:rsid w:val="006247DF"/>
    <w:rsid w:val="00624E59"/>
    <w:rsid w:val="00626C14"/>
    <w:rsid w:val="00626CC0"/>
    <w:rsid w:val="00626F3C"/>
    <w:rsid w:val="00627F81"/>
    <w:rsid w:val="00630B36"/>
    <w:rsid w:val="00632598"/>
    <w:rsid w:val="00633B8D"/>
    <w:rsid w:val="00634A9B"/>
    <w:rsid w:val="0063555F"/>
    <w:rsid w:val="0063767A"/>
    <w:rsid w:val="006376F0"/>
    <w:rsid w:val="00640801"/>
    <w:rsid w:val="00640824"/>
    <w:rsid w:val="00643B63"/>
    <w:rsid w:val="00644934"/>
    <w:rsid w:val="0065477D"/>
    <w:rsid w:val="00654C8A"/>
    <w:rsid w:val="0065518B"/>
    <w:rsid w:val="00656B58"/>
    <w:rsid w:val="00660503"/>
    <w:rsid w:val="00660EB3"/>
    <w:rsid w:val="006623A3"/>
    <w:rsid w:val="00664427"/>
    <w:rsid w:val="006650C7"/>
    <w:rsid w:val="00665632"/>
    <w:rsid w:val="006658AA"/>
    <w:rsid w:val="00666CCF"/>
    <w:rsid w:val="00667D8C"/>
    <w:rsid w:val="00670838"/>
    <w:rsid w:val="0067338C"/>
    <w:rsid w:val="00676087"/>
    <w:rsid w:val="00676F2A"/>
    <w:rsid w:val="00681BC4"/>
    <w:rsid w:val="00682239"/>
    <w:rsid w:val="00682C60"/>
    <w:rsid w:val="00683030"/>
    <w:rsid w:val="00684316"/>
    <w:rsid w:val="00684932"/>
    <w:rsid w:val="00684C3C"/>
    <w:rsid w:val="006854B7"/>
    <w:rsid w:val="00687E36"/>
    <w:rsid w:val="0069007D"/>
    <w:rsid w:val="00690340"/>
    <w:rsid w:val="00692862"/>
    <w:rsid w:val="00693588"/>
    <w:rsid w:val="00694E16"/>
    <w:rsid w:val="006951EC"/>
    <w:rsid w:val="00696C1F"/>
    <w:rsid w:val="006A1935"/>
    <w:rsid w:val="006A24E4"/>
    <w:rsid w:val="006A25AC"/>
    <w:rsid w:val="006A3384"/>
    <w:rsid w:val="006A4074"/>
    <w:rsid w:val="006A451D"/>
    <w:rsid w:val="006A5204"/>
    <w:rsid w:val="006A54A2"/>
    <w:rsid w:val="006A551F"/>
    <w:rsid w:val="006A6217"/>
    <w:rsid w:val="006B1434"/>
    <w:rsid w:val="006B31BE"/>
    <w:rsid w:val="006B36B0"/>
    <w:rsid w:val="006B440A"/>
    <w:rsid w:val="006B4844"/>
    <w:rsid w:val="006B4D4B"/>
    <w:rsid w:val="006B7346"/>
    <w:rsid w:val="006C02A2"/>
    <w:rsid w:val="006C041A"/>
    <w:rsid w:val="006C15C9"/>
    <w:rsid w:val="006C21EC"/>
    <w:rsid w:val="006C23D2"/>
    <w:rsid w:val="006C327F"/>
    <w:rsid w:val="006C49D3"/>
    <w:rsid w:val="006C65A4"/>
    <w:rsid w:val="006C6ECA"/>
    <w:rsid w:val="006C776F"/>
    <w:rsid w:val="006D0BA3"/>
    <w:rsid w:val="006D0FA9"/>
    <w:rsid w:val="006D488F"/>
    <w:rsid w:val="006D5D45"/>
    <w:rsid w:val="006D76B0"/>
    <w:rsid w:val="006D7F44"/>
    <w:rsid w:val="006E0E36"/>
    <w:rsid w:val="006E2357"/>
    <w:rsid w:val="006E25BC"/>
    <w:rsid w:val="006E6023"/>
    <w:rsid w:val="006E6255"/>
    <w:rsid w:val="006F1048"/>
    <w:rsid w:val="006F24AB"/>
    <w:rsid w:val="006F4575"/>
    <w:rsid w:val="006F55F0"/>
    <w:rsid w:val="006F5E28"/>
    <w:rsid w:val="006F6CA6"/>
    <w:rsid w:val="00700199"/>
    <w:rsid w:val="00700E34"/>
    <w:rsid w:val="00700FD5"/>
    <w:rsid w:val="0070158B"/>
    <w:rsid w:val="007015FE"/>
    <w:rsid w:val="007034FA"/>
    <w:rsid w:val="00704333"/>
    <w:rsid w:val="0070551D"/>
    <w:rsid w:val="0070798A"/>
    <w:rsid w:val="00707AEF"/>
    <w:rsid w:val="00711E34"/>
    <w:rsid w:val="00711F32"/>
    <w:rsid w:val="00712C83"/>
    <w:rsid w:val="00713729"/>
    <w:rsid w:val="00713EA6"/>
    <w:rsid w:val="007142E4"/>
    <w:rsid w:val="00714CC1"/>
    <w:rsid w:val="00716A47"/>
    <w:rsid w:val="00716DCA"/>
    <w:rsid w:val="0072079F"/>
    <w:rsid w:val="007209A9"/>
    <w:rsid w:val="00723A96"/>
    <w:rsid w:val="007248F7"/>
    <w:rsid w:val="007265E3"/>
    <w:rsid w:val="00732D59"/>
    <w:rsid w:val="00732F35"/>
    <w:rsid w:val="00733069"/>
    <w:rsid w:val="0073635A"/>
    <w:rsid w:val="007378B6"/>
    <w:rsid w:val="0074023C"/>
    <w:rsid w:val="007411C9"/>
    <w:rsid w:val="0074155A"/>
    <w:rsid w:val="00744375"/>
    <w:rsid w:val="007447B7"/>
    <w:rsid w:val="00744A8A"/>
    <w:rsid w:val="007457DB"/>
    <w:rsid w:val="007458D1"/>
    <w:rsid w:val="00746822"/>
    <w:rsid w:val="00747095"/>
    <w:rsid w:val="00747FDE"/>
    <w:rsid w:val="007513D4"/>
    <w:rsid w:val="00753FCC"/>
    <w:rsid w:val="00757325"/>
    <w:rsid w:val="00760AB2"/>
    <w:rsid w:val="00761A7A"/>
    <w:rsid w:val="0076257B"/>
    <w:rsid w:val="00762A0E"/>
    <w:rsid w:val="0076410B"/>
    <w:rsid w:val="00765F83"/>
    <w:rsid w:val="00766B2E"/>
    <w:rsid w:val="00767FDA"/>
    <w:rsid w:val="00770DF4"/>
    <w:rsid w:val="00771201"/>
    <w:rsid w:val="007725DD"/>
    <w:rsid w:val="00772687"/>
    <w:rsid w:val="007727C6"/>
    <w:rsid w:val="00772DBC"/>
    <w:rsid w:val="007743D3"/>
    <w:rsid w:val="007758D7"/>
    <w:rsid w:val="00777079"/>
    <w:rsid w:val="00780266"/>
    <w:rsid w:val="00781939"/>
    <w:rsid w:val="00782205"/>
    <w:rsid w:val="00783808"/>
    <w:rsid w:val="00784B5A"/>
    <w:rsid w:val="007859A6"/>
    <w:rsid w:val="00786337"/>
    <w:rsid w:val="00786BA9"/>
    <w:rsid w:val="00787A2B"/>
    <w:rsid w:val="007904FD"/>
    <w:rsid w:val="0079173D"/>
    <w:rsid w:val="007917C6"/>
    <w:rsid w:val="00792BDC"/>
    <w:rsid w:val="00793F0F"/>
    <w:rsid w:val="00794A22"/>
    <w:rsid w:val="00794BB8"/>
    <w:rsid w:val="007961C1"/>
    <w:rsid w:val="00796905"/>
    <w:rsid w:val="007A19DD"/>
    <w:rsid w:val="007A1F4E"/>
    <w:rsid w:val="007A2C3C"/>
    <w:rsid w:val="007A38FF"/>
    <w:rsid w:val="007A4E8A"/>
    <w:rsid w:val="007A523E"/>
    <w:rsid w:val="007A647F"/>
    <w:rsid w:val="007B355F"/>
    <w:rsid w:val="007B5BCB"/>
    <w:rsid w:val="007B7AC6"/>
    <w:rsid w:val="007C07ED"/>
    <w:rsid w:val="007C16C4"/>
    <w:rsid w:val="007C2310"/>
    <w:rsid w:val="007C4CCB"/>
    <w:rsid w:val="007D05A5"/>
    <w:rsid w:val="007D13C5"/>
    <w:rsid w:val="007D1754"/>
    <w:rsid w:val="007D2263"/>
    <w:rsid w:val="007D2AD9"/>
    <w:rsid w:val="007D48BB"/>
    <w:rsid w:val="007D5115"/>
    <w:rsid w:val="007D5B52"/>
    <w:rsid w:val="007D663E"/>
    <w:rsid w:val="007D6ED3"/>
    <w:rsid w:val="007D75A0"/>
    <w:rsid w:val="007E0AC6"/>
    <w:rsid w:val="007E0B8F"/>
    <w:rsid w:val="007E5640"/>
    <w:rsid w:val="007E62D3"/>
    <w:rsid w:val="007E6EDF"/>
    <w:rsid w:val="007F0D32"/>
    <w:rsid w:val="007F2B7E"/>
    <w:rsid w:val="007F58FF"/>
    <w:rsid w:val="007F5BAC"/>
    <w:rsid w:val="007F6971"/>
    <w:rsid w:val="007F6D48"/>
    <w:rsid w:val="008000D3"/>
    <w:rsid w:val="00800C03"/>
    <w:rsid w:val="00801104"/>
    <w:rsid w:val="00801961"/>
    <w:rsid w:val="00803637"/>
    <w:rsid w:val="0080398E"/>
    <w:rsid w:val="00803AAE"/>
    <w:rsid w:val="00803B41"/>
    <w:rsid w:val="0080448E"/>
    <w:rsid w:val="00805899"/>
    <w:rsid w:val="00806E0B"/>
    <w:rsid w:val="00806EEA"/>
    <w:rsid w:val="0081175C"/>
    <w:rsid w:val="00813899"/>
    <w:rsid w:val="00814239"/>
    <w:rsid w:val="00814272"/>
    <w:rsid w:val="00814C89"/>
    <w:rsid w:val="00816B1B"/>
    <w:rsid w:val="00817100"/>
    <w:rsid w:val="008171A9"/>
    <w:rsid w:val="00817C9A"/>
    <w:rsid w:val="008205A9"/>
    <w:rsid w:val="00820DC4"/>
    <w:rsid w:val="008262C8"/>
    <w:rsid w:val="008264BB"/>
    <w:rsid w:val="0082681D"/>
    <w:rsid w:val="008275D0"/>
    <w:rsid w:val="00827967"/>
    <w:rsid w:val="00830B3F"/>
    <w:rsid w:val="0083149A"/>
    <w:rsid w:val="00831B23"/>
    <w:rsid w:val="00832CC8"/>
    <w:rsid w:val="008339DE"/>
    <w:rsid w:val="00834037"/>
    <w:rsid w:val="00834FA0"/>
    <w:rsid w:val="00836BD9"/>
    <w:rsid w:val="0084036C"/>
    <w:rsid w:val="00841230"/>
    <w:rsid w:val="00841701"/>
    <w:rsid w:val="0084266D"/>
    <w:rsid w:val="00843C77"/>
    <w:rsid w:val="00843DF0"/>
    <w:rsid w:val="008445A4"/>
    <w:rsid w:val="00844B2C"/>
    <w:rsid w:val="00845D1F"/>
    <w:rsid w:val="008474FF"/>
    <w:rsid w:val="00851402"/>
    <w:rsid w:val="0085228A"/>
    <w:rsid w:val="00852312"/>
    <w:rsid w:val="00854D29"/>
    <w:rsid w:val="00856344"/>
    <w:rsid w:val="00857E5D"/>
    <w:rsid w:val="00860397"/>
    <w:rsid w:val="00860809"/>
    <w:rsid w:val="00861E39"/>
    <w:rsid w:val="008621D6"/>
    <w:rsid w:val="00863983"/>
    <w:rsid w:val="00864B5A"/>
    <w:rsid w:val="008656FD"/>
    <w:rsid w:val="00865C73"/>
    <w:rsid w:val="00865D08"/>
    <w:rsid w:val="0086613A"/>
    <w:rsid w:val="00866717"/>
    <w:rsid w:val="00866A7E"/>
    <w:rsid w:val="00867F33"/>
    <w:rsid w:val="008712A3"/>
    <w:rsid w:val="00871379"/>
    <w:rsid w:val="00871BD1"/>
    <w:rsid w:val="0087222A"/>
    <w:rsid w:val="00872507"/>
    <w:rsid w:val="00872F90"/>
    <w:rsid w:val="008731DB"/>
    <w:rsid w:val="008732A7"/>
    <w:rsid w:val="00873304"/>
    <w:rsid w:val="0087333C"/>
    <w:rsid w:val="008734AD"/>
    <w:rsid w:val="00873985"/>
    <w:rsid w:val="00875484"/>
    <w:rsid w:val="00876F63"/>
    <w:rsid w:val="00880293"/>
    <w:rsid w:val="00881649"/>
    <w:rsid w:val="00881D41"/>
    <w:rsid w:val="008843B9"/>
    <w:rsid w:val="00884421"/>
    <w:rsid w:val="008853E5"/>
    <w:rsid w:val="008862D3"/>
    <w:rsid w:val="00887ECE"/>
    <w:rsid w:val="008900FB"/>
    <w:rsid w:val="00890761"/>
    <w:rsid w:val="00890789"/>
    <w:rsid w:val="0089354B"/>
    <w:rsid w:val="00893DBC"/>
    <w:rsid w:val="008941F4"/>
    <w:rsid w:val="00894B04"/>
    <w:rsid w:val="0089645A"/>
    <w:rsid w:val="00897552"/>
    <w:rsid w:val="00897774"/>
    <w:rsid w:val="00897C36"/>
    <w:rsid w:val="008A1137"/>
    <w:rsid w:val="008A1E2E"/>
    <w:rsid w:val="008A37B2"/>
    <w:rsid w:val="008A45D3"/>
    <w:rsid w:val="008A4C9C"/>
    <w:rsid w:val="008A4D6B"/>
    <w:rsid w:val="008A6C2E"/>
    <w:rsid w:val="008B0BCF"/>
    <w:rsid w:val="008B0D1C"/>
    <w:rsid w:val="008B338B"/>
    <w:rsid w:val="008B3525"/>
    <w:rsid w:val="008B367C"/>
    <w:rsid w:val="008B3DFE"/>
    <w:rsid w:val="008B3FF0"/>
    <w:rsid w:val="008C0297"/>
    <w:rsid w:val="008C038E"/>
    <w:rsid w:val="008C0BF1"/>
    <w:rsid w:val="008C1933"/>
    <w:rsid w:val="008C4F21"/>
    <w:rsid w:val="008C64EC"/>
    <w:rsid w:val="008C6506"/>
    <w:rsid w:val="008C7CEE"/>
    <w:rsid w:val="008D0D89"/>
    <w:rsid w:val="008D286E"/>
    <w:rsid w:val="008D2DAA"/>
    <w:rsid w:val="008D2DB7"/>
    <w:rsid w:val="008D38BE"/>
    <w:rsid w:val="008D4CF0"/>
    <w:rsid w:val="008D6327"/>
    <w:rsid w:val="008D78A5"/>
    <w:rsid w:val="008E131E"/>
    <w:rsid w:val="008E2387"/>
    <w:rsid w:val="008E2850"/>
    <w:rsid w:val="008E2FB7"/>
    <w:rsid w:val="008E3D41"/>
    <w:rsid w:val="008E3D4A"/>
    <w:rsid w:val="008E3E9D"/>
    <w:rsid w:val="008E4785"/>
    <w:rsid w:val="008E4F9A"/>
    <w:rsid w:val="008E54D9"/>
    <w:rsid w:val="008E5F76"/>
    <w:rsid w:val="008F02A7"/>
    <w:rsid w:val="008F0A41"/>
    <w:rsid w:val="008F0D34"/>
    <w:rsid w:val="008F1010"/>
    <w:rsid w:val="008F25E1"/>
    <w:rsid w:val="008F3C9B"/>
    <w:rsid w:val="008F452B"/>
    <w:rsid w:val="008F50CD"/>
    <w:rsid w:val="008F5E6B"/>
    <w:rsid w:val="008F6493"/>
    <w:rsid w:val="008F789A"/>
    <w:rsid w:val="00900336"/>
    <w:rsid w:val="00900616"/>
    <w:rsid w:val="0090250D"/>
    <w:rsid w:val="009041CF"/>
    <w:rsid w:val="0090637F"/>
    <w:rsid w:val="009064EB"/>
    <w:rsid w:val="00910440"/>
    <w:rsid w:val="00910460"/>
    <w:rsid w:val="00911B00"/>
    <w:rsid w:val="00913D4D"/>
    <w:rsid w:val="00913FD1"/>
    <w:rsid w:val="009148A2"/>
    <w:rsid w:val="0091509A"/>
    <w:rsid w:val="0091516F"/>
    <w:rsid w:val="00917893"/>
    <w:rsid w:val="00917D95"/>
    <w:rsid w:val="00920107"/>
    <w:rsid w:val="009207D6"/>
    <w:rsid w:val="009211D5"/>
    <w:rsid w:val="009212B8"/>
    <w:rsid w:val="00921B32"/>
    <w:rsid w:val="0092317B"/>
    <w:rsid w:val="00923429"/>
    <w:rsid w:val="00924DAB"/>
    <w:rsid w:val="00925176"/>
    <w:rsid w:val="00925C2A"/>
    <w:rsid w:val="0092634C"/>
    <w:rsid w:val="009279FA"/>
    <w:rsid w:val="00927B91"/>
    <w:rsid w:val="00927CB2"/>
    <w:rsid w:val="009315FE"/>
    <w:rsid w:val="00931B8F"/>
    <w:rsid w:val="009352FC"/>
    <w:rsid w:val="009353DC"/>
    <w:rsid w:val="009403D4"/>
    <w:rsid w:val="00940415"/>
    <w:rsid w:val="00940B17"/>
    <w:rsid w:val="0094124D"/>
    <w:rsid w:val="00941BCF"/>
    <w:rsid w:val="009428E4"/>
    <w:rsid w:val="0094487C"/>
    <w:rsid w:val="00945442"/>
    <w:rsid w:val="0094598D"/>
    <w:rsid w:val="00945AC9"/>
    <w:rsid w:val="00945F2D"/>
    <w:rsid w:val="009467BF"/>
    <w:rsid w:val="00946A58"/>
    <w:rsid w:val="00946C2A"/>
    <w:rsid w:val="00946D1F"/>
    <w:rsid w:val="009474E1"/>
    <w:rsid w:val="00947527"/>
    <w:rsid w:val="00951025"/>
    <w:rsid w:val="009524A6"/>
    <w:rsid w:val="00952E9D"/>
    <w:rsid w:val="0095403C"/>
    <w:rsid w:val="0095669A"/>
    <w:rsid w:val="0096051B"/>
    <w:rsid w:val="00960E79"/>
    <w:rsid w:val="00961972"/>
    <w:rsid w:val="009634C4"/>
    <w:rsid w:val="0096376F"/>
    <w:rsid w:val="0096577B"/>
    <w:rsid w:val="009667B9"/>
    <w:rsid w:val="0096782A"/>
    <w:rsid w:val="009678EF"/>
    <w:rsid w:val="0097015A"/>
    <w:rsid w:val="00971F3C"/>
    <w:rsid w:val="00972A30"/>
    <w:rsid w:val="00974061"/>
    <w:rsid w:val="009754CE"/>
    <w:rsid w:val="00975C39"/>
    <w:rsid w:val="00977783"/>
    <w:rsid w:val="00977DB8"/>
    <w:rsid w:val="00977F41"/>
    <w:rsid w:val="00981943"/>
    <w:rsid w:val="0098492B"/>
    <w:rsid w:val="00984F8D"/>
    <w:rsid w:val="0098549F"/>
    <w:rsid w:val="00985FC5"/>
    <w:rsid w:val="00986827"/>
    <w:rsid w:val="00991020"/>
    <w:rsid w:val="009925BA"/>
    <w:rsid w:val="00993AED"/>
    <w:rsid w:val="00993CAA"/>
    <w:rsid w:val="009949E0"/>
    <w:rsid w:val="00997CC8"/>
    <w:rsid w:val="009A05E8"/>
    <w:rsid w:val="009A0C5B"/>
    <w:rsid w:val="009A0E3D"/>
    <w:rsid w:val="009A1E67"/>
    <w:rsid w:val="009A2B33"/>
    <w:rsid w:val="009A452F"/>
    <w:rsid w:val="009A5056"/>
    <w:rsid w:val="009A71F0"/>
    <w:rsid w:val="009A7315"/>
    <w:rsid w:val="009B2252"/>
    <w:rsid w:val="009B2D0E"/>
    <w:rsid w:val="009B4A25"/>
    <w:rsid w:val="009B6C43"/>
    <w:rsid w:val="009B77D0"/>
    <w:rsid w:val="009C1068"/>
    <w:rsid w:val="009C15D4"/>
    <w:rsid w:val="009C20F2"/>
    <w:rsid w:val="009C4D6E"/>
    <w:rsid w:val="009C66F7"/>
    <w:rsid w:val="009D01AA"/>
    <w:rsid w:val="009D0647"/>
    <w:rsid w:val="009D213E"/>
    <w:rsid w:val="009D3150"/>
    <w:rsid w:val="009D34BB"/>
    <w:rsid w:val="009D4E0A"/>
    <w:rsid w:val="009D4E7E"/>
    <w:rsid w:val="009D642E"/>
    <w:rsid w:val="009D677E"/>
    <w:rsid w:val="009D6DF6"/>
    <w:rsid w:val="009E06FB"/>
    <w:rsid w:val="009E1175"/>
    <w:rsid w:val="009E22AE"/>
    <w:rsid w:val="009E26E5"/>
    <w:rsid w:val="009E2B33"/>
    <w:rsid w:val="009E2C79"/>
    <w:rsid w:val="009E39C9"/>
    <w:rsid w:val="009E4620"/>
    <w:rsid w:val="009E7B1D"/>
    <w:rsid w:val="009E7F78"/>
    <w:rsid w:val="009F0124"/>
    <w:rsid w:val="009F123E"/>
    <w:rsid w:val="009F1EFB"/>
    <w:rsid w:val="009F24BE"/>
    <w:rsid w:val="009F30FF"/>
    <w:rsid w:val="009F323B"/>
    <w:rsid w:val="009F3775"/>
    <w:rsid w:val="009F3C57"/>
    <w:rsid w:val="009F3EB6"/>
    <w:rsid w:val="009F476D"/>
    <w:rsid w:val="009F4934"/>
    <w:rsid w:val="009F63B9"/>
    <w:rsid w:val="009F64F9"/>
    <w:rsid w:val="009F75E2"/>
    <w:rsid w:val="00A00530"/>
    <w:rsid w:val="00A01DD2"/>
    <w:rsid w:val="00A01EC0"/>
    <w:rsid w:val="00A02550"/>
    <w:rsid w:val="00A02ECD"/>
    <w:rsid w:val="00A03111"/>
    <w:rsid w:val="00A056FA"/>
    <w:rsid w:val="00A05B83"/>
    <w:rsid w:val="00A10092"/>
    <w:rsid w:val="00A10391"/>
    <w:rsid w:val="00A10C51"/>
    <w:rsid w:val="00A1155D"/>
    <w:rsid w:val="00A12AA3"/>
    <w:rsid w:val="00A13845"/>
    <w:rsid w:val="00A14085"/>
    <w:rsid w:val="00A1642F"/>
    <w:rsid w:val="00A17FAD"/>
    <w:rsid w:val="00A201FF"/>
    <w:rsid w:val="00A20933"/>
    <w:rsid w:val="00A20939"/>
    <w:rsid w:val="00A20DFA"/>
    <w:rsid w:val="00A22281"/>
    <w:rsid w:val="00A22B8E"/>
    <w:rsid w:val="00A23716"/>
    <w:rsid w:val="00A24F17"/>
    <w:rsid w:val="00A2577A"/>
    <w:rsid w:val="00A27A43"/>
    <w:rsid w:val="00A308C8"/>
    <w:rsid w:val="00A30BA2"/>
    <w:rsid w:val="00A335D3"/>
    <w:rsid w:val="00A342C6"/>
    <w:rsid w:val="00A34B27"/>
    <w:rsid w:val="00A35C66"/>
    <w:rsid w:val="00A40B9C"/>
    <w:rsid w:val="00A40F4C"/>
    <w:rsid w:val="00A43836"/>
    <w:rsid w:val="00A43C72"/>
    <w:rsid w:val="00A45397"/>
    <w:rsid w:val="00A46716"/>
    <w:rsid w:val="00A46D81"/>
    <w:rsid w:val="00A47F7A"/>
    <w:rsid w:val="00A50623"/>
    <w:rsid w:val="00A514E5"/>
    <w:rsid w:val="00A51A5E"/>
    <w:rsid w:val="00A520AA"/>
    <w:rsid w:val="00A52952"/>
    <w:rsid w:val="00A53A8F"/>
    <w:rsid w:val="00A54BEB"/>
    <w:rsid w:val="00A551A3"/>
    <w:rsid w:val="00A55220"/>
    <w:rsid w:val="00A554D6"/>
    <w:rsid w:val="00A55832"/>
    <w:rsid w:val="00A5618C"/>
    <w:rsid w:val="00A56A7C"/>
    <w:rsid w:val="00A656D6"/>
    <w:rsid w:val="00A65F5C"/>
    <w:rsid w:val="00A66DA8"/>
    <w:rsid w:val="00A704D8"/>
    <w:rsid w:val="00A713F7"/>
    <w:rsid w:val="00A720DA"/>
    <w:rsid w:val="00A747FB"/>
    <w:rsid w:val="00A74F98"/>
    <w:rsid w:val="00A811DE"/>
    <w:rsid w:val="00A81575"/>
    <w:rsid w:val="00A81A37"/>
    <w:rsid w:val="00A83B97"/>
    <w:rsid w:val="00A83CFA"/>
    <w:rsid w:val="00A8526D"/>
    <w:rsid w:val="00A86587"/>
    <w:rsid w:val="00A86892"/>
    <w:rsid w:val="00A87068"/>
    <w:rsid w:val="00A91D73"/>
    <w:rsid w:val="00A930B6"/>
    <w:rsid w:val="00A9398E"/>
    <w:rsid w:val="00A93F06"/>
    <w:rsid w:val="00A95713"/>
    <w:rsid w:val="00A95895"/>
    <w:rsid w:val="00AA13F2"/>
    <w:rsid w:val="00AA2F50"/>
    <w:rsid w:val="00AA46A7"/>
    <w:rsid w:val="00AA46EC"/>
    <w:rsid w:val="00AA590D"/>
    <w:rsid w:val="00AA6486"/>
    <w:rsid w:val="00AA75A5"/>
    <w:rsid w:val="00AB1082"/>
    <w:rsid w:val="00AB4271"/>
    <w:rsid w:val="00AB5598"/>
    <w:rsid w:val="00AB5F8D"/>
    <w:rsid w:val="00AB7D51"/>
    <w:rsid w:val="00AC2015"/>
    <w:rsid w:val="00AC269D"/>
    <w:rsid w:val="00AC466B"/>
    <w:rsid w:val="00AC574F"/>
    <w:rsid w:val="00AC58D8"/>
    <w:rsid w:val="00AC59FD"/>
    <w:rsid w:val="00AD27FA"/>
    <w:rsid w:val="00AD43BA"/>
    <w:rsid w:val="00AD43C4"/>
    <w:rsid w:val="00AD5259"/>
    <w:rsid w:val="00AD696A"/>
    <w:rsid w:val="00AD6AE3"/>
    <w:rsid w:val="00AD72A4"/>
    <w:rsid w:val="00AD7FB3"/>
    <w:rsid w:val="00AE01C6"/>
    <w:rsid w:val="00AE136A"/>
    <w:rsid w:val="00AE1C7C"/>
    <w:rsid w:val="00AE3295"/>
    <w:rsid w:val="00AE3C65"/>
    <w:rsid w:val="00AE632D"/>
    <w:rsid w:val="00AE69EE"/>
    <w:rsid w:val="00AE78FC"/>
    <w:rsid w:val="00AF095C"/>
    <w:rsid w:val="00AF16AF"/>
    <w:rsid w:val="00AF21DA"/>
    <w:rsid w:val="00AF2AA8"/>
    <w:rsid w:val="00AF310B"/>
    <w:rsid w:val="00AF3EC8"/>
    <w:rsid w:val="00AF4143"/>
    <w:rsid w:val="00AF5C34"/>
    <w:rsid w:val="00AF6DE6"/>
    <w:rsid w:val="00AF7761"/>
    <w:rsid w:val="00B00BB2"/>
    <w:rsid w:val="00B02C3F"/>
    <w:rsid w:val="00B039E1"/>
    <w:rsid w:val="00B053ED"/>
    <w:rsid w:val="00B054EA"/>
    <w:rsid w:val="00B07344"/>
    <w:rsid w:val="00B07988"/>
    <w:rsid w:val="00B1000C"/>
    <w:rsid w:val="00B100DA"/>
    <w:rsid w:val="00B11200"/>
    <w:rsid w:val="00B122F6"/>
    <w:rsid w:val="00B16049"/>
    <w:rsid w:val="00B179DB"/>
    <w:rsid w:val="00B204D7"/>
    <w:rsid w:val="00B20648"/>
    <w:rsid w:val="00B21364"/>
    <w:rsid w:val="00B22B65"/>
    <w:rsid w:val="00B23703"/>
    <w:rsid w:val="00B277F2"/>
    <w:rsid w:val="00B27CAE"/>
    <w:rsid w:val="00B322B7"/>
    <w:rsid w:val="00B3278A"/>
    <w:rsid w:val="00B34ACD"/>
    <w:rsid w:val="00B352D7"/>
    <w:rsid w:val="00B35D53"/>
    <w:rsid w:val="00B3707C"/>
    <w:rsid w:val="00B37A0A"/>
    <w:rsid w:val="00B37C40"/>
    <w:rsid w:val="00B41736"/>
    <w:rsid w:val="00B41B8D"/>
    <w:rsid w:val="00B42BA9"/>
    <w:rsid w:val="00B42F6E"/>
    <w:rsid w:val="00B45F72"/>
    <w:rsid w:val="00B46667"/>
    <w:rsid w:val="00B4721D"/>
    <w:rsid w:val="00B47692"/>
    <w:rsid w:val="00B476CF"/>
    <w:rsid w:val="00B51F25"/>
    <w:rsid w:val="00B524FC"/>
    <w:rsid w:val="00B5463B"/>
    <w:rsid w:val="00B56363"/>
    <w:rsid w:val="00B565E1"/>
    <w:rsid w:val="00B56789"/>
    <w:rsid w:val="00B575D9"/>
    <w:rsid w:val="00B57F9F"/>
    <w:rsid w:val="00B60EE9"/>
    <w:rsid w:val="00B611E2"/>
    <w:rsid w:val="00B61C64"/>
    <w:rsid w:val="00B622FE"/>
    <w:rsid w:val="00B63DA2"/>
    <w:rsid w:val="00B66B41"/>
    <w:rsid w:val="00B701B0"/>
    <w:rsid w:val="00B71D4C"/>
    <w:rsid w:val="00B73F29"/>
    <w:rsid w:val="00B75E5E"/>
    <w:rsid w:val="00B77254"/>
    <w:rsid w:val="00B83E21"/>
    <w:rsid w:val="00B847ED"/>
    <w:rsid w:val="00B855DB"/>
    <w:rsid w:val="00B95566"/>
    <w:rsid w:val="00B97584"/>
    <w:rsid w:val="00B978EB"/>
    <w:rsid w:val="00B97B61"/>
    <w:rsid w:val="00BA1925"/>
    <w:rsid w:val="00BA1966"/>
    <w:rsid w:val="00BA2954"/>
    <w:rsid w:val="00BA388D"/>
    <w:rsid w:val="00BA3C7D"/>
    <w:rsid w:val="00BA3F4B"/>
    <w:rsid w:val="00BA5EB3"/>
    <w:rsid w:val="00BA7A63"/>
    <w:rsid w:val="00BA7D3E"/>
    <w:rsid w:val="00BB1A3F"/>
    <w:rsid w:val="00BB3845"/>
    <w:rsid w:val="00BB3F65"/>
    <w:rsid w:val="00BB572E"/>
    <w:rsid w:val="00BC12F6"/>
    <w:rsid w:val="00BC1456"/>
    <w:rsid w:val="00BC3B1E"/>
    <w:rsid w:val="00BC4088"/>
    <w:rsid w:val="00BC4C84"/>
    <w:rsid w:val="00BC6744"/>
    <w:rsid w:val="00BC6CFB"/>
    <w:rsid w:val="00BC6E45"/>
    <w:rsid w:val="00BC6EED"/>
    <w:rsid w:val="00BC7ABC"/>
    <w:rsid w:val="00BD1F84"/>
    <w:rsid w:val="00BD3726"/>
    <w:rsid w:val="00BD481A"/>
    <w:rsid w:val="00BD69F7"/>
    <w:rsid w:val="00BD7995"/>
    <w:rsid w:val="00BD7F39"/>
    <w:rsid w:val="00BE09C4"/>
    <w:rsid w:val="00BE0BEB"/>
    <w:rsid w:val="00BE254A"/>
    <w:rsid w:val="00BE44C7"/>
    <w:rsid w:val="00BE50C1"/>
    <w:rsid w:val="00BE5930"/>
    <w:rsid w:val="00BE5DD5"/>
    <w:rsid w:val="00BE67FD"/>
    <w:rsid w:val="00BF1344"/>
    <w:rsid w:val="00BF13F3"/>
    <w:rsid w:val="00BF249D"/>
    <w:rsid w:val="00BF2528"/>
    <w:rsid w:val="00BF3648"/>
    <w:rsid w:val="00BF3AA1"/>
    <w:rsid w:val="00BF67CF"/>
    <w:rsid w:val="00BF73F0"/>
    <w:rsid w:val="00C00832"/>
    <w:rsid w:val="00C0181B"/>
    <w:rsid w:val="00C031C1"/>
    <w:rsid w:val="00C03F57"/>
    <w:rsid w:val="00C07DB5"/>
    <w:rsid w:val="00C07E7A"/>
    <w:rsid w:val="00C10005"/>
    <w:rsid w:val="00C105EB"/>
    <w:rsid w:val="00C10929"/>
    <w:rsid w:val="00C10AAF"/>
    <w:rsid w:val="00C1152A"/>
    <w:rsid w:val="00C12765"/>
    <w:rsid w:val="00C128A4"/>
    <w:rsid w:val="00C169D3"/>
    <w:rsid w:val="00C17321"/>
    <w:rsid w:val="00C178A1"/>
    <w:rsid w:val="00C17E5F"/>
    <w:rsid w:val="00C20E36"/>
    <w:rsid w:val="00C20E53"/>
    <w:rsid w:val="00C22DC9"/>
    <w:rsid w:val="00C22E3D"/>
    <w:rsid w:val="00C23629"/>
    <w:rsid w:val="00C23D64"/>
    <w:rsid w:val="00C23E08"/>
    <w:rsid w:val="00C24EF8"/>
    <w:rsid w:val="00C31B64"/>
    <w:rsid w:val="00C32772"/>
    <w:rsid w:val="00C33A87"/>
    <w:rsid w:val="00C33F0B"/>
    <w:rsid w:val="00C34044"/>
    <w:rsid w:val="00C34EEC"/>
    <w:rsid w:val="00C35282"/>
    <w:rsid w:val="00C35335"/>
    <w:rsid w:val="00C35CDB"/>
    <w:rsid w:val="00C37C39"/>
    <w:rsid w:val="00C403B7"/>
    <w:rsid w:val="00C410A8"/>
    <w:rsid w:val="00C43337"/>
    <w:rsid w:val="00C442AE"/>
    <w:rsid w:val="00C46CA3"/>
    <w:rsid w:val="00C46DEF"/>
    <w:rsid w:val="00C471A8"/>
    <w:rsid w:val="00C5535C"/>
    <w:rsid w:val="00C561D7"/>
    <w:rsid w:val="00C561F5"/>
    <w:rsid w:val="00C562E9"/>
    <w:rsid w:val="00C57865"/>
    <w:rsid w:val="00C57E2B"/>
    <w:rsid w:val="00C6004A"/>
    <w:rsid w:val="00C60FAC"/>
    <w:rsid w:val="00C612AD"/>
    <w:rsid w:val="00C61E4C"/>
    <w:rsid w:val="00C6210A"/>
    <w:rsid w:val="00C649D7"/>
    <w:rsid w:val="00C64E76"/>
    <w:rsid w:val="00C65E3C"/>
    <w:rsid w:val="00C66A86"/>
    <w:rsid w:val="00C67C70"/>
    <w:rsid w:val="00C70196"/>
    <w:rsid w:val="00C71436"/>
    <w:rsid w:val="00C72CB7"/>
    <w:rsid w:val="00C73291"/>
    <w:rsid w:val="00C73C3D"/>
    <w:rsid w:val="00C74B53"/>
    <w:rsid w:val="00C7562F"/>
    <w:rsid w:val="00C75C70"/>
    <w:rsid w:val="00C760BD"/>
    <w:rsid w:val="00C76877"/>
    <w:rsid w:val="00C77918"/>
    <w:rsid w:val="00C77E62"/>
    <w:rsid w:val="00C8229E"/>
    <w:rsid w:val="00C82D27"/>
    <w:rsid w:val="00C85C0B"/>
    <w:rsid w:val="00C87CCF"/>
    <w:rsid w:val="00C914BB"/>
    <w:rsid w:val="00C93560"/>
    <w:rsid w:val="00C938EA"/>
    <w:rsid w:val="00C949F0"/>
    <w:rsid w:val="00C94F94"/>
    <w:rsid w:val="00C95F72"/>
    <w:rsid w:val="00CA0979"/>
    <w:rsid w:val="00CA16F4"/>
    <w:rsid w:val="00CA17B9"/>
    <w:rsid w:val="00CA60A6"/>
    <w:rsid w:val="00CA60DF"/>
    <w:rsid w:val="00CA68DB"/>
    <w:rsid w:val="00CB2164"/>
    <w:rsid w:val="00CB34E2"/>
    <w:rsid w:val="00CB584F"/>
    <w:rsid w:val="00CC04AD"/>
    <w:rsid w:val="00CC05C0"/>
    <w:rsid w:val="00CC0999"/>
    <w:rsid w:val="00CC1201"/>
    <w:rsid w:val="00CC2231"/>
    <w:rsid w:val="00CC2B22"/>
    <w:rsid w:val="00CC3994"/>
    <w:rsid w:val="00CC3D40"/>
    <w:rsid w:val="00CC4320"/>
    <w:rsid w:val="00CC44C5"/>
    <w:rsid w:val="00CC4A98"/>
    <w:rsid w:val="00CC4D55"/>
    <w:rsid w:val="00CC60A9"/>
    <w:rsid w:val="00CC762D"/>
    <w:rsid w:val="00CC7922"/>
    <w:rsid w:val="00CC7A34"/>
    <w:rsid w:val="00CD01E7"/>
    <w:rsid w:val="00CD3224"/>
    <w:rsid w:val="00CD39D1"/>
    <w:rsid w:val="00CD5C75"/>
    <w:rsid w:val="00CD7A1B"/>
    <w:rsid w:val="00CD7BE0"/>
    <w:rsid w:val="00CE2047"/>
    <w:rsid w:val="00CE242F"/>
    <w:rsid w:val="00CE2B42"/>
    <w:rsid w:val="00CE2BA2"/>
    <w:rsid w:val="00CE6C1F"/>
    <w:rsid w:val="00CE7453"/>
    <w:rsid w:val="00CE74D0"/>
    <w:rsid w:val="00CF082D"/>
    <w:rsid w:val="00CF19D9"/>
    <w:rsid w:val="00CF2B7E"/>
    <w:rsid w:val="00CF31E9"/>
    <w:rsid w:val="00CF3FA2"/>
    <w:rsid w:val="00CF4024"/>
    <w:rsid w:val="00CF5286"/>
    <w:rsid w:val="00CF718A"/>
    <w:rsid w:val="00CF73D1"/>
    <w:rsid w:val="00CF7443"/>
    <w:rsid w:val="00D013DC"/>
    <w:rsid w:val="00D0182D"/>
    <w:rsid w:val="00D0627F"/>
    <w:rsid w:val="00D07138"/>
    <w:rsid w:val="00D074A0"/>
    <w:rsid w:val="00D1091E"/>
    <w:rsid w:val="00D111BF"/>
    <w:rsid w:val="00D14679"/>
    <w:rsid w:val="00D14AE7"/>
    <w:rsid w:val="00D15843"/>
    <w:rsid w:val="00D15C9E"/>
    <w:rsid w:val="00D16219"/>
    <w:rsid w:val="00D169B9"/>
    <w:rsid w:val="00D232A2"/>
    <w:rsid w:val="00D23337"/>
    <w:rsid w:val="00D2357B"/>
    <w:rsid w:val="00D24B17"/>
    <w:rsid w:val="00D24F5C"/>
    <w:rsid w:val="00D24F79"/>
    <w:rsid w:val="00D26221"/>
    <w:rsid w:val="00D26525"/>
    <w:rsid w:val="00D2705E"/>
    <w:rsid w:val="00D27160"/>
    <w:rsid w:val="00D271DB"/>
    <w:rsid w:val="00D277F1"/>
    <w:rsid w:val="00D300C4"/>
    <w:rsid w:val="00D315DB"/>
    <w:rsid w:val="00D33E12"/>
    <w:rsid w:val="00D3511F"/>
    <w:rsid w:val="00D358A7"/>
    <w:rsid w:val="00D37011"/>
    <w:rsid w:val="00D376FB"/>
    <w:rsid w:val="00D40807"/>
    <w:rsid w:val="00D41873"/>
    <w:rsid w:val="00D42C25"/>
    <w:rsid w:val="00D43623"/>
    <w:rsid w:val="00D45014"/>
    <w:rsid w:val="00D45684"/>
    <w:rsid w:val="00D45DAF"/>
    <w:rsid w:val="00D50E88"/>
    <w:rsid w:val="00D5166E"/>
    <w:rsid w:val="00D51BBE"/>
    <w:rsid w:val="00D559CD"/>
    <w:rsid w:val="00D56A01"/>
    <w:rsid w:val="00D57F5D"/>
    <w:rsid w:val="00D6057C"/>
    <w:rsid w:val="00D61CD8"/>
    <w:rsid w:val="00D63C7C"/>
    <w:rsid w:val="00D64445"/>
    <w:rsid w:val="00D64BB0"/>
    <w:rsid w:val="00D64F5B"/>
    <w:rsid w:val="00D65F4D"/>
    <w:rsid w:val="00D67BC2"/>
    <w:rsid w:val="00D70767"/>
    <w:rsid w:val="00D70B04"/>
    <w:rsid w:val="00D70FAC"/>
    <w:rsid w:val="00D7119E"/>
    <w:rsid w:val="00D71A88"/>
    <w:rsid w:val="00D72EF7"/>
    <w:rsid w:val="00D7328B"/>
    <w:rsid w:val="00D736BD"/>
    <w:rsid w:val="00D76D29"/>
    <w:rsid w:val="00D80366"/>
    <w:rsid w:val="00D8142A"/>
    <w:rsid w:val="00D8323F"/>
    <w:rsid w:val="00D83396"/>
    <w:rsid w:val="00D83F27"/>
    <w:rsid w:val="00D84AC9"/>
    <w:rsid w:val="00D85B60"/>
    <w:rsid w:val="00D87DA5"/>
    <w:rsid w:val="00D9090B"/>
    <w:rsid w:val="00D909A4"/>
    <w:rsid w:val="00D91307"/>
    <w:rsid w:val="00D91730"/>
    <w:rsid w:val="00D9450F"/>
    <w:rsid w:val="00D94648"/>
    <w:rsid w:val="00D9491F"/>
    <w:rsid w:val="00D94EF3"/>
    <w:rsid w:val="00DA1A81"/>
    <w:rsid w:val="00DA445B"/>
    <w:rsid w:val="00DA4CE0"/>
    <w:rsid w:val="00DA5C7C"/>
    <w:rsid w:val="00DA775D"/>
    <w:rsid w:val="00DB00F4"/>
    <w:rsid w:val="00DB059F"/>
    <w:rsid w:val="00DB2A2A"/>
    <w:rsid w:val="00DB3ACA"/>
    <w:rsid w:val="00DB4086"/>
    <w:rsid w:val="00DB5477"/>
    <w:rsid w:val="00DC0193"/>
    <w:rsid w:val="00DC0248"/>
    <w:rsid w:val="00DC0B01"/>
    <w:rsid w:val="00DC0D03"/>
    <w:rsid w:val="00DC28C9"/>
    <w:rsid w:val="00DC2E09"/>
    <w:rsid w:val="00DC2E5F"/>
    <w:rsid w:val="00DC4054"/>
    <w:rsid w:val="00DC446F"/>
    <w:rsid w:val="00DC54CA"/>
    <w:rsid w:val="00DC71E2"/>
    <w:rsid w:val="00DC73EC"/>
    <w:rsid w:val="00DD0C42"/>
    <w:rsid w:val="00DD190F"/>
    <w:rsid w:val="00DD2B70"/>
    <w:rsid w:val="00DD2C17"/>
    <w:rsid w:val="00DD38FD"/>
    <w:rsid w:val="00DD3FC0"/>
    <w:rsid w:val="00DD5F42"/>
    <w:rsid w:val="00DD65F4"/>
    <w:rsid w:val="00DD7585"/>
    <w:rsid w:val="00DD7A1F"/>
    <w:rsid w:val="00DE09C0"/>
    <w:rsid w:val="00DE0A1B"/>
    <w:rsid w:val="00DE1055"/>
    <w:rsid w:val="00DE1116"/>
    <w:rsid w:val="00DE1F48"/>
    <w:rsid w:val="00DE366B"/>
    <w:rsid w:val="00DE39D3"/>
    <w:rsid w:val="00DE4765"/>
    <w:rsid w:val="00DE635D"/>
    <w:rsid w:val="00DE79A6"/>
    <w:rsid w:val="00DF034C"/>
    <w:rsid w:val="00DF0682"/>
    <w:rsid w:val="00DF0AD7"/>
    <w:rsid w:val="00DF0B0F"/>
    <w:rsid w:val="00DF161D"/>
    <w:rsid w:val="00DF1E18"/>
    <w:rsid w:val="00DF2C86"/>
    <w:rsid w:val="00DF2D36"/>
    <w:rsid w:val="00DF2F64"/>
    <w:rsid w:val="00DF3E1F"/>
    <w:rsid w:val="00DF4463"/>
    <w:rsid w:val="00DF593E"/>
    <w:rsid w:val="00DF6BF4"/>
    <w:rsid w:val="00DF6C9D"/>
    <w:rsid w:val="00E051BA"/>
    <w:rsid w:val="00E05F6B"/>
    <w:rsid w:val="00E077C7"/>
    <w:rsid w:val="00E07BF4"/>
    <w:rsid w:val="00E1156B"/>
    <w:rsid w:val="00E149A0"/>
    <w:rsid w:val="00E15929"/>
    <w:rsid w:val="00E15A59"/>
    <w:rsid w:val="00E20EB6"/>
    <w:rsid w:val="00E2199F"/>
    <w:rsid w:val="00E22C51"/>
    <w:rsid w:val="00E2593C"/>
    <w:rsid w:val="00E26457"/>
    <w:rsid w:val="00E266CB"/>
    <w:rsid w:val="00E2677B"/>
    <w:rsid w:val="00E27EDB"/>
    <w:rsid w:val="00E3065D"/>
    <w:rsid w:val="00E315BC"/>
    <w:rsid w:val="00E3343D"/>
    <w:rsid w:val="00E34BA4"/>
    <w:rsid w:val="00E34DB8"/>
    <w:rsid w:val="00E35A7D"/>
    <w:rsid w:val="00E35BEA"/>
    <w:rsid w:val="00E36621"/>
    <w:rsid w:val="00E37436"/>
    <w:rsid w:val="00E37749"/>
    <w:rsid w:val="00E377A3"/>
    <w:rsid w:val="00E377F3"/>
    <w:rsid w:val="00E37F2D"/>
    <w:rsid w:val="00E4205A"/>
    <w:rsid w:val="00E42795"/>
    <w:rsid w:val="00E42FEF"/>
    <w:rsid w:val="00E434F2"/>
    <w:rsid w:val="00E44236"/>
    <w:rsid w:val="00E44E04"/>
    <w:rsid w:val="00E45121"/>
    <w:rsid w:val="00E45846"/>
    <w:rsid w:val="00E45E8A"/>
    <w:rsid w:val="00E46235"/>
    <w:rsid w:val="00E50ABA"/>
    <w:rsid w:val="00E50E79"/>
    <w:rsid w:val="00E50F74"/>
    <w:rsid w:val="00E52587"/>
    <w:rsid w:val="00E529EC"/>
    <w:rsid w:val="00E54C85"/>
    <w:rsid w:val="00E54E85"/>
    <w:rsid w:val="00E55173"/>
    <w:rsid w:val="00E55280"/>
    <w:rsid w:val="00E57DEB"/>
    <w:rsid w:val="00E57EED"/>
    <w:rsid w:val="00E60D30"/>
    <w:rsid w:val="00E60F02"/>
    <w:rsid w:val="00E675C1"/>
    <w:rsid w:val="00E67BCF"/>
    <w:rsid w:val="00E71E36"/>
    <w:rsid w:val="00E72085"/>
    <w:rsid w:val="00E72522"/>
    <w:rsid w:val="00E72C37"/>
    <w:rsid w:val="00E73E41"/>
    <w:rsid w:val="00E7406D"/>
    <w:rsid w:val="00E750DB"/>
    <w:rsid w:val="00E76253"/>
    <w:rsid w:val="00E76D2E"/>
    <w:rsid w:val="00E776CD"/>
    <w:rsid w:val="00E80B43"/>
    <w:rsid w:val="00E81366"/>
    <w:rsid w:val="00E838D7"/>
    <w:rsid w:val="00E83ACB"/>
    <w:rsid w:val="00E83CA8"/>
    <w:rsid w:val="00E8578B"/>
    <w:rsid w:val="00E86284"/>
    <w:rsid w:val="00E8674B"/>
    <w:rsid w:val="00E9062C"/>
    <w:rsid w:val="00E9236C"/>
    <w:rsid w:val="00E9298A"/>
    <w:rsid w:val="00E943B3"/>
    <w:rsid w:val="00E95A43"/>
    <w:rsid w:val="00E95A94"/>
    <w:rsid w:val="00E95BCF"/>
    <w:rsid w:val="00E968A7"/>
    <w:rsid w:val="00E97CE8"/>
    <w:rsid w:val="00EA186E"/>
    <w:rsid w:val="00EA21B0"/>
    <w:rsid w:val="00EA307E"/>
    <w:rsid w:val="00EA34D3"/>
    <w:rsid w:val="00EA3D83"/>
    <w:rsid w:val="00EA46FD"/>
    <w:rsid w:val="00EA48E9"/>
    <w:rsid w:val="00EA5321"/>
    <w:rsid w:val="00EA58F2"/>
    <w:rsid w:val="00EA630B"/>
    <w:rsid w:val="00EA6D9C"/>
    <w:rsid w:val="00EB0881"/>
    <w:rsid w:val="00EB1D94"/>
    <w:rsid w:val="00EB1E86"/>
    <w:rsid w:val="00EB2811"/>
    <w:rsid w:val="00EB2CCE"/>
    <w:rsid w:val="00EB359E"/>
    <w:rsid w:val="00EB6773"/>
    <w:rsid w:val="00EC0307"/>
    <w:rsid w:val="00EC0C1D"/>
    <w:rsid w:val="00EC0FEF"/>
    <w:rsid w:val="00EC10DC"/>
    <w:rsid w:val="00EC1B03"/>
    <w:rsid w:val="00EC339A"/>
    <w:rsid w:val="00EC48B2"/>
    <w:rsid w:val="00EC537A"/>
    <w:rsid w:val="00EC6EAF"/>
    <w:rsid w:val="00ED0E04"/>
    <w:rsid w:val="00ED1F77"/>
    <w:rsid w:val="00ED2D7A"/>
    <w:rsid w:val="00ED2F8C"/>
    <w:rsid w:val="00ED32C5"/>
    <w:rsid w:val="00ED5C9A"/>
    <w:rsid w:val="00ED683C"/>
    <w:rsid w:val="00ED782F"/>
    <w:rsid w:val="00EE0F61"/>
    <w:rsid w:val="00EE10D1"/>
    <w:rsid w:val="00EE153F"/>
    <w:rsid w:val="00EE36D0"/>
    <w:rsid w:val="00EE5141"/>
    <w:rsid w:val="00EE6679"/>
    <w:rsid w:val="00EE6E33"/>
    <w:rsid w:val="00EF02E8"/>
    <w:rsid w:val="00EF18A4"/>
    <w:rsid w:val="00EF25B7"/>
    <w:rsid w:val="00EF2782"/>
    <w:rsid w:val="00EF2BF8"/>
    <w:rsid w:val="00EF2C06"/>
    <w:rsid w:val="00EF52BE"/>
    <w:rsid w:val="00EF5401"/>
    <w:rsid w:val="00EF7092"/>
    <w:rsid w:val="00EF7B63"/>
    <w:rsid w:val="00EF7DD7"/>
    <w:rsid w:val="00F02239"/>
    <w:rsid w:val="00F032E5"/>
    <w:rsid w:val="00F036CC"/>
    <w:rsid w:val="00F040DD"/>
    <w:rsid w:val="00F04D75"/>
    <w:rsid w:val="00F04E17"/>
    <w:rsid w:val="00F10E1D"/>
    <w:rsid w:val="00F13932"/>
    <w:rsid w:val="00F15238"/>
    <w:rsid w:val="00F154F7"/>
    <w:rsid w:val="00F15BFC"/>
    <w:rsid w:val="00F214B3"/>
    <w:rsid w:val="00F221EC"/>
    <w:rsid w:val="00F2277F"/>
    <w:rsid w:val="00F230D6"/>
    <w:rsid w:val="00F23F74"/>
    <w:rsid w:val="00F25AB8"/>
    <w:rsid w:val="00F26C44"/>
    <w:rsid w:val="00F27E6D"/>
    <w:rsid w:val="00F3023D"/>
    <w:rsid w:val="00F31846"/>
    <w:rsid w:val="00F324F3"/>
    <w:rsid w:val="00F32951"/>
    <w:rsid w:val="00F33F3B"/>
    <w:rsid w:val="00F341AB"/>
    <w:rsid w:val="00F3465D"/>
    <w:rsid w:val="00F34ACE"/>
    <w:rsid w:val="00F40ECB"/>
    <w:rsid w:val="00F40EE9"/>
    <w:rsid w:val="00F428E5"/>
    <w:rsid w:val="00F431D7"/>
    <w:rsid w:val="00F43220"/>
    <w:rsid w:val="00F434F4"/>
    <w:rsid w:val="00F43D1F"/>
    <w:rsid w:val="00F43E08"/>
    <w:rsid w:val="00F442C7"/>
    <w:rsid w:val="00F4670D"/>
    <w:rsid w:val="00F469FD"/>
    <w:rsid w:val="00F470C8"/>
    <w:rsid w:val="00F47155"/>
    <w:rsid w:val="00F501EE"/>
    <w:rsid w:val="00F51696"/>
    <w:rsid w:val="00F53514"/>
    <w:rsid w:val="00F544BE"/>
    <w:rsid w:val="00F54694"/>
    <w:rsid w:val="00F56DBE"/>
    <w:rsid w:val="00F57265"/>
    <w:rsid w:val="00F612DF"/>
    <w:rsid w:val="00F6148C"/>
    <w:rsid w:val="00F640FE"/>
    <w:rsid w:val="00F6427B"/>
    <w:rsid w:val="00F64A17"/>
    <w:rsid w:val="00F67419"/>
    <w:rsid w:val="00F6766D"/>
    <w:rsid w:val="00F7113E"/>
    <w:rsid w:val="00F72B1A"/>
    <w:rsid w:val="00F730B1"/>
    <w:rsid w:val="00F738AA"/>
    <w:rsid w:val="00F73C1E"/>
    <w:rsid w:val="00F74D3A"/>
    <w:rsid w:val="00F754A1"/>
    <w:rsid w:val="00F768B9"/>
    <w:rsid w:val="00F800DF"/>
    <w:rsid w:val="00F813E9"/>
    <w:rsid w:val="00F82B7E"/>
    <w:rsid w:val="00F82E5B"/>
    <w:rsid w:val="00F8599F"/>
    <w:rsid w:val="00F86737"/>
    <w:rsid w:val="00F86EB2"/>
    <w:rsid w:val="00F902D5"/>
    <w:rsid w:val="00F913E2"/>
    <w:rsid w:val="00F91785"/>
    <w:rsid w:val="00F91CE6"/>
    <w:rsid w:val="00F923E6"/>
    <w:rsid w:val="00F93F5A"/>
    <w:rsid w:val="00F952E9"/>
    <w:rsid w:val="00F95618"/>
    <w:rsid w:val="00F95D04"/>
    <w:rsid w:val="00F97ECE"/>
    <w:rsid w:val="00FA06A8"/>
    <w:rsid w:val="00FA08F8"/>
    <w:rsid w:val="00FA3BA8"/>
    <w:rsid w:val="00FA4673"/>
    <w:rsid w:val="00FA6746"/>
    <w:rsid w:val="00FA7A88"/>
    <w:rsid w:val="00FA7D0C"/>
    <w:rsid w:val="00FB1081"/>
    <w:rsid w:val="00FB14AF"/>
    <w:rsid w:val="00FB151A"/>
    <w:rsid w:val="00FB151F"/>
    <w:rsid w:val="00FB1929"/>
    <w:rsid w:val="00FB2AE7"/>
    <w:rsid w:val="00FB2EF3"/>
    <w:rsid w:val="00FB34F2"/>
    <w:rsid w:val="00FB6BF2"/>
    <w:rsid w:val="00FB7C84"/>
    <w:rsid w:val="00FC05BC"/>
    <w:rsid w:val="00FC16EE"/>
    <w:rsid w:val="00FC179B"/>
    <w:rsid w:val="00FC1893"/>
    <w:rsid w:val="00FC30D3"/>
    <w:rsid w:val="00FC3A15"/>
    <w:rsid w:val="00FC4894"/>
    <w:rsid w:val="00FC53A9"/>
    <w:rsid w:val="00FC5512"/>
    <w:rsid w:val="00FC5F2D"/>
    <w:rsid w:val="00FC7043"/>
    <w:rsid w:val="00FC7193"/>
    <w:rsid w:val="00FC73FA"/>
    <w:rsid w:val="00FC768B"/>
    <w:rsid w:val="00FD1298"/>
    <w:rsid w:val="00FD25FC"/>
    <w:rsid w:val="00FD2A6E"/>
    <w:rsid w:val="00FD3BCC"/>
    <w:rsid w:val="00FD3FF5"/>
    <w:rsid w:val="00FD4877"/>
    <w:rsid w:val="00FD5DBB"/>
    <w:rsid w:val="00FE2D31"/>
    <w:rsid w:val="00FE4DEA"/>
    <w:rsid w:val="00FE4DF9"/>
    <w:rsid w:val="00FF44CA"/>
    <w:rsid w:val="00FF75E9"/>
    <w:rsid w:val="00FF77EF"/>
    <w:rsid w:val="00FF7AE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8C46E"/>
  <w15:docId w15:val="{CC32DA62-D064-4E9E-8011-A12EA76B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312"/>
    <w:pPr>
      <w:widowControl w:val="0"/>
    </w:pPr>
    <w:rPr>
      <w:lang w:val="ru-RU" w:eastAsia="ru-RU"/>
    </w:rPr>
  </w:style>
  <w:style w:type="paragraph" w:styleId="Heading1">
    <w:name w:val="heading 1"/>
    <w:basedOn w:val="Normal"/>
    <w:next w:val="Normal"/>
    <w:link w:val="Heading1Char"/>
    <w:autoRedefine/>
    <w:uiPriority w:val="9"/>
    <w:qFormat/>
    <w:rsid w:val="00860809"/>
    <w:pPr>
      <w:keepNext/>
      <w:widowControl/>
      <w:pBdr>
        <w:bottom w:val="single" w:sz="4" w:space="1" w:color="auto"/>
      </w:pBdr>
      <w:outlineLvl w:val="0"/>
    </w:pPr>
    <w:rPr>
      <w:rFonts w:eastAsia="Calibri"/>
      <w:color w:val="4F81BD" w:themeColor="accent1"/>
      <w:sz w:val="48"/>
      <w:szCs w:val="48"/>
      <w:lang w:val="en-US"/>
    </w:rPr>
  </w:style>
  <w:style w:type="paragraph" w:styleId="Heading2">
    <w:name w:val="heading 2"/>
    <w:basedOn w:val="Normal"/>
    <w:next w:val="Normal"/>
    <w:link w:val="Heading2Char"/>
    <w:autoRedefine/>
    <w:uiPriority w:val="9"/>
    <w:qFormat/>
    <w:rsid w:val="00716A47"/>
    <w:pPr>
      <w:keepNext/>
      <w:widowControl/>
      <w:outlineLvl w:val="1"/>
    </w:pPr>
    <w:rPr>
      <w:rFonts w:eastAsia="Calibri"/>
      <w:b/>
      <w:color w:val="4F81BD" w:themeColor="accent1"/>
      <w:sz w:val="28"/>
      <w:lang w:val="en-US"/>
    </w:rPr>
  </w:style>
  <w:style w:type="paragraph" w:styleId="Heading3">
    <w:name w:val="heading 3"/>
    <w:basedOn w:val="Normal"/>
    <w:next w:val="Normal"/>
    <w:link w:val="Heading3Char"/>
    <w:autoRedefine/>
    <w:qFormat/>
    <w:rsid w:val="00F32951"/>
    <w:pPr>
      <w:keepNext/>
      <w:widowControl/>
      <w:jc w:val="both"/>
      <w:outlineLvl w:val="2"/>
    </w:pPr>
    <w:rPr>
      <w:rFonts w:eastAsia="Calibri"/>
      <w:b/>
      <w:color w:val="4F81BD" w:themeColor="accent1"/>
      <w:sz w:val="24"/>
      <w:szCs w:val="24"/>
      <w:lang w:val="x-none"/>
    </w:rPr>
  </w:style>
  <w:style w:type="paragraph" w:styleId="Heading4">
    <w:name w:val="heading 4"/>
    <w:basedOn w:val="Normal"/>
    <w:next w:val="Normal"/>
    <w:link w:val="Heading4Char"/>
    <w:qFormat/>
    <w:rsid w:val="00EA3D83"/>
    <w:pPr>
      <w:keepNext/>
      <w:widowControl/>
      <w:numPr>
        <w:ilvl w:val="3"/>
        <w:numId w:val="2"/>
      </w:numPr>
      <w:jc w:val="center"/>
      <w:outlineLvl w:val="3"/>
    </w:pPr>
    <w:rPr>
      <w:rFonts w:eastAsia="Calibri"/>
      <w:sz w:val="24"/>
      <w:lang w:val="x-none"/>
    </w:rPr>
  </w:style>
  <w:style w:type="paragraph" w:styleId="Heading5">
    <w:name w:val="heading 5"/>
    <w:basedOn w:val="Normal"/>
    <w:next w:val="Normal"/>
    <w:link w:val="Heading5Char"/>
    <w:qFormat/>
    <w:rsid w:val="00EA3D83"/>
    <w:pPr>
      <w:keepNext/>
      <w:widowControl/>
      <w:numPr>
        <w:ilvl w:val="4"/>
        <w:numId w:val="2"/>
      </w:numPr>
      <w:pBdr>
        <w:bottom w:val="single" w:sz="12" w:space="1" w:color="auto"/>
      </w:pBdr>
      <w:jc w:val="center"/>
      <w:outlineLvl w:val="4"/>
    </w:pPr>
    <w:rPr>
      <w:rFonts w:eastAsia="Calibri"/>
      <w:b/>
      <w:i/>
      <w:sz w:val="24"/>
      <w:lang w:val="x-none"/>
    </w:rPr>
  </w:style>
  <w:style w:type="paragraph" w:styleId="Heading6">
    <w:name w:val="heading 6"/>
    <w:basedOn w:val="Normal"/>
    <w:next w:val="Normal"/>
    <w:link w:val="Heading6Char"/>
    <w:qFormat/>
    <w:rsid w:val="00EA3D83"/>
    <w:pPr>
      <w:keepNext/>
      <w:widowControl/>
      <w:numPr>
        <w:ilvl w:val="5"/>
        <w:numId w:val="2"/>
      </w:numPr>
      <w:jc w:val="both"/>
      <w:outlineLvl w:val="5"/>
    </w:pPr>
    <w:rPr>
      <w:rFonts w:eastAsia="Calibri"/>
      <w:sz w:val="24"/>
      <w:lang w:val="x-none"/>
    </w:rPr>
  </w:style>
  <w:style w:type="paragraph" w:styleId="Heading7">
    <w:name w:val="heading 7"/>
    <w:basedOn w:val="Normal"/>
    <w:next w:val="Normal"/>
    <w:link w:val="Heading7Char"/>
    <w:uiPriority w:val="99"/>
    <w:qFormat/>
    <w:rsid w:val="00EA3D83"/>
    <w:pPr>
      <w:keepNext/>
      <w:widowControl/>
      <w:numPr>
        <w:ilvl w:val="6"/>
        <w:numId w:val="2"/>
      </w:numPr>
      <w:jc w:val="center"/>
      <w:outlineLvl w:val="6"/>
    </w:pPr>
    <w:rPr>
      <w:rFonts w:eastAsia="Calibri"/>
      <w:b/>
      <w:sz w:val="32"/>
      <w:lang w:val="x-none"/>
    </w:rPr>
  </w:style>
  <w:style w:type="paragraph" w:styleId="Heading8">
    <w:name w:val="heading 8"/>
    <w:basedOn w:val="Normal"/>
    <w:next w:val="Normal"/>
    <w:link w:val="Heading8Char"/>
    <w:uiPriority w:val="99"/>
    <w:qFormat/>
    <w:rsid w:val="00EA3D83"/>
    <w:pPr>
      <w:widowControl/>
      <w:numPr>
        <w:ilvl w:val="7"/>
        <w:numId w:val="2"/>
      </w:numPr>
      <w:spacing w:before="240" w:after="60"/>
      <w:outlineLvl w:val="7"/>
    </w:pPr>
    <w:rPr>
      <w:rFonts w:ascii="Arial" w:eastAsia="Calibri" w:hAnsi="Arial"/>
      <w:i/>
      <w:lang w:val="x-none"/>
    </w:rPr>
  </w:style>
  <w:style w:type="paragraph" w:styleId="Heading9">
    <w:name w:val="heading 9"/>
    <w:basedOn w:val="Normal"/>
    <w:next w:val="Normal"/>
    <w:link w:val="Heading9Char"/>
    <w:uiPriority w:val="99"/>
    <w:qFormat/>
    <w:rsid w:val="00EA3D83"/>
    <w:pPr>
      <w:widowControl/>
      <w:numPr>
        <w:ilvl w:val="8"/>
        <w:numId w:val="2"/>
      </w:numPr>
      <w:spacing w:before="240" w:after="60"/>
      <w:outlineLvl w:val="8"/>
    </w:pPr>
    <w:rPr>
      <w:rFonts w:ascii="Arial" w:eastAsia="Calibri" w:hAnsi="Arial"/>
      <w:b/>
      <w:i/>
      <w:sz w:val="18"/>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60809"/>
    <w:rPr>
      <w:rFonts w:eastAsia="Calibri"/>
      <w:color w:val="4F81BD" w:themeColor="accent1"/>
      <w:sz w:val="48"/>
      <w:szCs w:val="48"/>
      <w:lang w:eastAsia="ru-RU"/>
    </w:rPr>
  </w:style>
  <w:style w:type="character" w:customStyle="1" w:styleId="Heading2Char">
    <w:name w:val="Heading 2 Char"/>
    <w:link w:val="Heading2"/>
    <w:uiPriority w:val="9"/>
    <w:locked/>
    <w:rsid w:val="00716A47"/>
    <w:rPr>
      <w:rFonts w:eastAsia="Calibri"/>
      <w:b/>
      <w:color w:val="4F81BD" w:themeColor="accent1"/>
      <w:sz w:val="28"/>
      <w:lang w:eastAsia="ru-RU"/>
    </w:rPr>
  </w:style>
  <w:style w:type="character" w:customStyle="1" w:styleId="Heading3Char">
    <w:name w:val="Heading 3 Char"/>
    <w:link w:val="Heading3"/>
    <w:locked/>
    <w:rsid w:val="00F32951"/>
    <w:rPr>
      <w:rFonts w:eastAsia="Calibri"/>
      <w:b/>
      <w:color w:val="4F81BD" w:themeColor="accent1"/>
      <w:sz w:val="24"/>
      <w:szCs w:val="24"/>
      <w:lang w:val="x-none" w:eastAsia="ru-RU"/>
    </w:rPr>
  </w:style>
  <w:style w:type="character" w:customStyle="1" w:styleId="Heading4Char">
    <w:name w:val="Heading 4 Char"/>
    <w:link w:val="Heading4"/>
    <w:locked/>
    <w:rsid w:val="00EA3D83"/>
    <w:rPr>
      <w:rFonts w:eastAsia="Calibri"/>
      <w:sz w:val="24"/>
      <w:lang w:val="x-none" w:eastAsia="ru-RU"/>
    </w:rPr>
  </w:style>
  <w:style w:type="character" w:customStyle="1" w:styleId="Heading5Char">
    <w:name w:val="Heading 5 Char"/>
    <w:link w:val="Heading5"/>
    <w:locked/>
    <w:rsid w:val="00EA3D83"/>
    <w:rPr>
      <w:rFonts w:eastAsia="Calibri"/>
      <w:b/>
      <w:i/>
      <w:sz w:val="24"/>
      <w:lang w:val="x-none" w:eastAsia="ru-RU"/>
    </w:rPr>
  </w:style>
  <w:style w:type="character" w:customStyle="1" w:styleId="Heading6Char">
    <w:name w:val="Heading 6 Char"/>
    <w:link w:val="Heading6"/>
    <w:locked/>
    <w:rsid w:val="00EA3D83"/>
    <w:rPr>
      <w:rFonts w:eastAsia="Calibri"/>
      <w:sz w:val="24"/>
      <w:lang w:val="x-none" w:eastAsia="ru-RU"/>
    </w:rPr>
  </w:style>
  <w:style w:type="character" w:customStyle="1" w:styleId="Heading7Char">
    <w:name w:val="Heading 7 Char"/>
    <w:link w:val="Heading7"/>
    <w:uiPriority w:val="99"/>
    <w:locked/>
    <w:rsid w:val="00EA3D83"/>
    <w:rPr>
      <w:rFonts w:eastAsia="Calibri"/>
      <w:b/>
      <w:sz w:val="32"/>
      <w:lang w:val="x-none" w:eastAsia="ru-RU"/>
    </w:rPr>
  </w:style>
  <w:style w:type="character" w:customStyle="1" w:styleId="Heading8Char">
    <w:name w:val="Heading 8 Char"/>
    <w:link w:val="Heading8"/>
    <w:uiPriority w:val="99"/>
    <w:locked/>
    <w:rsid w:val="00EA3D83"/>
    <w:rPr>
      <w:rFonts w:ascii="Arial" w:eastAsia="Calibri" w:hAnsi="Arial"/>
      <w:i/>
      <w:lang w:val="x-none" w:eastAsia="ru-RU"/>
    </w:rPr>
  </w:style>
  <w:style w:type="character" w:customStyle="1" w:styleId="Heading9Char">
    <w:name w:val="Heading 9 Char"/>
    <w:link w:val="Heading9"/>
    <w:uiPriority w:val="99"/>
    <w:locked/>
    <w:rsid w:val="00EA3D83"/>
    <w:rPr>
      <w:rFonts w:ascii="Arial" w:eastAsia="Calibri" w:hAnsi="Arial"/>
      <w:b/>
      <w:i/>
      <w:sz w:val="18"/>
      <w:lang w:val="x-none" w:eastAsia="ru-RU"/>
    </w:rPr>
  </w:style>
  <w:style w:type="paragraph" w:styleId="BalloonText">
    <w:name w:val="Balloon Text"/>
    <w:basedOn w:val="Normal"/>
    <w:link w:val="BalloonTextChar"/>
    <w:uiPriority w:val="99"/>
    <w:rsid w:val="00EA3D83"/>
    <w:pPr>
      <w:autoSpaceDE w:val="0"/>
      <w:autoSpaceDN w:val="0"/>
      <w:adjustRightInd w:val="0"/>
    </w:pPr>
    <w:rPr>
      <w:rFonts w:ascii="Tahoma" w:eastAsia="Calibri" w:hAnsi="Tahoma" w:cs="Tahoma"/>
      <w:sz w:val="16"/>
      <w:szCs w:val="16"/>
    </w:rPr>
  </w:style>
  <w:style w:type="character" w:customStyle="1" w:styleId="BalloonTextChar">
    <w:name w:val="Balloon Text Char"/>
    <w:link w:val="BalloonText"/>
    <w:uiPriority w:val="99"/>
    <w:locked/>
    <w:rsid w:val="00EA3D83"/>
    <w:rPr>
      <w:rFonts w:ascii="Tahoma" w:eastAsia="Calibri" w:hAnsi="Tahoma" w:cs="Tahoma"/>
      <w:sz w:val="16"/>
      <w:szCs w:val="16"/>
      <w:lang w:val="ru-RU" w:eastAsia="ru-RU" w:bidi="ar-SA"/>
    </w:rPr>
  </w:style>
  <w:style w:type="paragraph" w:styleId="BodyText">
    <w:name w:val="Body Text"/>
    <w:basedOn w:val="Normal"/>
    <w:link w:val="BodyTextChar"/>
    <w:uiPriority w:val="1"/>
    <w:qFormat/>
    <w:rsid w:val="00EA3D83"/>
    <w:pPr>
      <w:widowControl/>
      <w:jc w:val="both"/>
    </w:pPr>
    <w:rPr>
      <w:rFonts w:eastAsia="Calibri"/>
      <w:sz w:val="22"/>
      <w:szCs w:val="22"/>
      <w:lang w:val="en-US" w:eastAsia="tr-TR"/>
    </w:rPr>
  </w:style>
  <w:style w:type="character" w:customStyle="1" w:styleId="BodyTextChar">
    <w:name w:val="Body Text Char"/>
    <w:link w:val="BodyText"/>
    <w:uiPriority w:val="1"/>
    <w:locked/>
    <w:rsid w:val="00EA3D83"/>
    <w:rPr>
      <w:rFonts w:eastAsia="Calibri"/>
      <w:sz w:val="22"/>
      <w:szCs w:val="22"/>
      <w:lang w:val="en-US" w:eastAsia="tr-TR" w:bidi="ar-SA"/>
    </w:rPr>
  </w:style>
  <w:style w:type="paragraph" w:styleId="NormalWeb">
    <w:name w:val="Normal (Web)"/>
    <w:basedOn w:val="Normal"/>
    <w:uiPriority w:val="99"/>
    <w:rsid w:val="00EA3D83"/>
    <w:pPr>
      <w:widowControl/>
      <w:spacing w:before="100" w:beforeAutospacing="1" w:after="100" w:afterAutospacing="1"/>
    </w:pPr>
    <w:rPr>
      <w:rFonts w:eastAsia="Calibri"/>
      <w:sz w:val="24"/>
      <w:szCs w:val="24"/>
    </w:rPr>
  </w:style>
  <w:style w:type="paragraph" w:styleId="BodyText3">
    <w:name w:val="Body Text 3"/>
    <w:basedOn w:val="Normal"/>
    <w:link w:val="BodyText3Char"/>
    <w:uiPriority w:val="99"/>
    <w:rsid w:val="00EA3D83"/>
    <w:pPr>
      <w:widowControl/>
      <w:spacing w:after="120"/>
    </w:pPr>
    <w:rPr>
      <w:rFonts w:eastAsia="Calibri"/>
      <w:sz w:val="16"/>
      <w:szCs w:val="16"/>
    </w:rPr>
  </w:style>
  <w:style w:type="character" w:customStyle="1" w:styleId="BodyText3Char">
    <w:name w:val="Body Text 3 Char"/>
    <w:link w:val="BodyText3"/>
    <w:uiPriority w:val="99"/>
    <w:locked/>
    <w:rsid w:val="00EA3D83"/>
    <w:rPr>
      <w:rFonts w:eastAsia="Calibri"/>
      <w:sz w:val="16"/>
      <w:szCs w:val="16"/>
      <w:lang w:val="ru-RU" w:eastAsia="ru-RU" w:bidi="ar-SA"/>
    </w:rPr>
  </w:style>
  <w:style w:type="paragraph" w:customStyle="1" w:styleId="Char">
    <w:name w:val="Char"/>
    <w:basedOn w:val="Normal"/>
    <w:uiPriority w:val="99"/>
    <w:rsid w:val="00EA3D83"/>
    <w:pPr>
      <w:widowControl/>
      <w:tabs>
        <w:tab w:val="left" w:pos="709"/>
      </w:tabs>
    </w:pPr>
    <w:rPr>
      <w:rFonts w:ascii="Tahoma" w:eastAsia="Calibri" w:hAnsi="Tahoma"/>
      <w:sz w:val="24"/>
      <w:szCs w:val="24"/>
      <w:lang w:val="pl-PL" w:eastAsia="pl-PL"/>
    </w:rPr>
  </w:style>
  <w:style w:type="paragraph" w:styleId="BodyTextIndent">
    <w:name w:val="Body Text Indent"/>
    <w:basedOn w:val="Normal"/>
    <w:link w:val="BodyTextIndentChar"/>
    <w:uiPriority w:val="99"/>
    <w:rsid w:val="00EA3D83"/>
    <w:pPr>
      <w:autoSpaceDE w:val="0"/>
      <w:autoSpaceDN w:val="0"/>
      <w:adjustRightInd w:val="0"/>
      <w:spacing w:after="120"/>
      <w:ind w:left="283"/>
    </w:pPr>
    <w:rPr>
      <w:rFonts w:eastAsia="Calibri"/>
    </w:rPr>
  </w:style>
  <w:style w:type="character" w:customStyle="1" w:styleId="BodyTextIndentChar">
    <w:name w:val="Body Text Indent Char"/>
    <w:link w:val="BodyTextIndent"/>
    <w:uiPriority w:val="99"/>
    <w:locked/>
    <w:rsid w:val="00EA3D83"/>
    <w:rPr>
      <w:rFonts w:eastAsia="Calibri"/>
      <w:lang w:val="ru-RU" w:eastAsia="ru-RU" w:bidi="ar-SA"/>
    </w:rPr>
  </w:style>
  <w:style w:type="paragraph" w:customStyle="1" w:styleId="5bf7">
    <w:name w:val="??5b&lt;f7?"/>
    <w:uiPriority w:val="99"/>
    <w:rsid w:val="00EA3D83"/>
    <w:pPr>
      <w:widowControl w:val="0"/>
    </w:pPr>
    <w:rPr>
      <w:rFonts w:eastAsia="Calibri"/>
      <w:lang w:val="ru-RU"/>
    </w:rPr>
  </w:style>
  <w:style w:type="paragraph" w:customStyle="1" w:styleId="a">
    <w:name w:val="Готовый"/>
    <w:basedOn w:val="Normal"/>
    <w:uiPriority w:val="99"/>
    <w:rsid w:val="00EA3D83"/>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rPr>
  </w:style>
  <w:style w:type="paragraph" w:styleId="HTMLPreformatted">
    <w:name w:val="HTML Preformatted"/>
    <w:basedOn w:val="Normal"/>
    <w:link w:val="HTMLPreformattedChar"/>
    <w:uiPriority w:val="99"/>
    <w:rsid w:val="00EA3D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locked/>
    <w:rsid w:val="00EA3D83"/>
    <w:rPr>
      <w:rFonts w:ascii="Courier New" w:eastAsia="Calibri" w:hAnsi="Courier New" w:cs="Courier New"/>
      <w:lang w:val="ru-RU" w:eastAsia="ru-RU" w:bidi="ar-SA"/>
    </w:rPr>
  </w:style>
  <w:style w:type="character" w:styleId="Strong">
    <w:name w:val="Strong"/>
    <w:uiPriority w:val="22"/>
    <w:qFormat/>
    <w:rsid w:val="00EA3D83"/>
    <w:rPr>
      <w:rFonts w:cs="Times New Roman"/>
      <w:b/>
    </w:rPr>
  </w:style>
  <w:style w:type="paragraph" w:customStyle="1" w:styleId="CharChar">
    <w:name w:val="Знак Знак Char Char"/>
    <w:basedOn w:val="Normal"/>
    <w:uiPriority w:val="99"/>
    <w:rsid w:val="00EA3D83"/>
    <w:pPr>
      <w:widowControl/>
      <w:tabs>
        <w:tab w:val="left" w:pos="709"/>
      </w:tabs>
    </w:pPr>
    <w:rPr>
      <w:rFonts w:ascii="Tahoma" w:eastAsia="Calibri" w:hAnsi="Tahoma"/>
      <w:sz w:val="24"/>
      <w:szCs w:val="24"/>
      <w:lang w:val="pl-PL" w:eastAsia="pl-PL"/>
    </w:rPr>
  </w:style>
  <w:style w:type="paragraph" w:customStyle="1" w:styleId="Normal1">
    <w:name w:val="Normal1"/>
    <w:uiPriority w:val="99"/>
    <w:rsid w:val="00EA3D83"/>
    <w:pPr>
      <w:widowControl w:val="0"/>
    </w:pPr>
    <w:rPr>
      <w:rFonts w:eastAsia="Calibri"/>
      <w:lang w:val="ru-RU" w:eastAsia="ru-RU"/>
    </w:rPr>
  </w:style>
  <w:style w:type="paragraph" w:customStyle="1" w:styleId="Heading11">
    <w:name w:val="Heading 11"/>
    <w:basedOn w:val="Normal1"/>
    <w:next w:val="Normal1"/>
    <w:uiPriority w:val="99"/>
    <w:rsid w:val="00EA3D83"/>
    <w:pPr>
      <w:keepNext/>
      <w:shd w:val="clear" w:color="auto" w:fill="FFFFFF"/>
      <w:outlineLvl w:val="0"/>
    </w:pPr>
    <w:rPr>
      <w:rFonts w:ascii="Arial" w:hAnsi="Arial"/>
      <w:i/>
      <w:color w:val="000000"/>
      <w:spacing w:val="-1"/>
      <w:sz w:val="24"/>
      <w:lang w:val="en-US"/>
    </w:rPr>
  </w:style>
  <w:style w:type="paragraph" w:customStyle="1" w:styleId="BodyText31">
    <w:name w:val="Body Text 31"/>
    <w:basedOn w:val="Normal1"/>
    <w:uiPriority w:val="99"/>
    <w:rsid w:val="00EA3D83"/>
    <w:pPr>
      <w:widowControl/>
      <w:jc w:val="both"/>
    </w:pPr>
    <w:rPr>
      <w:i/>
      <w:sz w:val="24"/>
      <w:lang w:val="en-US"/>
    </w:rPr>
  </w:style>
  <w:style w:type="paragraph" w:styleId="Header">
    <w:name w:val="header"/>
    <w:basedOn w:val="Normal"/>
    <w:link w:val="HeaderChar"/>
    <w:uiPriority w:val="99"/>
    <w:rsid w:val="00EA3D83"/>
    <w:pPr>
      <w:widowControl/>
      <w:tabs>
        <w:tab w:val="center" w:pos="4320"/>
        <w:tab w:val="right" w:pos="8640"/>
      </w:tabs>
    </w:pPr>
    <w:rPr>
      <w:rFonts w:eastAsia="Calibri"/>
      <w:sz w:val="24"/>
      <w:lang w:val="en-US" w:eastAsia="en-US"/>
    </w:rPr>
  </w:style>
  <w:style w:type="character" w:customStyle="1" w:styleId="HeaderChar">
    <w:name w:val="Header Char"/>
    <w:link w:val="Header"/>
    <w:uiPriority w:val="99"/>
    <w:locked/>
    <w:rsid w:val="00EA3D83"/>
    <w:rPr>
      <w:rFonts w:eastAsia="Calibri"/>
      <w:sz w:val="24"/>
      <w:lang w:val="en-US" w:eastAsia="en-US" w:bidi="ar-SA"/>
    </w:rPr>
  </w:style>
  <w:style w:type="paragraph" w:customStyle="1" w:styleId="standard">
    <w:name w:val="standard"/>
    <w:basedOn w:val="Normal"/>
    <w:uiPriority w:val="99"/>
    <w:rsid w:val="00EA3D83"/>
    <w:pPr>
      <w:widowControl/>
      <w:jc w:val="both"/>
    </w:pPr>
    <w:rPr>
      <w:rFonts w:eastAsia="Calibri"/>
      <w:sz w:val="24"/>
      <w:lang w:val="en-GB"/>
    </w:rPr>
  </w:style>
  <w:style w:type="paragraph" w:styleId="Subtitle">
    <w:name w:val="Subtitle"/>
    <w:basedOn w:val="Normal"/>
    <w:link w:val="SubtitleChar"/>
    <w:qFormat/>
    <w:rsid w:val="00EA3D83"/>
    <w:pPr>
      <w:widowControl/>
      <w:jc w:val="center"/>
    </w:pPr>
    <w:rPr>
      <w:rFonts w:eastAsia="Calibri"/>
      <w:b/>
      <w:sz w:val="22"/>
      <w:lang w:val="ro-RO" w:eastAsia="en-US"/>
    </w:rPr>
  </w:style>
  <w:style w:type="character" w:customStyle="1" w:styleId="SubtitleChar">
    <w:name w:val="Subtitle Char"/>
    <w:link w:val="Subtitle"/>
    <w:locked/>
    <w:rsid w:val="00EA3D83"/>
    <w:rPr>
      <w:rFonts w:eastAsia="Calibri"/>
      <w:b/>
      <w:sz w:val="22"/>
      <w:lang w:val="ro-RO" w:eastAsia="en-US" w:bidi="ar-SA"/>
    </w:rPr>
  </w:style>
  <w:style w:type="paragraph" w:styleId="BodyText2">
    <w:name w:val="Body Text 2"/>
    <w:basedOn w:val="Normal"/>
    <w:link w:val="BodyText2Char"/>
    <w:uiPriority w:val="99"/>
    <w:rsid w:val="00EA3D83"/>
    <w:pPr>
      <w:autoSpaceDE w:val="0"/>
      <w:autoSpaceDN w:val="0"/>
      <w:adjustRightInd w:val="0"/>
      <w:spacing w:after="120" w:line="480" w:lineRule="auto"/>
    </w:pPr>
    <w:rPr>
      <w:rFonts w:eastAsia="Calibri"/>
    </w:rPr>
  </w:style>
  <w:style w:type="character" w:customStyle="1" w:styleId="BodyText2Char">
    <w:name w:val="Body Text 2 Char"/>
    <w:link w:val="BodyText2"/>
    <w:uiPriority w:val="99"/>
    <w:locked/>
    <w:rsid w:val="00EA3D83"/>
    <w:rPr>
      <w:rFonts w:eastAsia="Calibri"/>
      <w:lang w:val="ru-RU" w:eastAsia="ru-RU" w:bidi="ar-SA"/>
    </w:rPr>
  </w:style>
  <w:style w:type="paragraph" w:customStyle="1" w:styleId="BankNormal">
    <w:name w:val="BankNormal"/>
    <w:basedOn w:val="Normal"/>
    <w:uiPriority w:val="99"/>
    <w:rsid w:val="00EA3D83"/>
    <w:pPr>
      <w:widowControl/>
      <w:spacing w:after="240"/>
    </w:pPr>
    <w:rPr>
      <w:rFonts w:eastAsia="Calibri" w:cs="Times"/>
      <w:bCs/>
      <w:color w:val="000000"/>
      <w:sz w:val="24"/>
      <w:szCs w:val="24"/>
      <w:lang w:val="en-US" w:eastAsia="en-US"/>
    </w:rPr>
  </w:style>
  <w:style w:type="paragraph" w:customStyle="1" w:styleId="StyleHeading3Bold">
    <w:name w:val="Style Heading 3 + Bold"/>
    <w:basedOn w:val="Heading3"/>
    <w:link w:val="StyleHeading3BoldChar"/>
    <w:uiPriority w:val="99"/>
    <w:rsid w:val="00EA3D83"/>
    <w:pPr>
      <w:keepNext w:val="0"/>
      <w:tabs>
        <w:tab w:val="num" w:pos="1980"/>
      </w:tabs>
      <w:spacing w:before="120" w:after="120"/>
      <w:ind w:left="1980" w:hanging="360"/>
    </w:pPr>
    <w:rPr>
      <w:rFonts w:ascii="Arial" w:hAnsi="Arial" w:cs="Arial"/>
      <w:b w:val="0"/>
      <w:bCs/>
      <w:sz w:val="22"/>
      <w:szCs w:val="22"/>
      <w:lang w:val="en-US" w:eastAsia="en-US"/>
    </w:rPr>
  </w:style>
  <w:style w:type="character" w:customStyle="1" w:styleId="StyleHeading3BoldChar">
    <w:name w:val="Style Heading 3 + Bold Char"/>
    <w:link w:val="StyleHeading3Bold"/>
    <w:uiPriority w:val="99"/>
    <w:locked/>
    <w:rsid w:val="00EA3D83"/>
    <w:rPr>
      <w:rFonts w:ascii="Arial" w:eastAsia="Calibri" w:hAnsi="Arial" w:cs="Arial"/>
      <w:bCs/>
      <w:sz w:val="22"/>
      <w:szCs w:val="22"/>
      <w:lang w:val="en-US" w:eastAsia="en-US" w:bidi="ar-SA"/>
    </w:rPr>
  </w:style>
  <w:style w:type="character" w:customStyle="1" w:styleId="docheader1">
    <w:name w:val="doc_header1"/>
    <w:uiPriority w:val="99"/>
    <w:rsid w:val="00EA3D83"/>
    <w:rPr>
      <w:rFonts w:ascii="Times New Roman" w:hAnsi="Times New Roman" w:cs="Times New Roman"/>
      <w:b/>
      <w:bCs/>
      <w:color w:val="000000"/>
      <w:sz w:val="24"/>
      <w:szCs w:val="24"/>
    </w:rPr>
  </w:style>
  <w:style w:type="paragraph" w:customStyle="1" w:styleId="head">
    <w:name w:val="head"/>
    <w:basedOn w:val="Normal"/>
    <w:uiPriority w:val="99"/>
    <w:rsid w:val="00EA3D83"/>
    <w:pPr>
      <w:widowControl/>
      <w:spacing w:after="45" w:line="180" w:lineRule="atLeast"/>
      <w:ind w:firstLine="180"/>
      <w:jc w:val="center"/>
    </w:pPr>
    <w:rPr>
      <w:rFonts w:ascii="Verdana" w:eastAsia="Calibri" w:hAnsi="Verdana"/>
      <w:b/>
      <w:bCs/>
      <w:sz w:val="18"/>
      <w:szCs w:val="18"/>
    </w:rPr>
  </w:style>
  <w:style w:type="character" w:customStyle="1" w:styleId="txt">
    <w:name w:val="txt"/>
    <w:uiPriority w:val="99"/>
    <w:rsid w:val="00EA3D83"/>
    <w:rPr>
      <w:rFonts w:cs="Times New Roman"/>
      <w:b/>
      <w:bCs/>
      <w:sz w:val="18"/>
      <w:szCs w:val="18"/>
    </w:rPr>
  </w:style>
  <w:style w:type="paragraph" w:styleId="Footer">
    <w:name w:val="footer"/>
    <w:basedOn w:val="Normal"/>
    <w:link w:val="FooterChar"/>
    <w:uiPriority w:val="99"/>
    <w:rsid w:val="00EA3D83"/>
    <w:pPr>
      <w:widowControl/>
      <w:tabs>
        <w:tab w:val="center" w:pos="4677"/>
        <w:tab w:val="right" w:pos="9355"/>
      </w:tabs>
    </w:pPr>
    <w:rPr>
      <w:rFonts w:eastAsia="Calibri"/>
      <w:sz w:val="24"/>
      <w:szCs w:val="24"/>
    </w:rPr>
  </w:style>
  <w:style w:type="character" w:customStyle="1" w:styleId="FooterChar">
    <w:name w:val="Footer Char"/>
    <w:link w:val="Footer"/>
    <w:uiPriority w:val="99"/>
    <w:locked/>
    <w:rsid w:val="00EA3D83"/>
    <w:rPr>
      <w:rFonts w:eastAsia="Calibri"/>
      <w:sz w:val="24"/>
      <w:szCs w:val="24"/>
      <w:lang w:val="ru-RU" w:eastAsia="ru-RU" w:bidi="ar-SA"/>
    </w:rPr>
  </w:style>
  <w:style w:type="character" w:styleId="PageNumber">
    <w:name w:val="page number"/>
    <w:rsid w:val="00EA3D83"/>
    <w:rPr>
      <w:rFonts w:cs="Times New Roman"/>
    </w:rPr>
  </w:style>
  <w:style w:type="character" w:styleId="Emphasis">
    <w:name w:val="Emphasis"/>
    <w:uiPriority w:val="20"/>
    <w:qFormat/>
    <w:rsid w:val="001652C1"/>
    <w:rPr>
      <w:rFonts w:ascii="Times New Roman" w:hAnsi="Times New Roman" w:cs="Times New Roman"/>
      <w:bCs/>
      <w:sz w:val="48"/>
    </w:rPr>
  </w:style>
  <w:style w:type="paragraph" w:customStyle="1" w:styleId="PDSHeading2">
    <w:name w:val="PDS Heading 2"/>
    <w:next w:val="Normal"/>
    <w:uiPriority w:val="99"/>
    <w:rsid w:val="00EA3D83"/>
    <w:pPr>
      <w:keepNext/>
      <w:numPr>
        <w:ilvl w:val="1"/>
        <w:numId w:val="1"/>
      </w:numPr>
    </w:pPr>
    <w:rPr>
      <w:rFonts w:eastAsia="Calibri"/>
      <w:b/>
      <w:sz w:val="24"/>
    </w:rPr>
  </w:style>
  <w:style w:type="paragraph" w:customStyle="1" w:styleId="PDSHeading1">
    <w:name w:val="PDS Heading 1"/>
    <w:next w:val="PDSHeading2"/>
    <w:uiPriority w:val="99"/>
    <w:rsid w:val="00EA3D83"/>
    <w:pPr>
      <w:keepNext/>
      <w:numPr>
        <w:numId w:val="1"/>
      </w:numPr>
      <w:outlineLvl w:val="0"/>
    </w:pPr>
    <w:rPr>
      <w:rFonts w:eastAsia="Calibri"/>
      <w:b/>
      <w:caps/>
      <w:sz w:val="24"/>
    </w:rPr>
  </w:style>
  <w:style w:type="paragraph" w:styleId="BodyTextIndent2">
    <w:name w:val="Body Text Indent 2"/>
    <w:basedOn w:val="Normal"/>
    <w:link w:val="BodyTextIndent2Char"/>
    <w:uiPriority w:val="99"/>
    <w:rsid w:val="00EA3D83"/>
    <w:pPr>
      <w:widowControl/>
      <w:ind w:left="420"/>
    </w:pPr>
    <w:rPr>
      <w:rFonts w:ascii="Courier New UniToktom" w:eastAsia="Calibri" w:hAnsi="Courier New UniToktom"/>
      <w:sz w:val="24"/>
      <w:lang w:eastAsia="en-US"/>
    </w:rPr>
  </w:style>
  <w:style w:type="character" w:customStyle="1" w:styleId="BodyTextIndent2Char">
    <w:name w:val="Body Text Indent 2 Char"/>
    <w:link w:val="BodyTextIndent2"/>
    <w:uiPriority w:val="99"/>
    <w:locked/>
    <w:rsid w:val="00EA3D83"/>
    <w:rPr>
      <w:rFonts w:ascii="Courier New UniToktom" w:eastAsia="Calibri" w:hAnsi="Courier New UniToktom"/>
      <w:sz w:val="24"/>
      <w:lang w:val="ru-RU" w:eastAsia="en-US" w:bidi="ar-SA"/>
    </w:rPr>
  </w:style>
  <w:style w:type="character" w:styleId="Hyperlink">
    <w:name w:val="Hyperlink"/>
    <w:uiPriority w:val="99"/>
    <w:rsid w:val="00EA3D83"/>
    <w:rPr>
      <w:rFonts w:cs="Times New Roman"/>
      <w:color w:val="0000FF"/>
      <w:u w:val="single"/>
    </w:rPr>
  </w:style>
  <w:style w:type="paragraph" w:styleId="Caption">
    <w:name w:val="caption"/>
    <w:basedOn w:val="Normal"/>
    <w:next w:val="Normal"/>
    <w:autoRedefine/>
    <w:qFormat/>
    <w:rsid w:val="00587210"/>
    <w:pPr>
      <w:widowControl/>
      <w:pBdr>
        <w:bottom w:val="single" w:sz="4" w:space="1" w:color="auto"/>
      </w:pBdr>
    </w:pPr>
    <w:rPr>
      <w:rFonts w:eastAsia="Calibri"/>
      <w:sz w:val="48"/>
      <w:lang w:val="en-US" w:eastAsia="en-US"/>
    </w:rPr>
  </w:style>
  <w:style w:type="paragraph" w:customStyle="1" w:styleId="Iauiue">
    <w:name w:val="Iau?iue"/>
    <w:uiPriority w:val="99"/>
    <w:rsid w:val="00EA3D83"/>
    <w:rPr>
      <w:rFonts w:eastAsia="Calibri"/>
    </w:rPr>
  </w:style>
  <w:style w:type="paragraph" w:styleId="Date">
    <w:name w:val="Date"/>
    <w:basedOn w:val="Normal"/>
    <w:next w:val="Normal"/>
    <w:link w:val="DateChar"/>
    <w:uiPriority w:val="99"/>
    <w:rsid w:val="00EA3D83"/>
    <w:pPr>
      <w:widowControl/>
    </w:pPr>
    <w:rPr>
      <w:rFonts w:eastAsia="Calibri"/>
      <w:sz w:val="24"/>
      <w:lang w:val="en-US" w:eastAsia="en-US"/>
    </w:rPr>
  </w:style>
  <w:style w:type="character" w:customStyle="1" w:styleId="DateChar">
    <w:name w:val="Date Char"/>
    <w:link w:val="Date"/>
    <w:uiPriority w:val="99"/>
    <w:locked/>
    <w:rsid w:val="00EA3D83"/>
    <w:rPr>
      <w:rFonts w:eastAsia="Calibri"/>
      <w:sz w:val="24"/>
      <w:lang w:val="en-US" w:eastAsia="en-US" w:bidi="ar-SA"/>
    </w:rPr>
  </w:style>
  <w:style w:type="character" w:styleId="FootnoteReference">
    <w:name w:val="footnote reference"/>
    <w:aliases w:val="16 Point,Superscript 6 Point,Footnote Reference Number,ftref,Footnote Reference_LVL6,Footnote Reference_LVL61,Footnote Reference_LVL62,Footnote Reference_LVL63,Footnote Reference_LVL64,fr,Char Char Char Char Car Char,Ref,Footnote,R"/>
    <w:link w:val="ftrefChar1"/>
    <w:uiPriority w:val="99"/>
    <w:qFormat/>
    <w:rsid w:val="00EA3D83"/>
    <w:rPr>
      <w:rFonts w:cs="Times New Roman"/>
      <w:vertAlign w:val="superscript"/>
    </w:rPr>
  </w:style>
  <w:style w:type="paragraph" w:styleId="FootnoteText">
    <w:name w:val="footnote text"/>
    <w:aliases w:val="single space,fn,FOOTNOTES,ADB,DNV-FT,Footnote Text Char1,Footnote Text Char Char,Footnote Text Char2 Char,Footnote Text Char1 Char Char,Footnote Text Char2 Char Char Char,Footnote Text Char1 Char Char Char Char,ft,A,footnote text,Geneva 9"/>
    <w:basedOn w:val="Normal"/>
    <w:link w:val="FootnoteTextChar"/>
    <w:uiPriority w:val="99"/>
    <w:qFormat/>
    <w:rsid w:val="00EA3D83"/>
    <w:pPr>
      <w:widowControl/>
    </w:pPr>
    <w:rPr>
      <w:rFonts w:eastAsia="Calibri"/>
      <w:lang w:val="en-US" w:eastAsia="en-US"/>
    </w:rPr>
  </w:style>
  <w:style w:type="character" w:customStyle="1" w:styleId="FootnoteTextChar">
    <w:name w:val="Footnote Text Char"/>
    <w:aliases w:val="single space Char,fn Char,FOOTNOTES Char,ADB Char,DNV-FT Char,Footnote Text Char1 Char,Footnote Text Char Char Char,Footnote Text Char2 Char Char,Footnote Text Char1 Char Char Char,Footnote Text Char2 Char Char Char Char,ft Char"/>
    <w:link w:val="FootnoteText"/>
    <w:uiPriority w:val="99"/>
    <w:qFormat/>
    <w:locked/>
    <w:rsid w:val="00EA3D83"/>
    <w:rPr>
      <w:rFonts w:eastAsia="Calibri"/>
      <w:lang w:val="en-US" w:eastAsia="en-US" w:bidi="ar-SA"/>
    </w:rPr>
  </w:style>
  <w:style w:type="paragraph" w:customStyle="1" w:styleId="l1">
    <w:name w:val="l1"/>
    <w:basedOn w:val="Normal"/>
    <w:uiPriority w:val="99"/>
    <w:rsid w:val="00EA3D83"/>
    <w:pPr>
      <w:widowControl/>
      <w:spacing w:before="60" w:after="60"/>
      <w:ind w:left="285"/>
    </w:pPr>
    <w:rPr>
      <w:rFonts w:eastAsia="Calibri"/>
      <w:sz w:val="24"/>
      <w:szCs w:val="24"/>
    </w:rPr>
  </w:style>
  <w:style w:type="character" w:customStyle="1" w:styleId="grey1">
    <w:name w:val="grey1"/>
    <w:uiPriority w:val="99"/>
    <w:rsid w:val="00EA3D83"/>
    <w:rPr>
      <w:rFonts w:ascii="Arial" w:hAnsi="Arial" w:cs="Arial"/>
      <w:color w:val="666666"/>
      <w:sz w:val="16"/>
      <w:szCs w:val="16"/>
    </w:rPr>
  </w:style>
  <w:style w:type="character" w:customStyle="1" w:styleId="CaptionChar1">
    <w:name w:val="Caption Char1"/>
    <w:uiPriority w:val="99"/>
    <w:rsid w:val="00EA3D83"/>
    <w:rPr>
      <w:rFonts w:cs="Times New Roman"/>
      <w:b/>
      <w:lang w:val="en-GB" w:eastAsia="ar-SA" w:bidi="ar-SA"/>
    </w:rPr>
  </w:style>
  <w:style w:type="character" w:styleId="CommentReference">
    <w:name w:val="annotation reference"/>
    <w:rsid w:val="00EA3D83"/>
    <w:rPr>
      <w:rFonts w:cs="Times New Roman"/>
      <w:sz w:val="16"/>
      <w:szCs w:val="16"/>
    </w:rPr>
  </w:style>
  <w:style w:type="paragraph" w:styleId="CommentText">
    <w:name w:val="annotation text"/>
    <w:basedOn w:val="Normal"/>
    <w:link w:val="CommentTextChar"/>
    <w:rsid w:val="00EA3D83"/>
    <w:pPr>
      <w:widowControl/>
    </w:pPr>
    <w:rPr>
      <w:rFonts w:eastAsia="Calibri"/>
    </w:rPr>
  </w:style>
  <w:style w:type="character" w:customStyle="1" w:styleId="CommentTextChar">
    <w:name w:val="Comment Text Char"/>
    <w:link w:val="CommentText"/>
    <w:locked/>
    <w:rsid w:val="00EA3D83"/>
    <w:rPr>
      <w:rFonts w:eastAsia="Calibri"/>
      <w:lang w:val="ru-RU" w:eastAsia="ru-RU" w:bidi="ar-SA"/>
    </w:rPr>
  </w:style>
  <w:style w:type="paragraph" w:styleId="CommentSubject">
    <w:name w:val="annotation subject"/>
    <w:basedOn w:val="CommentText"/>
    <w:next w:val="CommentText"/>
    <w:link w:val="CommentSubjectChar"/>
    <w:rsid w:val="00EA3D83"/>
    <w:rPr>
      <w:b/>
      <w:bCs/>
    </w:rPr>
  </w:style>
  <w:style w:type="character" w:customStyle="1" w:styleId="CommentSubjectChar">
    <w:name w:val="Comment Subject Char"/>
    <w:link w:val="CommentSubject"/>
    <w:locked/>
    <w:rsid w:val="00EA3D83"/>
    <w:rPr>
      <w:rFonts w:eastAsia="Calibri"/>
      <w:b/>
      <w:bCs/>
      <w:lang w:val="ru-RU" w:eastAsia="ru-RU" w:bidi="ar-SA"/>
    </w:rPr>
  </w:style>
  <w:style w:type="paragraph" w:styleId="ListParagraph">
    <w:name w:val="List Paragraph"/>
    <w:aliases w:val="References,NUMBERED PARAGRAPH,List Paragraph 1,Bullets,List_Paragraph,Multilevel para_II,List Paragraph1,Main numbered paragraph,List Paragraph (numbered (a)),List Paragraph nowy,Numbered List Paragraph,Liste 1,List Paragraph Char Char Ch"/>
    <w:basedOn w:val="Normal"/>
    <w:link w:val="ListParagraphChar"/>
    <w:uiPriority w:val="34"/>
    <w:qFormat/>
    <w:rsid w:val="00EA3D83"/>
    <w:pPr>
      <w:widowControl/>
      <w:ind w:left="720"/>
      <w:contextualSpacing/>
    </w:pPr>
    <w:rPr>
      <w:rFonts w:eastAsia="Calibri"/>
      <w:sz w:val="24"/>
      <w:szCs w:val="24"/>
    </w:rPr>
  </w:style>
  <w:style w:type="paragraph" w:styleId="ListBullet">
    <w:name w:val="List Bullet"/>
    <w:basedOn w:val="List"/>
    <w:autoRedefine/>
    <w:rsid w:val="009A0E3D"/>
    <w:pPr>
      <w:overflowPunct w:val="0"/>
      <w:autoSpaceDE w:val="0"/>
      <w:autoSpaceDN w:val="0"/>
      <w:adjustRightInd w:val="0"/>
      <w:ind w:left="0" w:firstLine="0"/>
      <w:contextualSpacing w:val="0"/>
      <w:jc w:val="both"/>
      <w:textAlignment w:val="baseline"/>
    </w:pPr>
    <w:rPr>
      <w:b/>
      <w:bCs/>
      <w:i/>
      <w:iCs/>
      <w:spacing w:val="-5"/>
      <w:sz w:val="26"/>
      <w:szCs w:val="26"/>
      <w:lang w:val="en-US" w:eastAsia="en-US"/>
    </w:rPr>
  </w:style>
  <w:style w:type="paragraph" w:styleId="List">
    <w:name w:val="List"/>
    <w:basedOn w:val="Normal"/>
    <w:rsid w:val="00EA3D83"/>
    <w:pPr>
      <w:widowControl/>
      <w:ind w:left="360" w:hanging="360"/>
      <w:contextualSpacing/>
    </w:pPr>
    <w:rPr>
      <w:rFonts w:eastAsia="Calibri"/>
      <w:sz w:val="24"/>
      <w:szCs w:val="24"/>
    </w:rPr>
  </w:style>
  <w:style w:type="paragraph" w:customStyle="1" w:styleId="pabid4">
    <w:name w:val="pabid4"/>
    <w:basedOn w:val="Normal"/>
    <w:uiPriority w:val="99"/>
    <w:rsid w:val="00EA3D83"/>
    <w:pPr>
      <w:widowControl/>
      <w:spacing w:before="100" w:beforeAutospacing="1" w:after="100" w:afterAutospacing="1"/>
    </w:pPr>
    <w:rPr>
      <w:sz w:val="24"/>
      <w:szCs w:val="24"/>
    </w:rPr>
  </w:style>
  <w:style w:type="paragraph" w:customStyle="1" w:styleId="MainParawithChapter">
    <w:name w:val="Main Para with Chapter#"/>
    <w:basedOn w:val="Normal"/>
    <w:rsid w:val="00EA3D83"/>
    <w:pPr>
      <w:widowControl/>
      <w:spacing w:after="240"/>
      <w:outlineLvl w:val="1"/>
    </w:pPr>
    <w:rPr>
      <w:rFonts w:eastAsia="Calibri"/>
      <w:sz w:val="24"/>
      <w:szCs w:val="24"/>
      <w:lang w:val="en-US" w:eastAsia="en-US"/>
    </w:rPr>
  </w:style>
  <w:style w:type="paragraph" w:styleId="TOC3">
    <w:name w:val="toc 3"/>
    <w:basedOn w:val="Normal"/>
    <w:next w:val="Normal"/>
    <w:autoRedefine/>
    <w:uiPriority w:val="39"/>
    <w:rsid w:val="00555168"/>
    <w:pPr>
      <w:keepNext/>
      <w:widowControl/>
      <w:tabs>
        <w:tab w:val="left" w:pos="567"/>
        <w:tab w:val="left" w:pos="1843"/>
        <w:tab w:val="right" w:leader="dot" w:pos="9345"/>
      </w:tabs>
      <w:ind w:left="1276" w:hanging="709"/>
      <w:outlineLvl w:val="2"/>
    </w:pPr>
    <w:rPr>
      <w:noProof/>
      <w:sz w:val="24"/>
      <w:lang w:val="ro-RO"/>
    </w:rPr>
  </w:style>
  <w:style w:type="paragraph" w:styleId="PlainText">
    <w:name w:val="Plain Text"/>
    <w:basedOn w:val="Normal"/>
    <w:link w:val="PlainTextChar"/>
    <w:uiPriority w:val="99"/>
    <w:rsid w:val="00AE1C7C"/>
    <w:pPr>
      <w:widowControl/>
    </w:pPr>
    <w:rPr>
      <w:rFonts w:ascii="Courier New" w:hAnsi="Courier New"/>
    </w:rPr>
  </w:style>
  <w:style w:type="character" w:customStyle="1" w:styleId="docbody1">
    <w:name w:val="docbody1"/>
    <w:rsid w:val="003523CB"/>
    <w:rPr>
      <w:rFonts w:ascii="Times New Roman" w:hAnsi="Times New Roman" w:cs="Times New Roman" w:hint="default"/>
      <w:color w:val="000000"/>
    </w:rPr>
  </w:style>
  <w:style w:type="table" w:styleId="TableGrid">
    <w:name w:val="Table Grid"/>
    <w:aliases w:val="Table Grid (Appendix list),op"/>
    <w:basedOn w:val="TableNormal"/>
    <w:uiPriority w:val="39"/>
    <w:rsid w:val="00384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ferences Char,NUMBERED PARAGRAPH Char,List Paragraph 1 Char,Bullets Char,List_Paragraph Char,Multilevel para_II Char,List Paragraph1 Char,Main numbered paragraph Char,List Paragraph (numbered (a)) Char,List Paragraph nowy Char"/>
    <w:link w:val="ListParagraph"/>
    <w:uiPriority w:val="34"/>
    <w:qFormat/>
    <w:locked/>
    <w:rsid w:val="007E0B8F"/>
    <w:rPr>
      <w:rFonts w:eastAsia="Calibri"/>
      <w:sz w:val="24"/>
      <w:szCs w:val="24"/>
      <w:lang w:val="ru-RU" w:eastAsia="ru-RU"/>
    </w:rPr>
  </w:style>
  <w:style w:type="paragraph" w:customStyle="1" w:styleId="cn">
    <w:name w:val="cn"/>
    <w:basedOn w:val="Normal"/>
    <w:uiPriority w:val="99"/>
    <w:semiHidden/>
    <w:rsid w:val="00605845"/>
    <w:pPr>
      <w:widowControl/>
      <w:jc w:val="center"/>
    </w:pPr>
    <w:rPr>
      <w:sz w:val="24"/>
      <w:szCs w:val="24"/>
      <w:lang w:val="en-US" w:eastAsia="en-US"/>
    </w:rPr>
  </w:style>
  <w:style w:type="paragraph" w:customStyle="1" w:styleId="Default">
    <w:name w:val="Default"/>
    <w:rsid w:val="00D67BC2"/>
    <w:pPr>
      <w:autoSpaceDE w:val="0"/>
      <w:autoSpaceDN w:val="0"/>
      <w:adjustRightInd w:val="0"/>
    </w:pPr>
    <w:rPr>
      <w:color w:val="000000"/>
      <w:sz w:val="24"/>
      <w:szCs w:val="24"/>
    </w:rPr>
  </w:style>
  <w:style w:type="character" w:customStyle="1" w:styleId="FootnoteTextChar2">
    <w:name w:val="Footnote Text Char2"/>
    <w:aliases w:val="single space Char1,fn Char1,FOOTNOTES Char1,ADB Char1,DNV-FT Char1,Footnote Text Char1 Char1,Footnote Text Char Char Char1,Footnote Text Char2 Char Char1,Footnote Text Char1 Char Char Char1,Footnote Text Char2 Char Char Char Char1"/>
    <w:uiPriority w:val="99"/>
    <w:locked/>
    <w:rsid w:val="00C612AD"/>
    <w:rPr>
      <w:rFonts w:cs="Times New Roman"/>
      <w:lang w:val="en-US" w:eastAsia="en-US" w:bidi="ar-SA"/>
    </w:rPr>
  </w:style>
  <w:style w:type="character" w:customStyle="1" w:styleId="PlainTextChar">
    <w:name w:val="Plain Text Char"/>
    <w:link w:val="PlainText"/>
    <w:uiPriority w:val="99"/>
    <w:locked/>
    <w:rsid w:val="002C7C49"/>
    <w:rPr>
      <w:rFonts w:ascii="Courier New" w:hAnsi="Courier New"/>
      <w:lang w:val="ru-RU" w:eastAsia="ru-RU"/>
    </w:rPr>
  </w:style>
  <w:style w:type="paragraph" w:styleId="TOCHeading">
    <w:name w:val="TOC Heading"/>
    <w:basedOn w:val="Heading1"/>
    <w:next w:val="Normal"/>
    <w:uiPriority w:val="39"/>
    <w:unhideWhenUsed/>
    <w:qFormat/>
    <w:rsid w:val="0036573A"/>
    <w:pPr>
      <w:keepLines/>
      <w:pBdr>
        <w:bottom w:val="none" w:sz="0" w:space="0" w:color="auto"/>
      </w:pBdr>
      <w:spacing w:before="480" w:line="276" w:lineRule="auto"/>
      <w:outlineLvl w:val="9"/>
    </w:pPr>
    <w:rPr>
      <w:rFonts w:ascii="Cambria" w:eastAsia="Times New Roman" w:hAnsi="Cambria"/>
      <w:b/>
      <w:bCs/>
      <w:color w:val="365F91"/>
      <w:sz w:val="28"/>
      <w:szCs w:val="28"/>
      <w:lang w:eastAsia="en-US"/>
    </w:rPr>
  </w:style>
  <w:style w:type="paragraph" w:styleId="TOC1">
    <w:name w:val="toc 1"/>
    <w:basedOn w:val="Normal"/>
    <w:next w:val="Normal"/>
    <w:autoRedefine/>
    <w:uiPriority w:val="39"/>
    <w:rsid w:val="00477550"/>
    <w:pPr>
      <w:tabs>
        <w:tab w:val="left" w:pos="567"/>
        <w:tab w:val="right" w:leader="dot" w:pos="9345"/>
      </w:tabs>
    </w:pPr>
    <w:rPr>
      <w:b/>
      <w:bCs/>
      <w:noProof/>
      <w:sz w:val="28"/>
      <w:lang w:val="en-US"/>
    </w:rPr>
  </w:style>
  <w:style w:type="paragraph" w:styleId="TOC2">
    <w:name w:val="toc 2"/>
    <w:basedOn w:val="Normal"/>
    <w:next w:val="Normal"/>
    <w:autoRedefine/>
    <w:uiPriority w:val="39"/>
    <w:rsid w:val="00A95895"/>
    <w:pPr>
      <w:tabs>
        <w:tab w:val="left" w:pos="567"/>
        <w:tab w:val="left" w:pos="1134"/>
        <w:tab w:val="right" w:leader="dot" w:pos="9345"/>
      </w:tabs>
      <w:ind w:left="567" w:hanging="567"/>
    </w:pPr>
    <w:rPr>
      <w:b/>
      <w:bCs/>
      <w:noProof/>
      <w:sz w:val="24"/>
    </w:rPr>
  </w:style>
  <w:style w:type="character" w:customStyle="1" w:styleId="st">
    <w:name w:val="st"/>
    <w:basedOn w:val="DefaultParagraphFont"/>
    <w:rsid w:val="00CF3FA2"/>
  </w:style>
  <w:style w:type="paragraph" w:styleId="Revision">
    <w:name w:val="Revision"/>
    <w:hidden/>
    <w:uiPriority w:val="99"/>
    <w:semiHidden/>
    <w:rsid w:val="00AB5598"/>
    <w:rPr>
      <w:lang w:val="ru-RU" w:eastAsia="ru-RU"/>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FootnoteReference"/>
    <w:uiPriority w:val="99"/>
    <w:qFormat/>
    <w:rsid w:val="00693588"/>
    <w:pPr>
      <w:widowControl/>
      <w:spacing w:line="240" w:lineRule="exact"/>
    </w:pPr>
    <w:rPr>
      <w:vertAlign w:val="superscript"/>
      <w:lang w:val="en-GB" w:eastAsia="en-GB"/>
    </w:rPr>
  </w:style>
  <w:style w:type="paragraph" w:customStyle="1" w:styleId="DHSOPLiistText">
    <w:name w:val="DHSOP_Liist#Text"/>
    <w:basedOn w:val="Normal"/>
    <w:link w:val="DHSOPLiistTextChar"/>
    <w:qFormat/>
    <w:rsid w:val="00A17FAD"/>
    <w:pPr>
      <w:widowControl/>
      <w:numPr>
        <w:numId w:val="3"/>
      </w:numPr>
    </w:pPr>
    <w:rPr>
      <w:rFonts w:eastAsia="Calibri"/>
      <w:sz w:val="24"/>
      <w:szCs w:val="22"/>
      <w:lang w:val="en-US" w:eastAsia="en-US"/>
    </w:rPr>
  </w:style>
  <w:style w:type="character" w:customStyle="1" w:styleId="DHSOPLiistTextChar">
    <w:name w:val="DHSOP_Liist#Text Char"/>
    <w:link w:val="DHSOPLiistText"/>
    <w:rsid w:val="00A17FAD"/>
    <w:rPr>
      <w:rFonts w:eastAsia="Calibri"/>
      <w:sz w:val="24"/>
      <w:szCs w:val="22"/>
    </w:rPr>
  </w:style>
  <w:style w:type="paragraph" w:customStyle="1" w:styleId="DHSOP2Heading">
    <w:name w:val="DHSOP_2#Heading"/>
    <w:basedOn w:val="Normal"/>
    <w:qFormat/>
    <w:rsid w:val="00AE01C6"/>
    <w:pPr>
      <w:widowControl/>
      <w:ind w:left="709" w:hanging="709"/>
    </w:pPr>
    <w:rPr>
      <w:rFonts w:eastAsia="Calibri"/>
      <w:b/>
      <w:sz w:val="28"/>
      <w:szCs w:val="22"/>
      <w:lang w:val="en-US" w:eastAsia="en-US"/>
    </w:rPr>
  </w:style>
  <w:style w:type="character" w:customStyle="1" w:styleId="UnresolvedMention1">
    <w:name w:val="Unresolved Mention1"/>
    <w:uiPriority w:val="99"/>
    <w:semiHidden/>
    <w:unhideWhenUsed/>
    <w:rsid w:val="00003190"/>
    <w:rPr>
      <w:color w:val="605E5C"/>
      <w:shd w:val="clear" w:color="auto" w:fill="E1DFDD"/>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uiPriority w:val="8"/>
    <w:rsid w:val="00BA1966"/>
    <w:pPr>
      <w:widowControl/>
      <w:spacing w:after="160" w:line="240" w:lineRule="exact"/>
    </w:pPr>
    <w:rPr>
      <w:sz w:val="24"/>
      <w:vertAlign w:val="superscript"/>
      <w:lang w:val="en-US" w:eastAsia="en-US"/>
    </w:rPr>
  </w:style>
  <w:style w:type="paragraph" w:customStyle="1" w:styleId="BVIfnrChar1Char">
    <w:name w:val="BVI fnr Char1 Char"/>
    <w:aliases w:val="Exposant 3 Point Char Char,Footnote Reference Number Char Char,Footnote reference number Char Char,Footnote symbol Char1 Char,Times 10 Point Char Char"/>
    <w:basedOn w:val="Normal"/>
    <w:next w:val="Normal"/>
    <w:uiPriority w:val="8"/>
    <w:qFormat/>
    <w:rsid w:val="004F3316"/>
    <w:pPr>
      <w:widowControl/>
      <w:spacing w:after="160" w:line="240" w:lineRule="exact"/>
    </w:pPr>
    <w:rPr>
      <w:rFonts w:ascii="Calibri" w:eastAsia="Calibri" w:hAnsi="Calibri"/>
      <w:sz w:val="22"/>
      <w:szCs w:val="22"/>
      <w:vertAlign w:val="superscript"/>
      <w:lang w:eastAsia="en-US"/>
    </w:rPr>
  </w:style>
  <w:style w:type="paragraph" w:customStyle="1" w:styleId="Body">
    <w:name w:val="Body"/>
    <w:basedOn w:val="Normal"/>
    <w:link w:val="BodyChar"/>
    <w:qFormat/>
    <w:rsid w:val="004F3316"/>
    <w:pPr>
      <w:widowControl/>
      <w:spacing w:before="120"/>
      <w:jc w:val="both"/>
    </w:pPr>
    <w:rPr>
      <w:rFonts w:ascii="Calibri" w:hAnsi="Calibri"/>
      <w:sz w:val="22"/>
      <w:szCs w:val="22"/>
      <w:lang w:val="en-GB" w:eastAsia="en-US"/>
    </w:rPr>
  </w:style>
  <w:style w:type="character" w:customStyle="1" w:styleId="BodyChar">
    <w:name w:val="Body Char"/>
    <w:link w:val="Body"/>
    <w:rsid w:val="004F3316"/>
    <w:rPr>
      <w:rFonts w:ascii="Calibri" w:hAnsi="Calibri"/>
      <w:sz w:val="22"/>
      <w:szCs w:val="22"/>
      <w:lang w:val="en-GB" w:eastAsia="en-US"/>
    </w:rPr>
  </w:style>
  <w:style w:type="paragraph" w:customStyle="1" w:styleId="mb0-5">
    <w:name w:val="mb0-5"/>
    <w:basedOn w:val="Normal"/>
    <w:rsid w:val="004F3316"/>
    <w:pPr>
      <w:widowControl/>
      <w:spacing w:before="100" w:beforeAutospacing="1" w:after="100" w:afterAutospacing="1"/>
    </w:pPr>
    <w:rPr>
      <w:sz w:val="24"/>
      <w:szCs w:val="24"/>
      <w:lang w:val="en-US" w:eastAsia="en-US"/>
    </w:rPr>
  </w:style>
  <w:style w:type="character" w:customStyle="1" w:styleId="s6gkk">
    <w:name w:val="s6gkk"/>
    <w:rsid w:val="004F3316"/>
  </w:style>
  <w:style w:type="character" w:customStyle="1" w:styleId="mtfg0">
    <w:name w:val="mtfg0"/>
    <w:rsid w:val="009F75E2"/>
  </w:style>
  <w:style w:type="paragraph" w:customStyle="1" w:styleId="BVIfnrCarCarCarCarChar">
    <w:name w:val="BVI fnr Car Car Car Car Char"/>
    <w:aliases w:val="BVI fnr Car,BVI fnr Car Car,BVI fnr Car Car Car Car,BVI fnr Car Car Car Car Char תו תו Char Char,BVI fnr Car Car תו Char,BVI fnr Car תו Char,BVI fnr תו Char,BVI fnr Car Car Car Car Char Car Char Char"/>
    <w:basedOn w:val="Normal"/>
    <w:uiPriority w:val="99"/>
    <w:rsid w:val="00B054EA"/>
    <w:pPr>
      <w:widowControl/>
      <w:spacing w:before="200" w:after="160" w:line="240" w:lineRule="exact"/>
      <w:jc w:val="both"/>
    </w:pPr>
    <w:rPr>
      <w:rFonts w:ascii="Calibri" w:hAnsi="Calibri"/>
      <w:noProof/>
      <w:sz w:val="21"/>
      <w:szCs w:val="22"/>
      <w:vertAlign w:val="superscript"/>
      <w:lang w:val="en-US" w:eastAsia="en-US"/>
    </w:rPr>
  </w:style>
  <w:style w:type="character" w:customStyle="1" w:styleId="UnresolvedMention2">
    <w:name w:val="Unresolved Mention2"/>
    <w:basedOn w:val="DefaultParagraphFont"/>
    <w:uiPriority w:val="99"/>
    <w:semiHidden/>
    <w:unhideWhenUsed/>
    <w:rsid w:val="00BA7A63"/>
    <w:rPr>
      <w:color w:val="605E5C"/>
      <w:shd w:val="clear" w:color="auto" w:fill="E1DFDD"/>
    </w:rPr>
  </w:style>
  <w:style w:type="character" w:styleId="FollowedHyperlink">
    <w:name w:val="FollowedHyperlink"/>
    <w:basedOn w:val="DefaultParagraphFont"/>
    <w:uiPriority w:val="99"/>
    <w:semiHidden/>
    <w:unhideWhenUsed/>
    <w:rsid w:val="00C0181B"/>
    <w:rPr>
      <w:color w:val="800080" w:themeColor="followedHyperlink"/>
      <w:u w:val="single"/>
    </w:rPr>
  </w:style>
  <w:style w:type="paragraph" w:styleId="EndnoteText">
    <w:name w:val="endnote text"/>
    <w:basedOn w:val="Normal"/>
    <w:link w:val="EndnoteTextChar"/>
    <w:uiPriority w:val="99"/>
    <w:unhideWhenUsed/>
    <w:rsid w:val="00454D63"/>
    <w:pPr>
      <w:widowControl/>
    </w:pPr>
    <w:rPr>
      <w:rFonts w:asciiTheme="minorHAnsi" w:eastAsiaTheme="minorHAnsi" w:hAnsiTheme="minorHAnsi" w:cstheme="minorBidi"/>
      <w:lang w:val="en-US" w:eastAsia="en-US"/>
    </w:rPr>
  </w:style>
  <w:style w:type="character" w:customStyle="1" w:styleId="EndnoteTextChar">
    <w:name w:val="Endnote Text Char"/>
    <w:basedOn w:val="DefaultParagraphFont"/>
    <w:link w:val="EndnoteText"/>
    <w:uiPriority w:val="99"/>
    <w:rsid w:val="00454D63"/>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454D63"/>
    <w:rPr>
      <w:vertAlign w:val="superscript"/>
    </w:rPr>
  </w:style>
  <w:style w:type="table" w:customStyle="1" w:styleId="MsoTableGrid0">
    <w:name w:val="MsoTableGrid"/>
    <w:basedOn w:val="TableNormal"/>
    <w:rsid w:val="008C038E"/>
    <w:pPr>
      <w:spacing w:after="160" w:line="259" w:lineRule="auto"/>
    </w:pPr>
    <w:rPr>
      <w:rFonts w:asciiTheme="minorHAnsi" w:eastAsiaTheme="minorHAnsi" w:hAnsiTheme="minorHAnsi" w:cstheme="minorBidi"/>
      <w:sz w:val="22"/>
      <w:szCs w:val="22"/>
    </w:rPr>
    <w:tblPr/>
  </w:style>
  <w:style w:type="paragraph" w:customStyle="1" w:styleId="MsoNormal0">
    <w:name w:val="MsoNormal"/>
    <w:basedOn w:val="Normal"/>
    <w:rsid w:val="008C038E"/>
    <w:pPr>
      <w:widowControl/>
      <w:spacing w:after="160" w:line="256" w:lineRule="auto"/>
    </w:pPr>
    <w:rPr>
      <w:rFonts w:asciiTheme="minorHAnsi" w:eastAsiaTheme="minorHAnsi" w:hAnsiTheme="minorHAnsi" w:cstheme="minorBidi"/>
      <w:sz w:val="22"/>
      <w:szCs w:val="22"/>
      <w:lang w:val="en-US" w:eastAsia="en-US"/>
    </w:rPr>
  </w:style>
  <w:style w:type="table" w:customStyle="1" w:styleId="TableGrid4">
    <w:name w:val="Table Grid4"/>
    <w:basedOn w:val="TableNormal"/>
    <w:next w:val="TableGrid"/>
    <w:uiPriority w:val="39"/>
    <w:rsid w:val="00D9090B"/>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NoList"/>
    <w:semiHidden/>
    <w:rsid w:val="00D9090B"/>
  </w:style>
  <w:style w:type="paragraph" w:customStyle="1" w:styleId="Heading">
    <w:name w:val="Heading"/>
    <w:aliases w:val="2"/>
    <w:basedOn w:val="Normal"/>
    <w:rsid w:val="00D9090B"/>
    <w:pPr>
      <w:widowControl/>
      <w:spacing w:after="160" w:line="259" w:lineRule="auto"/>
    </w:pPr>
    <w:rPr>
      <w:rFonts w:ascii="Calibri" w:hAnsi="Calibri" w:cs="Arial"/>
      <w:sz w:val="22"/>
      <w:szCs w:val="22"/>
      <w:lang w:val="en-GB" w:eastAsia="en-US"/>
    </w:rPr>
  </w:style>
  <w:style w:type="table" w:customStyle="1" w:styleId="GridTable3-Accent61">
    <w:name w:val="Grid Table 3 - Accent 61"/>
    <w:basedOn w:val="TableNormal"/>
    <w:uiPriority w:val="48"/>
    <w:rsid w:val="00D9090B"/>
    <w:rPr>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3-Accent51">
    <w:name w:val="Grid Table 3 - Accent 51"/>
    <w:basedOn w:val="TableNormal"/>
    <w:uiPriority w:val="48"/>
    <w:rsid w:val="00D9090B"/>
    <w:rPr>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10">
    <w:name w:val="Сетка таблицы1"/>
    <w:basedOn w:val="TableNormal"/>
    <w:next w:val="TableGrid"/>
    <w:rsid w:val="00D9090B"/>
    <w:pPr>
      <w:spacing w:after="200" w:line="276"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D9090B"/>
    <w:pPr>
      <w:spacing w:after="200" w:line="276" w:lineRule="auto"/>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4">
    <w:name w:val="Table List 4"/>
    <w:basedOn w:val="TableNormal"/>
    <w:rsid w:val="00D9090B"/>
    <w:pPr>
      <w:spacing w:after="200" w:line="276" w:lineRule="auto"/>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InfoSubject">
    <w:name w:val="Info: Subject"/>
    <w:basedOn w:val="Normal"/>
    <w:rsid w:val="00D9090B"/>
    <w:pPr>
      <w:widowControl/>
      <w:tabs>
        <w:tab w:val="right" w:pos="720"/>
        <w:tab w:val="left" w:pos="1080"/>
      </w:tabs>
    </w:pPr>
    <w:rPr>
      <w:b/>
      <w:sz w:val="22"/>
      <w:u w:val="single"/>
      <w:lang w:val="en-US" w:eastAsia="en-US"/>
    </w:rPr>
  </w:style>
  <w:style w:type="paragraph" w:styleId="TOC4">
    <w:name w:val="toc 4"/>
    <w:basedOn w:val="Normal"/>
    <w:next w:val="Normal"/>
    <w:autoRedefine/>
    <w:uiPriority w:val="39"/>
    <w:unhideWhenUsed/>
    <w:rsid w:val="002A394A"/>
    <w:pPr>
      <w:widowControl/>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2A394A"/>
    <w:pPr>
      <w:widowControl/>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2A394A"/>
    <w:pPr>
      <w:widowControl/>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2A394A"/>
    <w:pPr>
      <w:widowControl/>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2A394A"/>
    <w:pPr>
      <w:widowControl/>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2A394A"/>
    <w:pPr>
      <w:widowControl/>
      <w:spacing w:after="100" w:line="259" w:lineRule="auto"/>
      <w:ind w:left="1760"/>
    </w:pPr>
    <w:rPr>
      <w:rFonts w:asciiTheme="minorHAnsi" w:eastAsiaTheme="minorEastAsia" w:hAnsiTheme="minorHAnsi" w:cstheme="minorBidi"/>
      <w:sz w:val="22"/>
      <w:szCs w:val="22"/>
      <w:lang w:val="en-GB" w:eastAsia="en-GB"/>
    </w:rPr>
  </w:style>
  <w:style w:type="character" w:customStyle="1" w:styleId="UnresolvedMention3">
    <w:name w:val="Unresolved Mention3"/>
    <w:basedOn w:val="DefaultParagraphFont"/>
    <w:uiPriority w:val="99"/>
    <w:semiHidden/>
    <w:unhideWhenUsed/>
    <w:rsid w:val="002A394A"/>
    <w:rPr>
      <w:color w:val="605E5C"/>
      <w:shd w:val="clear" w:color="auto" w:fill="E1DFDD"/>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uiPriority w:val="99"/>
    <w:rsid w:val="004A5599"/>
    <w:pPr>
      <w:widowControl/>
      <w:spacing w:before="120" w:after="160" w:line="240" w:lineRule="exact"/>
    </w:pPr>
    <w:rPr>
      <w:rFonts w:asciiTheme="minorHAnsi" w:eastAsiaTheme="minorHAnsi" w:hAnsiTheme="minorHAnsi" w:cstheme="minorBidi"/>
      <w:sz w:val="18"/>
      <w:szCs w:val="22"/>
      <w:vertAlign w:val="superscript"/>
      <w:lang w:val="en-US" w:eastAsia="en-US"/>
    </w:rPr>
  </w:style>
  <w:style w:type="paragraph" w:customStyle="1" w:styleId="rg">
    <w:name w:val="rg"/>
    <w:basedOn w:val="Normal"/>
    <w:rsid w:val="008A6C2E"/>
    <w:pPr>
      <w:widowControl/>
      <w:jc w:val="right"/>
    </w:pPr>
    <w:rPr>
      <w:rFonts w:eastAsia="Calibri"/>
      <w:sz w:val="24"/>
      <w:szCs w:val="24"/>
      <w:lang w:val="en-US" w:eastAsia="en-US"/>
    </w:rPr>
  </w:style>
  <w:style w:type="numbering" w:customStyle="1" w:styleId="NoList1">
    <w:name w:val="No List1"/>
    <w:next w:val="NoList"/>
    <w:uiPriority w:val="99"/>
    <w:semiHidden/>
    <w:unhideWhenUsed/>
    <w:rsid w:val="00F036CC"/>
  </w:style>
  <w:style w:type="paragraph" w:styleId="Title">
    <w:name w:val="Title"/>
    <w:basedOn w:val="Normal"/>
    <w:next w:val="Normal"/>
    <w:link w:val="TitleChar"/>
    <w:rsid w:val="00F036CC"/>
    <w:pPr>
      <w:keepNext/>
      <w:keepLines/>
      <w:widowControl/>
      <w:spacing w:before="480" w:after="120" w:line="276" w:lineRule="auto"/>
    </w:pPr>
    <w:rPr>
      <w:rFonts w:ascii="Calibri" w:eastAsia="Calibri" w:hAnsi="Calibri" w:cs="Calibri"/>
      <w:b/>
      <w:sz w:val="72"/>
      <w:szCs w:val="72"/>
      <w:lang w:val="ro-RO" w:eastAsia="en-GB"/>
    </w:rPr>
  </w:style>
  <w:style w:type="character" w:customStyle="1" w:styleId="TitleChar">
    <w:name w:val="Title Char"/>
    <w:basedOn w:val="DefaultParagraphFont"/>
    <w:link w:val="Title"/>
    <w:rsid w:val="00F036CC"/>
    <w:rPr>
      <w:rFonts w:ascii="Calibri" w:eastAsia="Calibri" w:hAnsi="Calibri" w:cs="Calibri"/>
      <w:b/>
      <w:sz w:val="72"/>
      <w:szCs w:val="72"/>
      <w:lang w:val="ro-RO" w:eastAsia="en-GB"/>
    </w:rPr>
  </w:style>
  <w:style w:type="character" w:customStyle="1" w:styleId="apple-converted-space">
    <w:name w:val="apple-converted-space"/>
    <w:basedOn w:val="DefaultParagraphFont"/>
    <w:rsid w:val="00F036CC"/>
  </w:style>
  <w:style w:type="character" w:customStyle="1" w:styleId="docblue">
    <w:name w:val="doc_blue"/>
    <w:basedOn w:val="DefaultParagraphFont"/>
    <w:rsid w:val="00F036CC"/>
  </w:style>
  <w:style w:type="character" w:customStyle="1" w:styleId="docbody">
    <w:name w:val="doc_body"/>
    <w:basedOn w:val="DefaultParagraphFont"/>
    <w:rsid w:val="00F036CC"/>
  </w:style>
  <w:style w:type="table" w:customStyle="1" w:styleId="TableGrid1">
    <w:name w:val="Table Grid1"/>
    <w:basedOn w:val="TableNormal"/>
    <w:next w:val="TableGrid"/>
    <w:uiPriority w:val="59"/>
    <w:rsid w:val="00F036CC"/>
    <w:rPr>
      <w:rFonts w:ascii="Calibri" w:eastAsia="Calibri" w:hAnsi="Calibri" w:cs="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F036CC"/>
    <w:rPr>
      <w:sz w:val="24"/>
      <w:szCs w:val="24"/>
      <w:lang w:val="ro-RO" w:eastAsia="en-GB"/>
    </w:rPr>
  </w:style>
  <w:style w:type="character" w:customStyle="1" w:styleId="UnresolvedMention">
    <w:name w:val="Unresolved Mention"/>
    <w:basedOn w:val="DefaultParagraphFont"/>
    <w:uiPriority w:val="99"/>
    <w:semiHidden/>
    <w:unhideWhenUsed/>
    <w:rsid w:val="00F03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55044">
      <w:bodyDiv w:val="1"/>
      <w:marLeft w:val="0"/>
      <w:marRight w:val="0"/>
      <w:marTop w:val="0"/>
      <w:marBottom w:val="0"/>
      <w:divBdr>
        <w:top w:val="none" w:sz="0" w:space="0" w:color="auto"/>
        <w:left w:val="none" w:sz="0" w:space="0" w:color="auto"/>
        <w:bottom w:val="none" w:sz="0" w:space="0" w:color="auto"/>
        <w:right w:val="none" w:sz="0" w:space="0" w:color="auto"/>
      </w:divBdr>
    </w:div>
    <w:div w:id="345986618">
      <w:bodyDiv w:val="1"/>
      <w:marLeft w:val="0"/>
      <w:marRight w:val="0"/>
      <w:marTop w:val="0"/>
      <w:marBottom w:val="0"/>
      <w:divBdr>
        <w:top w:val="none" w:sz="0" w:space="0" w:color="auto"/>
        <w:left w:val="none" w:sz="0" w:space="0" w:color="auto"/>
        <w:bottom w:val="none" w:sz="0" w:space="0" w:color="auto"/>
        <w:right w:val="none" w:sz="0" w:space="0" w:color="auto"/>
      </w:divBdr>
    </w:div>
    <w:div w:id="426314991">
      <w:bodyDiv w:val="1"/>
      <w:marLeft w:val="0"/>
      <w:marRight w:val="0"/>
      <w:marTop w:val="0"/>
      <w:marBottom w:val="0"/>
      <w:divBdr>
        <w:top w:val="none" w:sz="0" w:space="0" w:color="auto"/>
        <w:left w:val="none" w:sz="0" w:space="0" w:color="auto"/>
        <w:bottom w:val="none" w:sz="0" w:space="0" w:color="auto"/>
        <w:right w:val="none" w:sz="0" w:space="0" w:color="auto"/>
      </w:divBdr>
    </w:div>
    <w:div w:id="466162226">
      <w:bodyDiv w:val="1"/>
      <w:marLeft w:val="0"/>
      <w:marRight w:val="0"/>
      <w:marTop w:val="0"/>
      <w:marBottom w:val="0"/>
      <w:divBdr>
        <w:top w:val="none" w:sz="0" w:space="0" w:color="auto"/>
        <w:left w:val="none" w:sz="0" w:space="0" w:color="auto"/>
        <w:bottom w:val="none" w:sz="0" w:space="0" w:color="auto"/>
        <w:right w:val="none" w:sz="0" w:space="0" w:color="auto"/>
      </w:divBdr>
    </w:div>
    <w:div w:id="621153210">
      <w:bodyDiv w:val="1"/>
      <w:marLeft w:val="0"/>
      <w:marRight w:val="0"/>
      <w:marTop w:val="0"/>
      <w:marBottom w:val="0"/>
      <w:divBdr>
        <w:top w:val="none" w:sz="0" w:space="0" w:color="auto"/>
        <w:left w:val="none" w:sz="0" w:space="0" w:color="auto"/>
        <w:bottom w:val="none" w:sz="0" w:space="0" w:color="auto"/>
        <w:right w:val="none" w:sz="0" w:space="0" w:color="auto"/>
      </w:divBdr>
    </w:div>
    <w:div w:id="1015766101">
      <w:bodyDiv w:val="1"/>
      <w:marLeft w:val="0"/>
      <w:marRight w:val="0"/>
      <w:marTop w:val="0"/>
      <w:marBottom w:val="0"/>
      <w:divBdr>
        <w:top w:val="none" w:sz="0" w:space="0" w:color="auto"/>
        <w:left w:val="none" w:sz="0" w:space="0" w:color="auto"/>
        <w:bottom w:val="none" w:sz="0" w:space="0" w:color="auto"/>
        <w:right w:val="none" w:sz="0" w:space="0" w:color="auto"/>
      </w:divBdr>
    </w:div>
    <w:div w:id="1192307532">
      <w:bodyDiv w:val="1"/>
      <w:marLeft w:val="0"/>
      <w:marRight w:val="0"/>
      <w:marTop w:val="0"/>
      <w:marBottom w:val="0"/>
      <w:divBdr>
        <w:top w:val="none" w:sz="0" w:space="0" w:color="auto"/>
        <w:left w:val="none" w:sz="0" w:space="0" w:color="auto"/>
        <w:bottom w:val="none" w:sz="0" w:space="0" w:color="auto"/>
        <w:right w:val="none" w:sz="0" w:space="0" w:color="auto"/>
      </w:divBdr>
      <w:divsChild>
        <w:div w:id="1230530547">
          <w:marLeft w:val="0"/>
          <w:marRight w:val="0"/>
          <w:marTop w:val="240"/>
          <w:marBottom w:val="0"/>
          <w:divBdr>
            <w:top w:val="none" w:sz="0" w:space="0" w:color="auto"/>
            <w:left w:val="none" w:sz="0" w:space="0" w:color="auto"/>
            <w:bottom w:val="none" w:sz="0" w:space="0" w:color="auto"/>
            <w:right w:val="none" w:sz="0" w:space="0" w:color="auto"/>
          </w:divBdr>
        </w:div>
        <w:div w:id="239607649">
          <w:marLeft w:val="0"/>
          <w:marRight w:val="0"/>
          <w:marTop w:val="240"/>
          <w:marBottom w:val="0"/>
          <w:divBdr>
            <w:top w:val="none" w:sz="0" w:space="0" w:color="auto"/>
            <w:left w:val="none" w:sz="0" w:space="0" w:color="auto"/>
            <w:bottom w:val="none" w:sz="0" w:space="0" w:color="auto"/>
            <w:right w:val="none" w:sz="0" w:space="0" w:color="auto"/>
          </w:divBdr>
        </w:div>
        <w:div w:id="1284577042">
          <w:marLeft w:val="0"/>
          <w:marRight w:val="0"/>
          <w:marTop w:val="240"/>
          <w:marBottom w:val="0"/>
          <w:divBdr>
            <w:top w:val="none" w:sz="0" w:space="0" w:color="auto"/>
            <w:left w:val="none" w:sz="0" w:space="0" w:color="auto"/>
            <w:bottom w:val="none" w:sz="0" w:space="0" w:color="auto"/>
            <w:right w:val="none" w:sz="0" w:space="0" w:color="auto"/>
          </w:divBdr>
        </w:div>
        <w:div w:id="337776658">
          <w:marLeft w:val="0"/>
          <w:marRight w:val="0"/>
          <w:marTop w:val="240"/>
          <w:marBottom w:val="0"/>
          <w:divBdr>
            <w:top w:val="none" w:sz="0" w:space="0" w:color="auto"/>
            <w:left w:val="none" w:sz="0" w:space="0" w:color="auto"/>
            <w:bottom w:val="none" w:sz="0" w:space="0" w:color="auto"/>
            <w:right w:val="none" w:sz="0" w:space="0" w:color="auto"/>
          </w:divBdr>
        </w:div>
        <w:div w:id="39865624">
          <w:marLeft w:val="0"/>
          <w:marRight w:val="0"/>
          <w:marTop w:val="240"/>
          <w:marBottom w:val="0"/>
          <w:divBdr>
            <w:top w:val="none" w:sz="0" w:space="0" w:color="auto"/>
            <w:left w:val="none" w:sz="0" w:space="0" w:color="auto"/>
            <w:bottom w:val="none" w:sz="0" w:space="0" w:color="auto"/>
            <w:right w:val="none" w:sz="0" w:space="0" w:color="auto"/>
          </w:divBdr>
        </w:div>
        <w:div w:id="860364074">
          <w:marLeft w:val="0"/>
          <w:marRight w:val="0"/>
          <w:marTop w:val="240"/>
          <w:marBottom w:val="0"/>
          <w:divBdr>
            <w:top w:val="none" w:sz="0" w:space="0" w:color="auto"/>
            <w:left w:val="none" w:sz="0" w:space="0" w:color="auto"/>
            <w:bottom w:val="none" w:sz="0" w:space="0" w:color="auto"/>
            <w:right w:val="none" w:sz="0" w:space="0" w:color="auto"/>
          </w:divBdr>
        </w:div>
        <w:div w:id="1555890676">
          <w:marLeft w:val="0"/>
          <w:marRight w:val="0"/>
          <w:marTop w:val="240"/>
          <w:marBottom w:val="0"/>
          <w:divBdr>
            <w:top w:val="none" w:sz="0" w:space="0" w:color="auto"/>
            <w:left w:val="none" w:sz="0" w:space="0" w:color="auto"/>
            <w:bottom w:val="none" w:sz="0" w:space="0" w:color="auto"/>
            <w:right w:val="none" w:sz="0" w:space="0" w:color="auto"/>
          </w:divBdr>
        </w:div>
        <w:div w:id="1848599335">
          <w:marLeft w:val="0"/>
          <w:marRight w:val="0"/>
          <w:marTop w:val="0"/>
          <w:marBottom w:val="0"/>
          <w:divBdr>
            <w:top w:val="none" w:sz="0" w:space="0" w:color="auto"/>
            <w:left w:val="none" w:sz="0" w:space="0" w:color="auto"/>
            <w:bottom w:val="none" w:sz="0" w:space="0" w:color="auto"/>
            <w:right w:val="none" w:sz="0" w:space="0" w:color="auto"/>
          </w:divBdr>
        </w:div>
        <w:div w:id="1715422326">
          <w:marLeft w:val="0"/>
          <w:marRight w:val="0"/>
          <w:marTop w:val="0"/>
          <w:marBottom w:val="0"/>
          <w:divBdr>
            <w:top w:val="none" w:sz="0" w:space="0" w:color="auto"/>
            <w:left w:val="none" w:sz="0" w:space="0" w:color="auto"/>
            <w:bottom w:val="none" w:sz="0" w:space="0" w:color="auto"/>
            <w:right w:val="none" w:sz="0" w:space="0" w:color="auto"/>
          </w:divBdr>
        </w:div>
        <w:div w:id="149716933">
          <w:marLeft w:val="0"/>
          <w:marRight w:val="0"/>
          <w:marTop w:val="240"/>
          <w:marBottom w:val="0"/>
          <w:divBdr>
            <w:top w:val="none" w:sz="0" w:space="0" w:color="auto"/>
            <w:left w:val="none" w:sz="0" w:space="0" w:color="auto"/>
            <w:bottom w:val="none" w:sz="0" w:space="0" w:color="auto"/>
            <w:right w:val="none" w:sz="0" w:space="0" w:color="auto"/>
          </w:divBdr>
        </w:div>
      </w:divsChild>
    </w:div>
    <w:div w:id="1356806590">
      <w:bodyDiv w:val="1"/>
      <w:marLeft w:val="0"/>
      <w:marRight w:val="0"/>
      <w:marTop w:val="0"/>
      <w:marBottom w:val="0"/>
      <w:divBdr>
        <w:top w:val="none" w:sz="0" w:space="0" w:color="auto"/>
        <w:left w:val="none" w:sz="0" w:space="0" w:color="auto"/>
        <w:bottom w:val="none" w:sz="0" w:space="0" w:color="auto"/>
        <w:right w:val="none" w:sz="0" w:space="0" w:color="auto"/>
      </w:divBdr>
    </w:div>
    <w:div w:id="1622492973">
      <w:bodyDiv w:val="1"/>
      <w:marLeft w:val="0"/>
      <w:marRight w:val="0"/>
      <w:marTop w:val="0"/>
      <w:marBottom w:val="0"/>
      <w:divBdr>
        <w:top w:val="none" w:sz="0" w:space="0" w:color="auto"/>
        <w:left w:val="none" w:sz="0" w:space="0" w:color="auto"/>
        <w:bottom w:val="none" w:sz="0" w:space="0" w:color="auto"/>
        <w:right w:val="none" w:sz="0" w:space="0" w:color="auto"/>
      </w:divBdr>
    </w:div>
    <w:div w:id="1794982191">
      <w:bodyDiv w:val="1"/>
      <w:marLeft w:val="0"/>
      <w:marRight w:val="0"/>
      <w:marTop w:val="0"/>
      <w:marBottom w:val="0"/>
      <w:divBdr>
        <w:top w:val="none" w:sz="0" w:space="0" w:color="auto"/>
        <w:left w:val="none" w:sz="0" w:space="0" w:color="auto"/>
        <w:bottom w:val="none" w:sz="0" w:space="0" w:color="auto"/>
        <w:right w:val="none" w:sz="0" w:space="0" w:color="auto"/>
      </w:divBdr>
    </w:div>
    <w:div w:id="1867673747">
      <w:bodyDiv w:val="1"/>
      <w:marLeft w:val="0"/>
      <w:marRight w:val="0"/>
      <w:marTop w:val="0"/>
      <w:marBottom w:val="0"/>
      <w:divBdr>
        <w:top w:val="none" w:sz="0" w:space="0" w:color="auto"/>
        <w:left w:val="none" w:sz="0" w:space="0" w:color="auto"/>
        <w:bottom w:val="none" w:sz="0" w:space="0" w:color="auto"/>
        <w:right w:val="none" w:sz="0" w:space="0" w:color="auto"/>
      </w:divBdr>
    </w:div>
    <w:div w:id="19098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nteragencystandingcommittee.org/the-inter-agency-standing-committee" TargetMode="External"/><Relationship Id="rId26" Type="http://schemas.openxmlformats.org/officeDocument/2006/relationships/hyperlink" Target="https://www.legis.md/cautare/getResults?doc_id=122743&amp;lang=ro" TargetMode="External"/><Relationship Id="rId39" Type="http://schemas.openxmlformats.org/officeDocument/2006/relationships/footer" Target="footer2.xml"/><Relationship Id="rId21" Type="http://schemas.openxmlformats.org/officeDocument/2006/relationships/hyperlink" Target="https://www.legis.md/cautare/getResults?doc_id=129081&amp;lang=ro" TargetMode="External"/><Relationship Id="rId34" Type="http://schemas.openxmlformats.org/officeDocument/2006/relationships/hyperlink" Target="https://www.legis.md/cautare/getResults?doc_id=18619&amp;lang=ro"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nspectionpanel.org" TargetMode="External"/><Relationship Id="rId20" Type="http://schemas.openxmlformats.org/officeDocument/2006/relationships/hyperlink" Target="https://www.legis.md/cautare/getResults?doc_id=133061&amp;lang=ro" TargetMode="External"/><Relationship Id="rId29" Type="http://schemas.openxmlformats.org/officeDocument/2006/relationships/hyperlink" Target="https://www.legis.md/cautare/getResults?doc_id=133061&amp;lang=ro"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ldbank.org/en/programs/japan-social-development-fund" TargetMode="External"/><Relationship Id="rId24" Type="http://schemas.openxmlformats.org/officeDocument/2006/relationships/hyperlink" Target="https://www.legis.md/cautare/getResults?doc_id=122743&amp;lang=ro" TargetMode="External"/><Relationship Id="rId32" Type="http://schemas.openxmlformats.org/officeDocument/2006/relationships/hyperlink" Target="https://www.legis.md/cautare/getResults?doc_id=18619&amp;lang=ro"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worldbank.org/en/projects-operations/products-and-services/grievance-redress-service" TargetMode="External"/><Relationship Id="rId23" Type="http://schemas.openxmlformats.org/officeDocument/2006/relationships/hyperlink" Target="https://www.legis.md/cautare/getResults?doc_id=122743&amp;lang=ro" TargetMode="External"/><Relationship Id="rId28" Type="http://schemas.openxmlformats.org/officeDocument/2006/relationships/hyperlink" Target="https://www.legis.md/cautare/getResults?doc_id=133061&amp;lang=ro"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md/cautare/getResults?doc_id=133061&amp;lang=ro" TargetMode="External"/><Relationship Id="rId31" Type="http://schemas.openxmlformats.org/officeDocument/2006/relationships/hyperlink" Target="mailto:gendercentru@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vecopiii.md/contact" TargetMode="External"/><Relationship Id="rId22" Type="http://schemas.openxmlformats.org/officeDocument/2006/relationships/hyperlink" Target="https://www.legis.md/cautare/getResults?doc_id=122743&amp;lang=ro" TargetMode="External"/><Relationship Id="rId27" Type="http://schemas.openxmlformats.org/officeDocument/2006/relationships/hyperlink" Target="https://www.legis.md/cautare/getResults?doc_id=133061&amp;lang=ro" TargetMode="External"/><Relationship Id="rId30" Type="http://schemas.openxmlformats.org/officeDocument/2006/relationships/hyperlink" Target="https://www.legis.md/cautare/getResults?doc_id=133061&amp;lang=ro" TargetMode="External"/><Relationship Id="rId35" Type="http://schemas.openxmlformats.org/officeDocument/2006/relationships/hyperlink" Target="mailto:gendercentru@gmail.com"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vecopiii.md/" TargetMode="External"/><Relationship Id="rId17" Type="http://schemas.openxmlformats.org/officeDocument/2006/relationships/hyperlink" Target="https://www.legis.md/cautare/getResults?doc_id=133270&amp;lang=ro" TargetMode="External"/><Relationship Id="rId25" Type="http://schemas.openxmlformats.org/officeDocument/2006/relationships/hyperlink" Target="https://www.legis.md/cautare/getResults?doc_id=122743&amp;lang=ro" TargetMode="External"/><Relationship Id="rId33" Type="http://schemas.openxmlformats.org/officeDocument/2006/relationships/hyperlink" Target="https://www.legis.md/cautare/getResults?doc_id=18619&amp;lang=ro"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d5ccea4-54bd-4f30-a6f9-9a81bc9c6c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3E1C213FBAE46B5A220667E90A4CC" ma:contentTypeVersion="10" ma:contentTypeDescription="Creați un document nou." ma:contentTypeScope="" ma:versionID="2a667663dadfb21791787b548b5a43ab">
  <xsd:schema xmlns:xsd="http://www.w3.org/2001/XMLSchema" xmlns:xs="http://www.w3.org/2001/XMLSchema" xmlns:p="http://schemas.microsoft.com/office/2006/metadata/properties" xmlns:ns3="0d5ccea4-54bd-4f30-a6f9-9a81bc9c6c82" targetNamespace="http://schemas.microsoft.com/office/2006/metadata/properties" ma:root="true" ma:fieldsID="c75bf960435df104a227bab2b3be19a1" ns3:_="">
    <xsd:import namespace="0d5ccea4-54bd-4f30-a6f9-9a81bc9c6c8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ccea4-54bd-4f30-a6f9-9a81bc9c6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51BE8-8870-4AF8-BE89-4B02391C589F}">
  <ds:schemaRefs>
    <ds:schemaRef ds:uri="http://schemas.microsoft.com/office/2006/metadata/properties"/>
    <ds:schemaRef ds:uri="http://schemas.microsoft.com/office/infopath/2007/PartnerControls"/>
    <ds:schemaRef ds:uri="0d5ccea4-54bd-4f30-a6f9-9a81bc9c6c82"/>
  </ds:schemaRefs>
</ds:datastoreItem>
</file>

<file path=customXml/itemProps2.xml><?xml version="1.0" encoding="utf-8"?>
<ds:datastoreItem xmlns:ds="http://schemas.openxmlformats.org/officeDocument/2006/customXml" ds:itemID="{7A2E6789-3914-4919-A152-E21E39D064DE}">
  <ds:schemaRefs>
    <ds:schemaRef ds:uri="http://schemas.microsoft.com/sharepoint/v3/contenttype/forms"/>
  </ds:schemaRefs>
</ds:datastoreItem>
</file>

<file path=customXml/itemProps3.xml><?xml version="1.0" encoding="utf-8"?>
<ds:datastoreItem xmlns:ds="http://schemas.openxmlformats.org/officeDocument/2006/customXml" ds:itemID="{4220D95E-58BF-468A-926E-8F16AA33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ccea4-54bd-4f30-a6f9-9a81bc9c6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240FE-D828-418D-AD3D-F3FA7D01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46</Pages>
  <Words>20090</Words>
  <Characters>114519</Characters>
  <Application>Microsoft Office Word</Application>
  <DocSecurity>0</DocSecurity>
  <Lines>954</Lines>
  <Paragraphs>268</Paragraphs>
  <ScaleCrop>false</ScaleCrop>
  <HeadingPairs>
    <vt:vector size="6" baseType="variant">
      <vt:variant>
        <vt:lpstr>Title</vt:lpstr>
      </vt:variant>
      <vt:variant>
        <vt:i4>1</vt:i4>
      </vt:variant>
      <vt:variant>
        <vt:lpstr>Headings</vt:lpstr>
      </vt:variant>
      <vt:variant>
        <vt:i4>67</vt:i4>
      </vt:variant>
      <vt:variant>
        <vt:lpstr>Название</vt:lpstr>
      </vt:variant>
      <vt:variant>
        <vt:i4>1</vt:i4>
      </vt:variant>
    </vt:vector>
  </HeadingPairs>
  <TitlesOfParts>
    <vt:vector size="69" baseType="lpstr">
      <vt:lpstr>MD CEP-II EMF</vt:lpstr>
      <vt:lpstr>        Conduct in relation to children	29</vt:lpstr>
      <vt:lpstr>        Conduct in relation to adults	30</vt:lpstr>
      <vt:lpstr>        Executive organization chart	37</vt:lpstr>
      <vt:lpstr>        Remuneration	38</vt:lpstr>
      <vt:lpstr>        Purpose	41</vt:lpstr>
      <vt:lpstr>        Scope	41</vt:lpstr>
      <vt:lpstr>        Definitions	41</vt:lpstr>
      <vt:lpstr>        Policy	42</vt:lpstr>
      <vt:lpstr>        Related Reference Documents	44</vt:lpstr>
      <vt:lpstr>        How to Report Guidelines	44</vt:lpstr>
      <vt:lpstr>        Where to Report	45</vt:lpstr>
      <vt:lpstr>Acronyms and abbreviations</vt:lpstr>
      <vt:lpstr>1. Introduction </vt:lpstr>
      <vt:lpstr>    1.1	Project Background</vt:lpstr>
      <vt:lpstr>    1.2	Objectives of the Labor Management Procedures</vt:lpstr>
      <vt:lpstr>2.	Overview of Labor Use on the Project</vt:lpstr>
      <vt:lpstr>    2.1 Project Implementation Chart</vt:lpstr>
      <vt:lpstr>    2.2	Characteristics of Project Workers</vt:lpstr>
      <vt:lpstr>    2.3	Number of Project Workers</vt:lpstr>
      <vt:lpstr>    2.4	Timing of Labor Requirements</vt:lpstr>
      <vt:lpstr>3.	Assessment of Key Potential Labor Risks</vt:lpstr>
      <vt:lpstr>    3.1	Project activities </vt:lpstr>
      <vt:lpstr>    3.2	Key Labor Risks</vt:lpstr>
      <vt:lpstr>    3.3	Planning of other Mitigation Measures</vt:lpstr>
      <vt:lpstr>4.	Brief Overview of Labor Legislation: Terms and Conditions</vt:lpstr>
      <vt:lpstr>    4.1	Salary and deductions </vt:lpstr>
      <vt:lpstr>    4.2	Working Hours</vt:lpstr>
      <vt:lpstr>    4.3	Rest Breaks</vt:lpstr>
      <vt:lpstr>    4.4	Leaves</vt:lpstr>
      <vt:lpstr>    4.5	Overtime Work </vt:lpstr>
      <vt:lpstr>    4.6	Labor Disputes</vt:lpstr>
      <vt:lpstr>    4.7	Discrimination </vt:lpstr>
      <vt:lpstr>    4.8	Sexual Harassment  </vt:lpstr>
      <vt:lpstr>    4.9	Violence against Women </vt:lpstr>
      <vt:lpstr>5.	Specific Provisions Related to Occupational Health &amp; Safety</vt:lpstr>
      <vt:lpstr/>
      <vt:lpstr>    5.1	Employers’ Obligations</vt:lpstr>
      <vt:lpstr>    5.2	Employees’ Rights and Obligations</vt:lpstr>
      <vt:lpstr>6.	Responsible Staff</vt:lpstr>
      <vt:lpstr>    6.1	Project Implementation Agency</vt:lpstr>
      <vt:lpstr>7.	Labor Management Policies and Procedures</vt:lpstr>
      <vt:lpstr>    7.1	Occupational Safety and Health</vt:lpstr>
      <vt:lpstr>    7.2	Sexual Exploitation and Abuse/Sexual Harassment </vt:lpstr>
      <vt:lpstr>    7.3	Non-discriminatory Nature of Employment</vt:lpstr>
      <vt:lpstr>    7.4	Terms of Employment</vt:lpstr>
      <vt:lpstr>    7.5	Employee Rights and Obligations </vt:lpstr>
      <vt:lpstr>8.	Age of Employment</vt:lpstr>
      <vt:lpstr>9.	Terms and Conditions</vt:lpstr>
      <vt:lpstr>10.	Grievance Mechanism</vt:lpstr>
      <vt:lpstr>11.	Contractor Management</vt:lpstr>
      <vt:lpstr>Annexes to Labor Management Procedures</vt:lpstr>
      <vt:lpstr>Annex 1: Internal Regulation of NGO “Gender-Centru”</vt:lpstr>
      <vt:lpstr>Introduction</vt:lpstr>
      <vt:lpstr>Chapter 1: Safety, security and health at work</vt:lpstr>
      <vt:lpstr>    Minimum rules for safety, security and health at work</vt:lpstr>
      <vt:lpstr>Chapter 2: Non-discrimination, elimination of harassment, including sexual, and </vt:lpstr>
      <vt:lpstr>Chapter 3: Rights, obligations and responsibilities of the employer and employee</vt:lpstr>
      <vt:lpstr>    Employees and Trainees</vt:lpstr>
      <vt:lpstr>    Consultants</vt:lpstr>
      <vt:lpstr>    Volunteer</vt:lpstr>
      <vt:lpstr>    Students in practice</vt:lpstr>
      <vt:lpstr>Chapter 4: Labor discipline</vt:lpstr>
      <vt:lpstr>    Code of conduct</vt:lpstr>
      <vt:lpstr>        Conduct in relation to children</vt:lpstr>
      <vt:lpstr>        Conduct in relation to adults</vt:lpstr>
      <vt:lpstr>    Incentives, rewards, sanctions</vt:lpstr>
      <vt:lpstr>Chapter 5: Work and rest schedule</vt:lpstr>
      <vt:lpstr>MD CEP-II EMF</vt:lpstr>
    </vt:vector>
  </TitlesOfParts>
  <Company>home</Company>
  <LinksUpToDate>false</LinksUpToDate>
  <CharactersWithSpaces>134341</CharactersWithSpaces>
  <SharedDoc>false</SharedDoc>
  <HLinks>
    <vt:vector size="426" baseType="variant">
      <vt:variant>
        <vt:i4>7733310</vt:i4>
      </vt:variant>
      <vt:variant>
        <vt:i4>402</vt:i4>
      </vt:variant>
      <vt:variant>
        <vt:i4>0</vt:i4>
      </vt:variant>
      <vt:variant>
        <vt:i4>5</vt:i4>
      </vt:variant>
      <vt:variant>
        <vt:lpwstr>http://www.mec.gov.md/</vt:lpwstr>
      </vt:variant>
      <vt:variant>
        <vt:lpwstr/>
      </vt:variant>
      <vt:variant>
        <vt:i4>3473522</vt:i4>
      </vt:variant>
      <vt:variant>
        <vt:i4>399</vt:i4>
      </vt:variant>
      <vt:variant>
        <vt:i4>0</vt:i4>
      </vt:variant>
      <vt:variant>
        <vt:i4>5</vt:i4>
      </vt:variant>
      <vt:variant>
        <vt:lpwstr>http://www.inspectionpanel.org/</vt:lpwstr>
      </vt:variant>
      <vt:variant>
        <vt:lpwstr/>
      </vt:variant>
      <vt:variant>
        <vt:i4>6881379</vt:i4>
      </vt:variant>
      <vt:variant>
        <vt:i4>396</vt:i4>
      </vt:variant>
      <vt:variant>
        <vt:i4>0</vt:i4>
      </vt:variant>
      <vt:variant>
        <vt:i4>5</vt:i4>
      </vt:variant>
      <vt:variant>
        <vt:lpwstr>http://www.worldbank.org/en/projects-operations/products-and-services/grievance-redress-service</vt:lpwstr>
      </vt:variant>
      <vt:variant>
        <vt:lpwstr/>
      </vt:variant>
      <vt:variant>
        <vt:i4>7995445</vt:i4>
      </vt:variant>
      <vt:variant>
        <vt:i4>393</vt:i4>
      </vt:variant>
      <vt:variant>
        <vt:i4>0</vt:i4>
      </vt:variant>
      <vt:variant>
        <vt:i4>5</vt:i4>
      </vt:variant>
      <vt:variant>
        <vt:lpwstr>http://lastrada.md/rom/linii-fierbinti</vt:lpwstr>
      </vt:variant>
      <vt:variant>
        <vt:lpwstr/>
      </vt:variant>
      <vt:variant>
        <vt:i4>3932279</vt:i4>
      </vt:variant>
      <vt:variant>
        <vt:i4>390</vt:i4>
      </vt:variant>
      <vt:variant>
        <vt:i4>0</vt:i4>
      </vt:variant>
      <vt:variant>
        <vt:i4>5</vt:i4>
      </vt:variant>
      <vt:variant>
        <vt:lpwstr>https://mei.gov.md/ro/content/petitia-line</vt:lpwstr>
      </vt:variant>
      <vt:variant>
        <vt:lpwstr/>
      </vt:variant>
      <vt:variant>
        <vt:i4>262155</vt:i4>
      </vt:variant>
      <vt:variant>
        <vt:i4>387</vt:i4>
      </vt:variant>
      <vt:variant>
        <vt:i4>0</vt:i4>
      </vt:variant>
      <vt:variant>
        <vt:i4>5</vt:i4>
      </vt:variant>
      <vt:variant>
        <vt:lpwstr>http://www.ohchr.org/EN/ProfessionalInterest/Pages/CEDAW.aspx</vt:lpwstr>
      </vt:variant>
      <vt:variant>
        <vt:lpwstr/>
      </vt:variant>
      <vt:variant>
        <vt:i4>1179702</vt:i4>
      </vt:variant>
      <vt:variant>
        <vt:i4>380</vt:i4>
      </vt:variant>
      <vt:variant>
        <vt:i4>0</vt:i4>
      </vt:variant>
      <vt:variant>
        <vt:i4>5</vt:i4>
      </vt:variant>
      <vt:variant>
        <vt:lpwstr/>
      </vt:variant>
      <vt:variant>
        <vt:lpwstr>_Toc68263912</vt:lpwstr>
      </vt:variant>
      <vt:variant>
        <vt:i4>1114166</vt:i4>
      </vt:variant>
      <vt:variant>
        <vt:i4>374</vt:i4>
      </vt:variant>
      <vt:variant>
        <vt:i4>0</vt:i4>
      </vt:variant>
      <vt:variant>
        <vt:i4>5</vt:i4>
      </vt:variant>
      <vt:variant>
        <vt:lpwstr/>
      </vt:variant>
      <vt:variant>
        <vt:lpwstr>_Toc68263911</vt:lpwstr>
      </vt:variant>
      <vt:variant>
        <vt:i4>1048630</vt:i4>
      </vt:variant>
      <vt:variant>
        <vt:i4>368</vt:i4>
      </vt:variant>
      <vt:variant>
        <vt:i4>0</vt:i4>
      </vt:variant>
      <vt:variant>
        <vt:i4>5</vt:i4>
      </vt:variant>
      <vt:variant>
        <vt:lpwstr/>
      </vt:variant>
      <vt:variant>
        <vt:lpwstr>_Toc68263910</vt:lpwstr>
      </vt:variant>
      <vt:variant>
        <vt:i4>1638455</vt:i4>
      </vt:variant>
      <vt:variant>
        <vt:i4>362</vt:i4>
      </vt:variant>
      <vt:variant>
        <vt:i4>0</vt:i4>
      </vt:variant>
      <vt:variant>
        <vt:i4>5</vt:i4>
      </vt:variant>
      <vt:variant>
        <vt:lpwstr/>
      </vt:variant>
      <vt:variant>
        <vt:lpwstr>_Toc68263909</vt:lpwstr>
      </vt:variant>
      <vt:variant>
        <vt:i4>1572919</vt:i4>
      </vt:variant>
      <vt:variant>
        <vt:i4>356</vt:i4>
      </vt:variant>
      <vt:variant>
        <vt:i4>0</vt:i4>
      </vt:variant>
      <vt:variant>
        <vt:i4>5</vt:i4>
      </vt:variant>
      <vt:variant>
        <vt:lpwstr/>
      </vt:variant>
      <vt:variant>
        <vt:lpwstr>_Toc68263908</vt:lpwstr>
      </vt:variant>
      <vt:variant>
        <vt:i4>1507383</vt:i4>
      </vt:variant>
      <vt:variant>
        <vt:i4>350</vt:i4>
      </vt:variant>
      <vt:variant>
        <vt:i4>0</vt:i4>
      </vt:variant>
      <vt:variant>
        <vt:i4>5</vt:i4>
      </vt:variant>
      <vt:variant>
        <vt:lpwstr/>
      </vt:variant>
      <vt:variant>
        <vt:lpwstr>_Toc68263907</vt:lpwstr>
      </vt:variant>
      <vt:variant>
        <vt:i4>1441847</vt:i4>
      </vt:variant>
      <vt:variant>
        <vt:i4>344</vt:i4>
      </vt:variant>
      <vt:variant>
        <vt:i4>0</vt:i4>
      </vt:variant>
      <vt:variant>
        <vt:i4>5</vt:i4>
      </vt:variant>
      <vt:variant>
        <vt:lpwstr/>
      </vt:variant>
      <vt:variant>
        <vt:lpwstr>_Toc68263906</vt:lpwstr>
      </vt:variant>
      <vt:variant>
        <vt:i4>1376311</vt:i4>
      </vt:variant>
      <vt:variant>
        <vt:i4>338</vt:i4>
      </vt:variant>
      <vt:variant>
        <vt:i4>0</vt:i4>
      </vt:variant>
      <vt:variant>
        <vt:i4>5</vt:i4>
      </vt:variant>
      <vt:variant>
        <vt:lpwstr/>
      </vt:variant>
      <vt:variant>
        <vt:lpwstr>_Toc68263905</vt:lpwstr>
      </vt:variant>
      <vt:variant>
        <vt:i4>1310775</vt:i4>
      </vt:variant>
      <vt:variant>
        <vt:i4>332</vt:i4>
      </vt:variant>
      <vt:variant>
        <vt:i4>0</vt:i4>
      </vt:variant>
      <vt:variant>
        <vt:i4>5</vt:i4>
      </vt:variant>
      <vt:variant>
        <vt:lpwstr/>
      </vt:variant>
      <vt:variant>
        <vt:lpwstr>_Toc68263904</vt:lpwstr>
      </vt:variant>
      <vt:variant>
        <vt:i4>1245239</vt:i4>
      </vt:variant>
      <vt:variant>
        <vt:i4>326</vt:i4>
      </vt:variant>
      <vt:variant>
        <vt:i4>0</vt:i4>
      </vt:variant>
      <vt:variant>
        <vt:i4>5</vt:i4>
      </vt:variant>
      <vt:variant>
        <vt:lpwstr/>
      </vt:variant>
      <vt:variant>
        <vt:lpwstr>_Toc68263903</vt:lpwstr>
      </vt:variant>
      <vt:variant>
        <vt:i4>1179703</vt:i4>
      </vt:variant>
      <vt:variant>
        <vt:i4>320</vt:i4>
      </vt:variant>
      <vt:variant>
        <vt:i4>0</vt:i4>
      </vt:variant>
      <vt:variant>
        <vt:i4>5</vt:i4>
      </vt:variant>
      <vt:variant>
        <vt:lpwstr/>
      </vt:variant>
      <vt:variant>
        <vt:lpwstr>_Toc68263902</vt:lpwstr>
      </vt:variant>
      <vt:variant>
        <vt:i4>1114167</vt:i4>
      </vt:variant>
      <vt:variant>
        <vt:i4>314</vt:i4>
      </vt:variant>
      <vt:variant>
        <vt:i4>0</vt:i4>
      </vt:variant>
      <vt:variant>
        <vt:i4>5</vt:i4>
      </vt:variant>
      <vt:variant>
        <vt:lpwstr/>
      </vt:variant>
      <vt:variant>
        <vt:lpwstr>_Toc68263901</vt:lpwstr>
      </vt:variant>
      <vt:variant>
        <vt:i4>1048631</vt:i4>
      </vt:variant>
      <vt:variant>
        <vt:i4>308</vt:i4>
      </vt:variant>
      <vt:variant>
        <vt:i4>0</vt:i4>
      </vt:variant>
      <vt:variant>
        <vt:i4>5</vt:i4>
      </vt:variant>
      <vt:variant>
        <vt:lpwstr/>
      </vt:variant>
      <vt:variant>
        <vt:lpwstr>_Toc68263900</vt:lpwstr>
      </vt:variant>
      <vt:variant>
        <vt:i4>1572926</vt:i4>
      </vt:variant>
      <vt:variant>
        <vt:i4>302</vt:i4>
      </vt:variant>
      <vt:variant>
        <vt:i4>0</vt:i4>
      </vt:variant>
      <vt:variant>
        <vt:i4>5</vt:i4>
      </vt:variant>
      <vt:variant>
        <vt:lpwstr/>
      </vt:variant>
      <vt:variant>
        <vt:lpwstr>_Toc68263899</vt:lpwstr>
      </vt:variant>
      <vt:variant>
        <vt:i4>1638462</vt:i4>
      </vt:variant>
      <vt:variant>
        <vt:i4>296</vt:i4>
      </vt:variant>
      <vt:variant>
        <vt:i4>0</vt:i4>
      </vt:variant>
      <vt:variant>
        <vt:i4>5</vt:i4>
      </vt:variant>
      <vt:variant>
        <vt:lpwstr/>
      </vt:variant>
      <vt:variant>
        <vt:lpwstr>_Toc68263898</vt:lpwstr>
      </vt:variant>
      <vt:variant>
        <vt:i4>1441854</vt:i4>
      </vt:variant>
      <vt:variant>
        <vt:i4>290</vt:i4>
      </vt:variant>
      <vt:variant>
        <vt:i4>0</vt:i4>
      </vt:variant>
      <vt:variant>
        <vt:i4>5</vt:i4>
      </vt:variant>
      <vt:variant>
        <vt:lpwstr/>
      </vt:variant>
      <vt:variant>
        <vt:lpwstr>_Toc68263897</vt:lpwstr>
      </vt:variant>
      <vt:variant>
        <vt:i4>1507390</vt:i4>
      </vt:variant>
      <vt:variant>
        <vt:i4>284</vt:i4>
      </vt:variant>
      <vt:variant>
        <vt:i4>0</vt:i4>
      </vt:variant>
      <vt:variant>
        <vt:i4>5</vt:i4>
      </vt:variant>
      <vt:variant>
        <vt:lpwstr/>
      </vt:variant>
      <vt:variant>
        <vt:lpwstr>_Toc68263896</vt:lpwstr>
      </vt:variant>
      <vt:variant>
        <vt:i4>1310782</vt:i4>
      </vt:variant>
      <vt:variant>
        <vt:i4>278</vt:i4>
      </vt:variant>
      <vt:variant>
        <vt:i4>0</vt:i4>
      </vt:variant>
      <vt:variant>
        <vt:i4>5</vt:i4>
      </vt:variant>
      <vt:variant>
        <vt:lpwstr/>
      </vt:variant>
      <vt:variant>
        <vt:lpwstr>_Toc68263895</vt:lpwstr>
      </vt:variant>
      <vt:variant>
        <vt:i4>1376318</vt:i4>
      </vt:variant>
      <vt:variant>
        <vt:i4>272</vt:i4>
      </vt:variant>
      <vt:variant>
        <vt:i4>0</vt:i4>
      </vt:variant>
      <vt:variant>
        <vt:i4>5</vt:i4>
      </vt:variant>
      <vt:variant>
        <vt:lpwstr/>
      </vt:variant>
      <vt:variant>
        <vt:lpwstr>_Toc68263894</vt:lpwstr>
      </vt:variant>
      <vt:variant>
        <vt:i4>1179710</vt:i4>
      </vt:variant>
      <vt:variant>
        <vt:i4>266</vt:i4>
      </vt:variant>
      <vt:variant>
        <vt:i4>0</vt:i4>
      </vt:variant>
      <vt:variant>
        <vt:i4>5</vt:i4>
      </vt:variant>
      <vt:variant>
        <vt:lpwstr/>
      </vt:variant>
      <vt:variant>
        <vt:lpwstr>_Toc68263893</vt:lpwstr>
      </vt:variant>
      <vt:variant>
        <vt:i4>1245246</vt:i4>
      </vt:variant>
      <vt:variant>
        <vt:i4>260</vt:i4>
      </vt:variant>
      <vt:variant>
        <vt:i4>0</vt:i4>
      </vt:variant>
      <vt:variant>
        <vt:i4>5</vt:i4>
      </vt:variant>
      <vt:variant>
        <vt:lpwstr/>
      </vt:variant>
      <vt:variant>
        <vt:lpwstr>_Toc68263892</vt:lpwstr>
      </vt:variant>
      <vt:variant>
        <vt:i4>1048638</vt:i4>
      </vt:variant>
      <vt:variant>
        <vt:i4>254</vt:i4>
      </vt:variant>
      <vt:variant>
        <vt:i4>0</vt:i4>
      </vt:variant>
      <vt:variant>
        <vt:i4>5</vt:i4>
      </vt:variant>
      <vt:variant>
        <vt:lpwstr/>
      </vt:variant>
      <vt:variant>
        <vt:lpwstr>_Toc68263891</vt:lpwstr>
      </vt:variant>
      <vt:variant>
        <vt:i4>1114174</vt:i4>
      </vt:variant>
      <vt:variant>
        <vt:i4>248</vt:i4>
      </vt:variant>
      <vt:variant>
        <vt:i4>0</vt:i4>
      </vt:variant>
      <vt:variant>
        <vt:i4>5</vt:i4>
      </vt:variant>
      <vt:variant>
        <vt:lpwstr/>
      </vt:variant>
      <vt:variant>
        <vt:lpwstr>_Toc68263890</vt:lpwstr>
      </vt:variant>
      <vt:variant>
        <vt:i4>1572927</vt:i4>
      </vt:variant>
      <vt:variant>
        <vt:i4>242</vt:i4>
      </vt:variant>
      <vt:variant>
        <vt:i4>0</vt:i4>
      </vt:variant>
      <vt:variant>
        <vt:i4>5</vt:i4>
      </vt:variant>
      <vt:variant>
        <vt:lpwstr/>
      </vt:variant>
      <vt:variant>
        <vt:lpwstr>_Toc68263889</vt:lpwstr>
      </vt:variant>
      <vt:variant>
        <vt:i4>1638463</vt:i4>
      </vt:variant>
      <vt:variant>
        <vt:i4>236</vt:i4>
      </vt:variant>
      <vt:variant>
        <vt:i4>0</vt:i4>
      </vt:variant>
      <vt:variant>
        <vt:i4>5</vt:i4>
      </vt:variant>
      <vt:variant>
        <vt:lpwstr/>
      </vt:variant>
      <vt:variant>
        <vt:lpwstr>_Toc68263888</vt:lpwstr>
      </vt:variant>
      <vt:variant>
        <vt:i4>1441855</vt:i4>
      </vt:variant>
      <vt:variant>
        <vt:i4>230</vt:i4>
      </vt:variant>
      <vt:variant>
        <vt:i4>0</vt:i4>
      </vt:variant>
      <vt:variant>
        <vt:i4>5</vt:i4>
      </vt:variant>
      <vt:variant>
        <vt:lpwstr/>
      </vt:variant>
      <vt:variant>
        <vt:lpwstr>_Toc68263887</vt:lpwstr>
      </vt:variant>
      <vt:variant>
        <vt:i4>1507391</vt:i4>
      </vt:variant>
      <vt:variant>
        <vt:i4>224</vt:i4>
      </vt:variant>
      <vt:variant>
        <vt:i4>0</vt:i4>
      </vt:variant>
      <vt:variant>
        <vt:i4>5</vt:i4>
      </vt:variant>
      <vt:variant>
        <vt:lpwstr/>
      </vt:variant>
      <vt:variant>
        <vt:lpwstr>_Toc68263886</vt:lpwstr>
      </vt:variant>
      <vt:variant>
        <vt:i4>1310783</vt:i4>
      </vt:variant>
      <vt:variant>
        <vt:i4>218</vt:i4>
      </vt:variant>
      <vt:variant>
        <vt:i4>0</vt:i4>
      </vt:variant>
      <vt:variant>
        <vt:i4>5</vt:i4>
      </vt:variant>
      <vt:variant>
        <vt:lpwstr/>
      </vt:variant>
      <vt:variant>
        <vt:lpwstr>_Toc68263885</vt:lpwstr>
      </vt:variant>
      <vt:variant>
        <vt:i4>1376319</vt:i4>
      </vt:variant>
      <vt:variant>
        <vt:i4>212</vt:i4>
      </vt:variant>
      <vt:variant>
        <vt:i4>0</vt:i4>
      </vt:variant>
      <vt:variant>
        <vt:i4>5</vt:i4>
      </vt:variant>
      <vt:variant>
        <vt:lpwstr/>
      </vt:variant>
      <vt:variant>
        <vt:lpwstr>_Toc68263884</vt:lpwstr>
      </vt:variant>
      <vt:variant>
        <vt:i4>1179711</vt:i4>
      </vt:variant>
      <vt:variant>
        <vt:i4>206</vt:i4>
      </vt:variant>
      <vt:variant>
        <vt:i4>0</vt:i4>
      </vt:variant>
      <vt:variant>
        <vt:i4>5</vt:i4>
      </vt:variant>
      <vt:variant>
        <vt:lpwstr/>
      </vt:variant>
      <vt:variant>
        <vt:lpwstr>_Toc68263883</vt:lpwstr>
      </vt:variant>
      <vt:variant>
        <vt:i4>1245247</vt:i4>
      </vt:variant>
      <vt:variant>
        <vt:i4>200</vt:i4>
      </vt:variant>
      <vt:variant>
        <vt:i4>0</vt:i4>
      </vt:variant>
      <vt:variant>
        <vt:i4>5</vt:i4>
      </vt:variant>
      <vt:variant>
        <vt:lpwstr/>
      </vt:variant>
      <vt:variant>
        <vt:lpwstr>_Toc68263882</vt:lpwstr>
      </vt:variant>
      <vt:variant>
        <vt:i4>1048639</vt:i4>
      </vt:variant>
      <vt:variant>
        <vt:i4>194</vt:i4>
      </vt:variant>
      <vt:variant>
        <vt:i4>0</vt:i4>
      </vt:variant>
      <vt:variant>
        <vt:i4>5</vt:i4>
      </vt:variant>
      <vt:variant>
        <vt:lpwstr/>
      </vt:variant>
      <vt:variant>
        <vt:lpwstr>_Toc68263881</vt:lpwstr>
      </vt:variant>
      <vt:variant>
        <vt:i4>1114175</vt:i4>
      </vt:variant>
      <vt:variant>
        <vt:i4>188</vt:i4>
      </vt:variant>
      <vt:variant>
        <vt:i4>0</vt:i4>
      </vt:variant>
      <vt:variant>
        <vt:i4>5</vt:i4>
      </vt:variant>
      <vt:variant>
        <vt:lpwstr/>
      </vt:variant>
      <vt:variant>
        <vt:lpwstr>_Toc68263880</vt:lpwstr>
      </vt:variant>
      <vt:variant>
        <vt:i4>1572912</vt:i4>
      </vt:variant>
      <vt:variant>
        <vt:i4>182</vt:i4>
      </vt:variant>
      <vt:variant>
        <vt:i4>0</vt:i4>
      </vt:variant>
      <vt:variant>
        <vt:i4>5</vt:i4>
      </vt:variant>
      <vt:variant>
        <vt:lpwstr/>
      </vt:variant>
      <vt:variant>
        <vt:lpwstr>_Toc68263879</vt:lpwstr>
      </vt:variant>
      <vt:variant>
        <vt:i4>1638448</vt:i4>
      </vt:variant>
      <vt:variant>
        <vt:i4>176</vt:i4>
      </vt:variant>
      <vt:variant>
        <vt:i4>0</vt:i4>
      </vt:variant>
      <vt:variant>
        <vt:i4>5</vt:i4>
      </vt:variant>
      <vt:variant>
        <vt:lpwstr/>
      </vt:variant>
      <vt:variant>
        <vt:lpwstr>_Toc68263878</vt:lpwstr>
      </vt:variant>
      <vt:variant>
        <vt:i4>1441840</vt:i4>
      </vt:variant>
      <vt:variant>
        <vt:i4>170</vt:i4>
      </vt:variant>
      <vt:variant>
        <vt:i4>0</vt:i4>
      </vt:variant>
      <vt:variant>
        <vt:i4>5</vt:i4>
      </vt:variant>
      <vt:variant>
        <vt:lpwstr/>
      </vt:variant>
      <vt:variant>
        <vt:lpwstr>_Toc68263877</vt:lpwstr>
      </vt:variant>
      <vt:variant>
        <vt:i4>1507376</vt:i4>
      </vt:variant>
      <vt:variant>
        <vt:i4>164</vt:i4>
      </vt:variant>
      <vt:variant>
        <vt:i4>0</vt:i4>
      </vt:variant>
      <vt:variant>
        <vt:i4>5</vt:i4>
      </vt:variant>
      <vt:variant>
        <vt:lpwstr/>
      </vt:variant>
      <vt:variant>
        <vt:lpwstr>_Toc68263876</vt:lpwstr>
      </vt:variant>
      <vt:variant>
        <vt:i4>1310768</vt:i4>
      </vt:variant>
      <vt:variant>
        <vt:i4>158</vt:i4>
      </vt:variant>
      <vt:variant>
        <vt:i4>0</vt:i4>
      </vt:variant>
      <vt:variant>
        <vt:i4>5</vt:i4>
      </vt:variant>
      <vt:variant>
        <vt:lpwstr/>
      </vt:variant>
      <vt:variant>
        <vt:lpwstr>_Toc68263875</vt:lpwstr>
      </vt:variant>
      <vt:variant>
        <vt:i4>1376304</vt:i4>
      </vt:variant>
      <vt:variant>
        <vt:i4>152</vt:i4>
      </vt:variant>
      <vt:variant>
        <vt:i4>0</vt:i4>
      </vt:variant>
      <vt:variant>
        <vt:i4>5</vt:i4>
      </vt:variant>
      <vt:variant>
        <vt:lpwstr/>
      </vt:variant>
      <vt:variant>
        <vt:lpwstr>_Toc68263874</vt:lpwstr>
      </vt:variant>
      <vt:variant>
        <vt:i4>1179696</vt:i4>
      </vt:variant>
      <vt:variant>
        <vt:i4>146</vt:i4>
      </vt:variant>
      <vt:variant>
        <vt:i4>0</vt:i4>
      </vt:variant>
      <vt:variant>
        <vt:i4>5</vt:i4>
      </vt:variant>
      <vt:variant>
        <vt:lpwstr/>
      </vt:variant>
      <vt:variant>
        <vt:lpwstr>_Toc68263873</vt:lpwstr>
      </vt:variant>
      <vt:variant>
        <vt:i4>1245232</vt:i4>
      </vt:variant>
      <vt:variant>
        <vt:i4>140</vt:i4>
      </vt:variant>
      <vt:variant>
        <vt:i4>0</vt:i4>
      </vt:variant>
      <vt:variant>
        <vt:i4>5</vt:i4>
      </vt:variant>
      <vt:variant>
        <vt:lpwstr/>
      </vt:variant>
      <vt:variant>
        <vt:lpwstr>_Toc68263872</vt:lpwstr>
      </vt:variant>
      <vt:variant>
        <vt:i4>1048624</vt:i4>
      </vt:variant>
      <vt:variant>
        <vt:i4>134</vt:i4>
      </vt:variant>
      <vt:variant>
        <vt:i4>0</vt:i4>
      </vt:variant>
      <vt:variant>
        <vt:i4>5</vt:i4>
      </vt:variant>
      <vt:variant>
        <vt:lpwstr/>
      </vt:variant>
      <vt:variant>
        <vt:lpwstr>_Toc68263871</vt:lpwstr>
      </vt:variant>
      <vt:variant>
        <vt:i4>1114160</vt:i4>
      </vt:variant>
      <vt:variant>
        <vt:i4>128</vt:i4>
      </vt:variant>
      <vt:variant>
        <vt:i4>0</vt:i4>
      </vt:variant>
      <vt:variant>
        <vt:i4>5</vt:i4>
      </vt:variant>
      <vt:variant>
        <vt:lpwstr/>
      </vt:variant>
      <vt:variant>
        <vt:lpwstr>_Toc68263870</vt:lpwstr>
      </vt:variant>
      <vt:variant>
        <vt:i4>1572913</vt:i4>
      </vt:variant>
      <vt:variant>
        <vt:i4>122</vt:i4>
      </vt:variant>
      <vt:variant>
        <vt:i4>0</vt:i4>
      </vt:variant>
      <vt:variant>
        <vt:i4>5</vt:i4>
      </vt:variant>
      <vt:variant>
        <vt:lpwstr/>
      </vt:variant>
      <vt:variant>
        <vt:lpwstr>_Toc68263869</vt:lpwstr>
      </vt:variant>
      <vt:variant>
        <vt:i4>1638449</vt:i4>
      </vt:variant>
      <vt:variant>
        <vt:i4>116</vt:i4>
      </vt:variant>
      <vt:variant>
        <vt:i4>0</vt:i4>
      </vt:variant>
      <vt:variant>
        <vt:i4>5</vt:i4>
      </vt:variant>
      <vt:variant>
        <vt:lpwstr/>
      </vt:variant>
      <vt:variant>
        <vt:lpwstr>_Toc68263868</vt:lpwstr>
      </vt:variant>
      <vt:variant>
        <vt:i4>1441841</vt:i4>
      </vt:variant>
      <vt:variant>
        <vt:i4>110</vt:i4>
      </vt:variant>
      <vt:variant>
        <vt:i4>0</vt:i4>
      </vt:variant>
      <vt:variant>
        <vt:i4>5</vt:i4>
      </vt:variant>
      <vt:variant>
        <vt:lpwstr/>
      </vt:variant>
      <vt:variant>
        <vt:lpwstr>_Toc68263867</vt:lpwstr>
      </vt:variant>
      <vt:variant>
        <vt:i4>1507377</vt:i4>
      </vt:variant>
      <vt:variant>
        <vt:i4>104</vt:i4>
      </vt:variant>
      <vt:variant>
        <vt:i4>0</vt:i4>
      </vt:variant>
      <vt:variant>
        <vt:i4>5</vt:i4>
      </vt:variant>
      <vt:variant>
        <vt:lpwstr/>
      </vt:variant>
      <vt:variant>
        <vt:lpwstr>_Toc68263866</vt:lpwstr>
      </vt:variant>
      <vt:variant>
        <vt:i4>1310769</vt:i4>
      </vt:variant>
      <vt:variant>
        <vt:i4>98</vt:i4>
      </vt:variant>
      <vt:variant>
        <vt:i4>0</vt:i4>
      </vt:variant>
      <vt:variant>
        <vt:i4>5</vt:i4>
      </vt:variant>
      <vt:variant>
        <vt:lpwstr/>
      </vt:variant>
      <vt:variant>
        <vt:lpwstr>_Toc68263865</vt:lpwstr>
      </vt:variant>
      <vt:variant>
        <vt:i4>1376305</vt:i4>
      </vt:variant>
      <vt:variant>
        <vt:i4>92</vt:i4>
      </vt:variant>
      <vt:variant>
        <vt:i4>0</vt:i4>
      </vt:variant>
      <vt:variant>
        <vt:i4>5</vt:i4>
      </vt:variant>
      <vt:variant>
        <vt:lpwstr/>
      </vt:variant>
      <vt:variant>
        <vt:lpwstr>_Toc68263864</vt:lpwstr>
      </vt:variant>
      <vt:variant>
        <vt:i4>1179697</vt:i4>
      </vt:variant>
      <vt:variant>
        <vt:i4>86</vt:i4>
      </vt:variant>
      <vt:variant>
        <vt:i4>0</vt:i4>
      </vt:variant>
      <vt:variant>
        <vt:i4>5</vt:i4>
      </vt:variant>
      <vt:variant>
        <vt:lpwstr/>
      </vt:variant>
      <vt:variant>
        <vt:lpwstr>_Toc68263863</vt:lpwstr>
      </vt:variant>
      <vt:variant>
        <vt:i4>1245233</vt:i4>
      </vt:variant>
      <vt:variant>
        <vt:i4>80</vt:i4>
      </vt:variant>
      <vt:variant>
        <vt:i4>0</vt:i4>
      </vt:variant>
      <vt:variant>
        <vt:i4>5</vt:i4>
      </vt:variant>
      <vt:variant>
        <vt:lpwstr/>
      </vt:variant>
      <vt:variant>
        <vt:lpwstr>_Toc68263862</vt:lpwstr>
      </vt:variant>
      <vt:variant>
        <vt:i4>1048625</vt:i4>
      </vt:variant>
      <vt:variant>
        <vt:i4>74</vt:i4>
      </vt:variant>
      <vt:variant>
        <vt:i4>0</vt:i4>
      </vt:variant>
      <vt:variant>
        <vt:i4>5</vt:i4>
      </vt:variant>
      <vt:variant>
        <vt:lpwstr/>
      </vt:variant>
      <vt:variant>
        <vt:lpwstr>_Toc68263861</vt:lpwstr>
      </vt:variant>
      <vt:variant>
        <vt:i4>1114161</vt:i4>
      </vt:variant>
      <vt:variant>
        <vt:i4>68</vt:i4>
      </vt:variant>
      <vt:variant>
        <vt:i4>0</vt:i4>
      </vt:variant>
      <vt:variant>
        <vt:i4>5</vt:i4>
      </vt:variant>
      <vt:variant>
        <vt:lpwstr/>
      </vt:variant>
      <vt:variant>
        <vt:lpwstr>_Toc68263860</vt:lpwstr>
      </vt:variant>
      <vt:variant>
        <vt:i4>1572914</vt:i4>
      </vt:variant>
      <vt:variant>
        <vt:i4>62</vt:i4>
      </vt:variant>
      <vt:variant>
        <vt:i4>0</vt:i4>
      </vt:variant>
      <vt:variant>
        <vt:i4>5</vt:i4>
      </vt:variant>
      <vt:variant>
        <vt:lpwstr/>
      </vt:variant>
      <vt:variant>
        <vt:lpwstr>_Toc68263859</vt:lpwstr>
      </vt:variant>
      <vt:variant>
        <vt:i4>1638450</vt:i4>
      </vt:variant>
      <vt:variant>
        <vt:i4>56</vt:i4>
      </vt:variant>
      <vt:variant>
        <vt:i4>0</vt:i4>
      </vt:variant>
      <vt:variant>
        <vt:i4>5</vt:i4>
      </vt:variant>
      <vt:variant>
        <vt:lpwstr/>
      </vt:variant>
      <vt:variant>
        <vt:lpwstr>_Toc68263858</vt:lpwstr>
      </vt:variant>
      <vt:variant>
        <vt:i4>1441842</vt:i4>
      </vt:variant>
      <vt:variant>
        <vt:i4>50</vt:i4>
      </vt:variant>
      <vt:variant>
        <vt:i4>0</vt:i4>
      </vt:variant>
      <vt:variant>
        <vt:i4>5</vt:i4>
      </vt:variant>
      <vt:variant>
        <vt:lpwstr/>
      </vt:variant>
      <vt:variant>
        <vt:lpwstr>_Toc68263857</vt:lpwstr>
      </vt:variant>
      <vt:variant>
        <vt:i4>1507378</vt:i4>
      </vt:variant>
      <vt:variant>
        <vt:i4>44</vt:i4>
      </vt:variant>
      <vt:variant>
        <vt:i4>0</vt:i4>
      </vt:variant>
      <vt:variant>
        <vt:i4>5</vt:i4>
      </vt:variant>
      <vt:variant>
        <vt:lpwstr/>
      </vt:variant>
      <vt:variant>
        <vt:lpwstr>_Toc68263856</vt:lpwstr>
      </vt:variant>
      <vt:variant>
        <vt:i4>1310770</vt:i4>
      </vt:variant>
      <vt:variant>
        <vt:i4>38</vt:i4>
      </vt:variant>
      <vt:variant>
        <vt:i4>0</vt:i4>
      </vt:variant>
      <vt:variant>
        <vt:i4>5</vt:i4>
      </vt:variant>
      <vt:variant>
        <vt:lpwstr/>
      </vt:variant>
      <vt:variant>
        <vt:lpwstr>_Toc68263855</vt:lpwstr>
      </vt:variant>
      <vt:variant>
        <vt:i4>1376306</vt:i4>
      </vt:variant>
      <vt:variant>
        <vt:i4>32</vt:i4>
      </vt:variant>
      <vt:variant>
        <vt:i4>0</vt:i4>
      </vt:variant>
      <vt:variant>
        <vt:i4>5</vt:i4>
      </vt:variant>
      <vt:variant>
        <vt:lpwstr/>
      </vt:variant>
      <vt:variant>
        <vt:lpwstr>_Toc68263854</vt:lpwstr>
      </vt:variant>
      <vt:variant>
        <vt:i4>1179698</vt:i4>
      </vt:variant>
      <vt:variant>
        <vt:i4>26</vt:i4>
      </vt:variant>
      <vt:variant>
        <vt:i4>0</vt:i4>
      </vt:variant>
      <vt:variant>
        <vt:i4>5</vt:i4>
      </vt:variant>
      <vt:variant>
        <vt:lpwstr/>
      </vt:variant>
      <vt:variant>
        <vt:lpwstr>_Toc68263853</vt:lpwstr>
      </vt:variant>
      <vt:variant>
        <vt:i4>1245234</vt:i4>
      </vt:variant>
      <vt:variant>
        <vt:i4>20</vt:i4>
      </vt:variant>
      <vt:variant>
        <vt:i4>0</vt:i4>
      </vt:variant>
      <vt:variant>
        <vt:i4>5</vt:i4>
      </vt:variant>
      <vt:variant>
        <vt:lpwstr/>
      </vt:variant>
      <vt:variant>
        <vt:lpwstr>_Toc68263852</vt:lpwstr>
      </vt:variant>
      <vt:variant>
        <vt:i4>1048626</vt:i4>
      </vt:variant>
      <vt:variant>
        <vt:i4>14</vt:i4>
      </vt:variant>
      <vt:variant>
        <vt:i4>0</vt:i4>
      </vt:variant>
      <vt:variant>
        <vt:i4>5</vt:i4>
      </vt:variant>
      <vt:variant>
        <vt:lpwstr/>
      </vt:variant>
      <vt:variant>
        <vt:lpwstr>_Toc68263851</vt:lpwstr>
      </vt:variant>
      <vt:variant>
        <vt:i4>1114162</vt:i4>
      </vt:variant>
      <vt:variant>
        <vt:i4>8</vt:i4>
      </vt:variant>
      <vt:variant>
        <vt:i4>0</vt:i4>
      </vt:variant>
      <vt:variant>
        <vt:i4>5</vt:i4>
      </vt:variant>
      <vt:variant>
        <vt:lpwstr/>
      </vt:variant>
      <vt:variant>
        <vt:lpwstr>_Toc68263850</vt:lpwstr>
      </vt:variant>
      <vt:variant>
        <vt:i4>1572915</vt:i4>
      </vt:variant>
      <vt:variant>
        <vt:i4>2</vt:i4>
      </vt:variant>
      <vt:variant>
        <vt:i4>0</vt:i4>
      </vt:variant>
      <vt:variant>
        <vt:i4>5</vt:i4>
      </vt:variant>
      <vt:variant>
        <vt:lpwstr/>
      </vt:variant>
      <vt:variant>
        <vt:lpwstr>_Toc68263849</vt:lpwstr>
      </vt:variant>
      <vt:variant>
        <vt:i4>2359416</vt:i4>
      </vt:variant>
      <vt:variant>
        <vt:i4>0</vt:i4>
      </vt:variant>
      <vt:variant>
        <vt:i4>0</vt:i4>
      </vt:variant>
      <vt:variant>
        <vt:i4>5</vt:i4>
      </vt:variant>
      <vt:variant>
        <vt:lpwstr>http://www.strasbourg.mfa.md/anunturi-ale-misiunii/506771/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 CEP-II EMF</dc:title>
  <dc:subject>Volume I. Main Text</dc:subject>
  <dc:creator>PIU AO</dc:creator>
  <cp:lastModifiedBy>Eugenia Ganea</cp:lastModifiedBy>
  <cp:revision>16</cp:revision>
  <cp:lastPrinted>2024-06-10T06:40:00Z</cp:lastPrinted>
  <dcterms:created xsi:type="dcterms:W3CDTF">2024-08-28T11:25:00Z</dcterms:created>
  <dcterms:modified xsi:type="dcterms:W3CDTF">2024-08-28T13:22:00Z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0x0101002233E1C213FBAE46B5A220667E90A4CC</vt:lpwstr>
  </property>
</Properties>
</file>